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6062" w14:textId="4CC2650D" w:rsidR="005F4C45" w:rsidRPr="002238DB" w:rsidRDefault="005F4C45" w:rsidP="005F4C45">
      <w:pPr>
        <w:spacing w:after="160" w:line="259" w:lineRule="auto"/>
        <w:rPr>
          <w:rFonts w:ascii="Calibri" w:eastAsia="Calibri" w:hAnsi="Calibri" w:cs="Calibri"/>
          <w:b/>
          <w:color w:val="FF0000"/>
          <w:lang w:val="fr-FR"/>
        </w:rPr>
      </w:pPr>
      <w:r>
        <w:rPr>
          <w:rFonts w:ascii="Calibri" w:eastAsia="Calibri" w:hAnsi="Calibri" w:cs="Calibri"/>
          <w:b/>
          <w:bCs/>
          <w:color w:val="FF0000"/>
          <w:lang w:val="fr"/>
        </w:rPr>
        <w:t>Outil adaptable</w:t>
      </w:r>
    </w:p>
    <w:p w14:paraId="0DD11F9E" w14:textId="4523C611" w:rsidR="001324AE" w:rsidRPr="002238DB" w:rsidRDefault="00F4454E">
      <w:pPr>
        <w:spacing w:after="160" w:line="259" w:lineRule="auto"/>
        <w:jc w:val="center"/>
        <w:rPr>
          <w:rFonts w:ascii="Calibri" w:eastAsia="Calibri" w:hAnsi="Calibri" w:cs="Calibri"/>
          <w:b/>
          <w:lang w:val="fr-FR"/>
        </w:rPr>
      </w:pPr>
      <w:r>
        <w:rPr>
          <w:rFonts w:ascii="Calibri" w:eastAsia="Calibri" w:hAnsi="Calibri" w:cs="Calibri"/>
          <w:b/>
          <w:bCs/>
          <w:color w:val="00B0F0"/>
          <w:lang w:val="fr"/>
        </w:rPr>
        <w:t>[ESPACE POUR LE LOGO]</w:t>
      </w:r>
    </w:p>
    <w:p w14:paraId="2AB6A7B2" w14:textId="77777777" w:rsidR="001324AE" w:rsidRPr="002238DB" w:rsidRDefault="00F4454E">
      <w:pPr>
        <w:spacing w:after="160" w:line="259" w:lineRule="auto"/>
        <w:jc w:val="center"/>
        <w:rPr>
          <w:rFonts w:ascii="Calibri" w:eastAsia="Calibri" w:hAnsi="Calibri" w:cs="Calibri"/>
          <w:b/>
          <w:sz w:val="28"/>
          <w:szCs w:val="28"/>
          <w:lang w:val="fr-FR"/>
        </w:rPr>
      </w:pPr>
      <w:r>
        <w:rPr>
          <w:rFonts w:ascii="Calibri" w:eastAsia="Calibri" w:hAnsi="Calibri" w:cs="Calibri"/>
          <w:b/>
          <w:bCs/>
          <w:color w:val="00B0F0"/>
          <w:sz w:val="28"/>
          <w:szCs w:val="28"/>
          <w:lang w:val="fr"/>
        </w:rPr>
        <w:t>DISTRIBUTION DE MII EN MILIEU SCOLAIRE</w:t>
      </w:r>
      <w:r>
        <w:rPr>
          <w:rFonts w:ascii="Calibri" w:eastAsia="Calibri" w:hAnsi="Calibri" w:cs="Calibri"/>
          <w:b/>
          <w:bCs/>
          <w:sz w:val="28"/>
          <w:szCs w:val="28"/>
          <w:lang w:val="fr"/>
        </w:rPr>
        <w:t xml:space="preserve"> [ANNÉE] [COMTÉ]</w:t>
      </w:r>
    </w:p>
    <w:p w14:paraId="3C4C3374" w14:textId="77777777" w:rsidR="001324AE" w:rsidRPr="002238DB" w:rsidRDefault="00F4454E">
      <w:pPr>
        <w:jc w:val="center"/>
        <w:rPr>
          <w:rFonts w:ascii="Calibri" w:eastAsia="Calibri" w:hAnsi="Calibri" w:cs="Calibri"/>
          <w:b/>
          <w:sz w:val="28"/>
          <w:szCs w:val="28"/>
          <w:lang w:val="fr-FR"/>
        </w:rPr>
      </w:pPr>
      <w:r>
        <w:rPr>
          <w:rFonts w:ascii="Calibri" w:eastAsia="Calibri" w:hAnsi="Calibri" w:cs="Calibri"/>
          <w:b/>
          <w:bCs/>
          <w:sz w:val="28"/>
          <w:szCs w:val="28"/>
          <w:lang w:val="fr"/>
        </w:rPr>
        <w:t>ATELIER DE FORMATION</w:t>
      </w:r>
    </w:p>
    <w:p w14:paraId="525EB02C" w14:textId="77777777" w:rsidR="001324AE" w:rsidRPr="002238DB" w:rsidRDefault="00F4454E">
      <w:pPr>
        <w:jc w:val="center"/>
        <w:rPr>
          <w:rFonts w:ascii="Calibri" w:eastAsia="Calibri" w:hAnsi="Calibri" w:cs="Calibri"/>
          <w:b/>
          <w:sz w:val="28"/>
          <w:szCs w:val="28"/>
          <w:lang w:val="fr-FR"/>
        </w:rPr>
      </w:pPr>
      <w:r>
        <w:rPr>
          <w:rFonts w:ascii="Calibri" w:eastAsia="Calibri" w:hAnsi="Calibri" w:cs="Calibri"/>
          <w:b/>
          <w:bCs/>
          <w:sz w:val="28"/>
          <w:szCs w:val="28"/>
          <w:lang w:val="fr"/>
        </w:rPr>
        <w:t>TEST PRÉALABLE/ULTÉRIEUR</w:t>
      </w:r>
    </w:p>
    <w:p w14:paraId="15996952" w14:textId="77777777" w:rsidR="001324AE" w:rsidRPr="002238DB" w:rsidRDefault="001324AE">
      <w:pPr>
        <w:rPr>
          <w:rFonts w:ascii="Calibri" w:eastAsia="Calibri" w:hAnsi="Calibri" w:cs="Calibri"/>
          <w:b/>
          <w:sz w:val="28"/>
          <w:szCs w:val="28"/>
          <w:lang w:val="fr-FR"/>
        </w:rPr>
      </w:pPr>
    </w:p>
    <w:p w14:paraId="396A2064" w14:textId="77777777" w:rsidR="001324AE" w:rsidRPr="002238DB" w:rsidRDefault="00F4454E">
      <w:pPr>
        <w:spacing w:after="160" w:line="259" w:lineRule="auto"/>
        <w:rPr>
          <w:rFonts w:ascii="Calibri" w:eastAsia="Calibri" w:hAnsi="Calibri" w:cs="Calibri"/>
          <w:lang w:val="fr-FR"/>
        </w:rPr>
      </w:pPr>
      <w:r>
        <w:rPr>
          <w:rFonts w:ascii="Calibri" w:eastAsia="Calibri" w:hAnsi="Calibri" w:cs="Calibri"/>
          <w:color w:val="00B0F0"/>
          <w:lang w:val="fr"/>
        </w:rPr>
        <w:t>Il s’agit d’un exemple de test préalable/ultérieur qui peut être utilisé dans le cadre d’une formation sur la DMS MII pour évaluer les connaissances des participants avant le test, et mesurer les résultats de l’apprentissage et l’efficacité de la formation. Les pays doivent adapter les questions ci-dessous à leur contexte et aux thèmes du programme de formation.</w:t>
      </w:r>
    </w:p>
    <w:p w14:paraId="37697F9C" w14:textId="77777777" w:rsidR="001324AE" w:rsidRPr="002238DB" w:rsidRDefault="001324AE">
      <w:pPr>
        <w:rPr>
          <w:rFonts w:ascii="Calibri" w:eastAsia="Calibri" w:hAnsi="Calibri" w:cs="Calibri"/>
          <w:b/>
          <w:sz w:val="28"/>
          <w:szCs w:val="28"/>
          <w:lang w:val="fr-FR"/>
        </w:rPr>
      </w:pPr>
    </w:p>
    <w:p w14:paraId="655150FF" w14:textId="77777777" w:rsidR="001324AE" w:rsidRPr="002238DB" w:rsidRDefault="001324AE">
      <w:pPr>
        <w:rPr>
          <w:rFonts w:ascii="Calibri" w:eastAsia="Calibri" w:hAnsi="Calibri" w:cs="Calibri"/>
          <w:b/>
          <w:lang w:val="fr-FR"/>
        </w:rPr>
      </w:pPr>
    </w:p>
    <w:p w14:paraId="7B9D31DB" w14:textId="0FC8C104" w:rsidR="001324AE" w:rsidRPr="002238DB" w:rsidRDefault="00F4454E">
      <w:pPr>
        <w:rPr>
          <w:rFonts w:ascii="Calibri" w:eastAsia="Calibri" w:hAnsi="Calibri" w:cs="Calibri"/>
          <w:b/>
          <w:lang w:val="fr-FR"/>
        </w:rPr>
      </w:pPr>
      <w:r>
        <w:rPr>
          <w:rFonts w:ascii="Calibri" w:eastAsia="Calibri" w:hAnsi="Calibri" w:cs="Calibri"/>
          <w:b/>
          <w:bCs/>
          <w:lang w:val="fr"/>
        </w:rPr>
        <w:t>Nom : ______________________________</w:t>
      </w:r>
      <w:r>
        <w:rPr>
          <w:rFonts w:ascii="Calibri" w:eastAsia="Calibri" w:hAnsi="Calibri" w:cs="Calibri"/>
          <w:b/>
          <w:bCs/>
          <w:lang w:val="fr"/>
        </w:rPr>
        <w:tab/>
        <w:t>Rôle/Intitulé de la fonction : __________________________</w:t>
      </w:r>
    </w:p>
    <w:p w14:paraId="588E9BFD"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72031572"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7B5A9CC3"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5E3CE9D6" w14:textId="77777777" w:rsidR="001324AE" w:rsidRDefault="00F4454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Qui signifie « MII » ?</w:t>
      </w:r>
    </w:p>
    <w:p w14:paraId="61E3A077" w14:textId="77777777" w:rsidR="001324AE" w:rsidRDefault="001324AE">
      <w:pPr>
        <w:rPr>
          <w:rFonts w:ascii="Calibri" w:eastAsia="Calibri" w:hAnsi="Calibri" w:cs="Calibri"/>
        </w:rPr>
      </w:pPr>
    </w:p>
    <w:p w14:paraId="748FDA61" w14:textId="77777777" w:rsidR="001324AE" w:rsidRDefault="001324AE">
      <w:pPr>
        <w:rPr>
          <w:rFonts w:ascii="Calibri" w:eastAsia="Calibri" w:hAnsi="Calibri" w:cs="Calibri"/>
        </w:rPr>
      </w:pPr>
    </w:p>
    <w:p w14:paraId="4DB9C3AF" w14:textId="77777777" w:rsidR="001324AE" w:rsidRDefault="001324AE">
      <w:pPr>
        <w:rPr>
          <w:rFonts w:ascii="Calibri" w:eastAsia="Calibri" w:hAnsi="Calibri" w:cs="Calibri"/>
        </w:rPr>
      </w:pPr>
    </w:p>
    <w:p w14:paraId="6A94E192"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Qu’est-ce qui provoque le paludisme ?</w:t>
      </w:r>
    </w:p>
    <w:p w14:paraId="6C9E8570"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La chaleur</w:t>
      </w:r>
    </w:p>
    <w:p w14:paraId="18720D01"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La consommation de fruits non mûrs</w:t>
      </w:r>
    </w:p>
    <w:p w14:paraId="6A69A7D1"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Les moustiques</w:t>
      </w:r>
    </w:p>
    <w:p w14:paraId="7257EF90"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L’huile de palme</w:t>
      </w:r>
    </w:p>
    <w:p w14:paraId="328E6412"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 xml:space="preserve">Les mauvais esprits </w:t>
      </w:r>
    </w:p>
    <w:p w14:paraId="1BA1CAA7" w14:textId="77777777" w:rsidR="001324AE" w:rsidRDefault="001324AE">
      <w:pPr>
        <w:pBdr>
          <w:top w:val="nil"/>
          <w:left w:val="nil"/>
          <w:bottom w:val="nil"/>
          <w:right w:val="nil"/>
          <w:between w:val="nil"/>
        </w:pBdr>
        <w:rPr>
          <w:rFonts w:ascii="Calibri" w:eastAsia="Calibri" w:hAnsi="Calibri" w:cs="Calibri"/>
          <w:color w:val="000000"/>
        </w:rPr>
      </w:pPr>
    </w:p>
    <w:p w14:paraId="28E8206B" w14:textId="77777777" w:rsidR="001324AE" w:rsidRPr="002238DB" w:rsidRDefault="00F4454E">
      <w:pPr>
        <w:numPr>
          <w:ilvl w:val="0"/>
          <w:numId w:val="1"/>
        </w:numPr>
        <w:rPr>
          <w:rFonts w:ascii="Calibri" w:eastAsia="Calibri" w:hAnsi="Calibri" w:cs="Calibri"/>
          <w:lang w:val="fr-FR"/>
        </w:rPr>
      </w:pPr>
      <w:r>
        <w:rPr>
          <w:rFonts w:ascii="Calibri" w:eastAsia="Calibri" w:hAnsi="Calibri" w:cs="Calibri"/>
          <w:lang w:val="fr"/>
        </w:rPr>
        <w:t>Qui est responsable des écoles primaires publiques dans le pays ?</w:t>
      </w:r>
    </w:p>
    <w:p w14:paraId="6C3061BD" w14:textId="77777777" w:rsidR="001324AE" w:rsidRPr="002238DB" w:rsidRDefault="00F4454E">
      <w:pPr>
        <w:numPr>
          <w:ilvl w:val="1"/>
          <w:numId w:val="1"/>
        </w:numPr>
        <w:rPr>
          <w:rFonts w:ascii="Calibri" w:eastAsia="Calibri" w:hAnsi="Calibri" w:cs="Calibri"/>
          <w:lang w:val="fr-FR"/>
        </w:rPr>
      </w:pPr>
      <w:r>
        <w:rPr>
          <w:rFonts w:ascii="Calibri" w:eastAsia="Calibri" w:hAnsi="Calibri" w:cs="Calibri"/>
          <w:lang w:val="fr"/>
        </w:rPr>
        <w:t>L’autorité éducative du gouvernement du district</w:t>
      </w:r>
    </w:p>
    <w:p w14:paraId="17228AB2" w14:textId="77777777" w:rsidR="001324AE" w:rsidRDefault="00F4454E">
      <w:pPr>
        <w:numPr>
          <w:ilvl w:val="1"/>
          <w:numId w:val="1"/>
        </w:numPr>
        <w:rPr>
          <w:rFonts w:ascii="Calibri" w:eastAsia="Calibri" w:hAnsi="Calibri" w:cs="Calibri"/>
        </w:rPr>
      </w:pPr>
      <w:r>
        <w:rPr>
          <w:rFonts w:ascii="Calibri" w:eastAsia="Calibri" w:hAnsi="Calibri" w:cs="Calibri"/>
          <w:lang w:val="fr"/>
        </w:rPr>
        <w:t>Les partenaires éducatifs</w:t>
      </w:r>
    </w:p>
    <w:p w14:paraId="232F8C08" w14:textId="77777777" w:rsidR="001324AE" w:rsidRDefault="00F4454E">
      <w:pPr>
        <w:numPr>
          <w:ilvl w:val="1"/>
          <w:numId w:val="1"/>
        </w:numPr>
        <w:rPr>
          <w:rFonts w:ascii="Calibri" w:eastAsia="Calibri" w:hAnsi="Calibri" w:cs="Calibri"/>
        </w:rPr>
      </w:pPr>
      <w:r>
        <w:rPr>
          <w:rFonts w:ascii="Calibri" w:eastAsia="Calibri" w:hAnsi="Calibri" w:cs="Calibri"/>
          <w:lang w:val="fr"/>
        </w:rPr>
        <w:t>Le ministère de l’Éducation nationale</w:t>
      </w:r>
    </w:p>
    <w:p w14:paraId="721BDFAD" w14:textId="77777777" w:rsidR="001324AE" w:rsidRDefault="00F4454E">
      <w:pPr>
        <w:numPr>
          <w:ilvl w:val="1"/>
          <w:numId w:val="1"/>
        </w:numPr>
        <w:rPr>
          <w:rFonts w:ascii="Calibri" w:eastAsia="Calibri" w:hAnsi="Calibri" w:cs="Calibri"/>
        </w:rPr>
      </w:pPr>
      <w:r>
        <w:rPr>
          <w:rFonts w:ascii="Calibri" w:eastAsia="Calibri" w:hAnsi="Calibri" w:cs="Calibri"/>
          <w:lang w:val="fr"/>
        </w:rPr>
        <w:t>Le ministère de la Santé</w:t>
      </w:r>
    </w:p>
    <w:p w14:paraId="3260E8B5" w14:textId="77777777" w:rsidR="001324AE" w:rsidRDefault="00F4454E">
      <w:pPr>
        <w:numPr>
          <w:ilvl w:val="1"/>
          <w:numId w:val="1"/>
        </w:numPr>
        <w:rPr>
          <w:rFonts w:ascii="Calibri" w:eastAsia="Calibri" w:hAnsi="Calibri" w:cs="Calibri"/>
        </w:rPr>
      </w:pPr>
      <w:r>
        <w:rPr>
          <w:rFonts w:ascii="Calibri" w:eastAsia="Calibri" w:hAnsi="Calibri" w:cs="Calibri"/>
          <w:lang w:val="fr"/>
        </w:rPr>
        <w:t>La commission scolaire</w:t>
      </w:r>
    </w:p>
    <w:p w14:paraId="4ACC4125" w14:textId="77777777" w:rsidR="001324AE" w:rsidRDefault="001324AE">
      <w:pPr>
        <w:pBdr>
          <w:top w:val="nil"/>
          <w:left w:val="nil"/>
          <w:bottom w:val="nil"/>
          <w:right w:val="nil"/>
          <w:between w:val="nil"/>
        </w:pBdr>
        <w:rPr>
          <w:rFonts w:ascii="Calibri" w:eastAsia="Calibri" w:hAnsi="Calibri" w:cs="Calibri"/>
          <w:color w:val="000000"/>
        </w:rPr>
      </w:pPr>
    </w:p>
    <w:p w14:paraId="18EBF6AB" w14:textId="77777777" w:rsidR="001324AE" w:rsidRDefault="00F4454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Que signifie PNLP ?</w:t>
      </w:r>
    </w:p>
    <w:p w14:paraId="2F62C9E0" w14:textId="77777777" w:rsidR="001324AE" w:rsidRDefault="001324AE">
      <w:pPr>
        <w:pBdr>
          <w:top w:val="nil"/>
          <w:left w:val="nil"/>
          <w:bottom w:val="nil"/>
          <w:right w:val="nil"/>
          <w:between w:val="nil"/>
        </w:pBdr>
        <w:ind w:left="720"/>
        <w:rPr>
          <w:rFonts w:ascii="Calibri" w:eastAsia="Calibri" w:hAnsi="Calibri" w:cs="Calibri"/>
          <w:color w:val="000000"/>
        </w:rPr>
      </w:pPr>
    </w:p>
    <w:p w14:paraId="7BE76259" w14:textId="77777777" w:rsidR="001324AE" w:rsidRDefault="001324AE">
      <w:pPr>
        <w:pBdr>
          <w:top w:val="nil"/>
          <w:left w:val="nil"/>
          <w:bottom w:val="nil"/>
          <w:right w:val="nil"/>
          <w:between w:val="nil"/>
        </w:pBdr>
        <w:ind w:left="720"/>
        <w:rPr>
          <w:rFonts w:ascii="Calibri" w:eastAsia="Calibri" w:hAnsi="Calibri" w:cs="Calibri"/>
          <w:color w:val="000000"/>
        </w:rPr>
      </w:pPr>
    </w:p>
    <w:p w14:paraId="76B4F793" w14:textId="77777777" w:rsidR="001324AE" w:rsidRDefault="001324AE">
      <w:pPr>
        <w:pBdr>
          <w:top w:val="nil"/>
          <w:left w:val="nil"/>
          <w:bottom w:val="nil"/>
          <w:right w:val="nil"/>
          <w:between w:val="nil"/>
        </w:pBdr>
        <w:ind w:left="720"/>
        <w:rPr>
          <w:rFonts w:ascii="Calibri" w:eastAsia="Calibri" w:hAnsi="Calibri" w:cs="Calibri"/>
          <w:color w:val="000000"/>
        </w:rPr>
      </w:pPr>
    </w:p>
    <w:p w14:paraId="178ABD5D"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Qui doit décider de la façon d’utiliser dans un ménage une MII obtenue dans le cadre de la distribution scolaire ?</w:t>
      </w:r>
    </w:p>
    <w:p w14:paraId="408F4F1C"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Le chef de famille</w:t>
      </w:r>
    </w:p>
    <w:p w14:paraId="54DAB319"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L’élève</w:t>
      </w:r>
    </w:p>
    <w:p w14:paraId="65159C53"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Le chef d’établissement</w:t>
      </w:r>
    </w:p>
    <w:p w14:paraId="091AF89E"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Les dirigeants communautaires locaux</w:t>
      </w:r>
    </w:p>
    <w:p w14:paraId="6AC07E6B"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proofErr w:type="gramStart"/>
      <w:r>
        <w:rPr>
          <w:rFonts w:ascii="Calibri" w:eastAsia="Calibri" w:hAnsi="Calibri" w:cs="Calibri"/>
          <w:color w:val="000000"/>
          <w:lang w:val="fr"/>
        </w:rPr>
        <w:t>a</w:t>
      </w:r>
      <w:proofErr w:type="gramEnd"/>
      <w:r>
        <w:rPr>
          <w:rFonts w:ascii="Calibri" w:eastAsia="Calibri" w:hAnsi="Calibri" w:cs="Calibri"/>
          <w:color w:val="000000"/>
          <w:lang w:val="fr"/>
        </w:rPr>
        <w:t xml:space="preserve"> et b</w:t>
      </w:r>
    </w:p>
    <w:p w14:paraId="75BEB179"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hAnsi="Calibri"/>
          <w:lang w:val="fr"/>
        </w:rPr>
        <w:br w:type="page"/>
      </w:r>
      <w:r>
        <w:rPr>
          <w:rFonts w:ascii="Calibri" w:hAnsi="Calibri"/>
          <w:color w:val="000000"/>
          <w:lang w:val="fr"/>
        </w:rPr>
        <w:lastRenderedPageBreak/>
        <w:t>Où les MII sont-elles distribuées aux élèves lors de la distribution en milieu scolaire ?</w:t>
      </w:r>
    </w:p>
    <w:p w14:paraId="2FAB70A9" w14:textId="77777777" w:rsidR="001324AE" w:rsidRPr="002238DB" w:rsidRDefault="00F4454E">
      <w:pPr>
        <w:numPr>
          <w:ilvl w:val="1"/>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Bureau du président de la commission éducative</w:t>
      </w:r>
    </w:p>
    <w:p w14:paraId="5F0DC70E" w14:textId="77777777" w:rsidR="001324AE" w:rsidRPr="002238DB" w:rsidRDefault="00F4454E">
      <w:pPr>
        <w:numPr>
          <w:ilvl w:val="1"/>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Bureau du secrétariat de l’autorité éducative locale/du district</w:t>
      </w:r>
    </w:p>
    <w:p w14:paraId="2E9A3EC0"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Écoles</w:t>
      </w:r>
    </w:p>
    <w:p w14:paraId="6E661D58" w14:textId="77777777" w:rsidR="001324AE" w:rsidRPr="002238DB" w:rsidRDefault="00F4454E">
      <w:pPr>
        <w:numPr>
          <w:ilvl w:val="1"/>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Place de marché/salle des fêtes</w:t>
      </w:r>
    </w:p>
    <w:p w14:paraId="5E80B1C0"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Établissement de santé</w:t>
      </w:r>
    </w:p>
    <w:p w14:paraId="0A300B77" w14:textId="77777777" w:rsidR="001324AE" w:rsidRDefault="001324AE">
      <w:pPr>
        <w:rPr>
          <w:rFonts w:ascii="Calibri" w:eastAsia="Calibri" w:hAnsi="Calibri" w:cs="Calibri"/>
        </w:rPr>
      </w:pPr>
    </w:p>
    <w:p w14:paraId="7034793E" w14:textId="77777777" w:rsidR="001324AE" w:rsidRPr="002238DB" w:rsidRDefault="00F4454E">
      <w:pPr>
        <w:numPr>
          <w:ilvl w:val="0"/>
          <w:numId w:val="1"/>
        </w:numPr>
        <w:rPr>
          <w:rFonts w:ascii="Calibri" w:eastAsia="Calibri" w:hAnsi="Calibri" w:cs="Calibri"/>
          <w:lang w:val="fr-FR"/>
        </w:rPr>
      </w:pPr>
      <w:r>
        <w:rPr>
          <w:rFonts w:ascii="Calibri" w:eastAsia="Calibri" w:hAnsi="Calibri" w:cs="Calibri"/>
          <w:lang w:val="fr"/>
        </w:rPr>
        <w:t>Quand la distribution de MII en milieu scolaire a-t-elle lieu ?</w:t>
      </w:r>
    </w:p>
    <w:p w14:paraId="281C3563" w14:textId="77777777" w:rsidR="001324AE" w:rsidRPr="002238DB" w:rsidRDefault="001324AE">
      <w:pPr>
        <w:ind w:left="720"/>
        <w:rPr>
          <w:rFonts w:ascii="Calibri" w:eastAsia="Calibri" w:hAnsi="Calibri" w:cs="Calibri"/>
          <w:lang w:val="fr-FR"/>
        </w:rPr>
      </w:pPr>
    </w:p>
    <w:p w14:paraId="6AE2B2DF" w14:textId="77777777" w:rsidR="001324AE" w:rsidRPr="002238DB" w:rsidRDefault="001324AE" w:rsidP="002238DB">
      <w:pPr>
        <w:rPr>
          <w:rFonts w:ascii="Calibri" w:eastAsia="Calibri" w:hAnsi="Calibri" w:cs="Calibri"/>
          <w:lang w:val="fr-FR"/>
        </w:rPr>
      </w:pPr>
    </w:p>
    <w:p w14:paraId="15F4F825" w14:textId="77777777" w:rsidR="001324AE" w:rsidRPr="002238DB" w:rsidRDefault="00F4454E">
      <w:pPr>
        <w:numPr>
          <w:ilvl w:val="0"/>
          <w:numId w:val="1"/>
        </w:numPr>
        <w:rPr>
          <w:rFonts w:ascii="Calibri" w:eastAsia="Calibri" w:hAnsi="Calibri" w:cs="Calibri"/>
          <w:lang w:val="fr-FR"/>
        </w:rPr>
      </w:pPr>
      <w:r>
        <w:rPr>
          <w:rFonts w:ascii="Calibri" w:eastAsia="Calibri" w:hAnsi="Calibri" w:cs="Calibri"/>
          <w:lang w:val="fr"/>
        </w:rPr>
        <w:t>Quelle est la principale source de données pour la quantification des MII dans chaque école ?</w:t>
      </w:r>
    </w:p>
    <w:p w14:paraId="71E062E7"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Recensement national</w:t>
      </w:r>
    </w:p>
    <w:p w14:paraId="483F325A"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Recensement des ménages</w:t>
      </w:r>
    </w:p>
    <w:p w14:paraId="3B7B790B"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Registres de classe</w:t>
      </w:r>
    </w:p>
    <w:p w14:paraId="0ADF6661"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Registres des établissements de santé</w:t>
      </w:r>
    </w:p>
    <w:p w14:paraId="37674060" w14:textId="77777777" w:rsidR="001324AE" w:rsidRDefault="00F4454E">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lang w:val="fr"/>
        </w:rPr>
        <w:t>Tout ce qui précède</w:t>
      </w:r>
    </w:p>
    <w:p w14:paraId="0F1D7201" w14:textId="77777777" w:rsidR="001324AE" w:rsidRDefault="001324AE">
      <w:pPr>
        <w:pBdr>
          <w:top w:val="nil"/>
          <w:left w:val="nil"/>
          <w:bottom w:val="nil"/>
          <w:right w:val="nil"/>
          <w:between w:val="nil"/>
        </w:pBdr>
        <w:ind w:left="720"/>
        <w:rPr>
          <w:rFonts w:ascii="Calibri" w:eastAsia="Calibri" w:hAnsi="Calibri" w:cs="Calibri"/>
          <w:color w:val="000000"/>
        </w:rPr>
      </w:pPr>
    </w:p>
    <w:p w14:paraId="77AB3CA5"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Quelles sont les classes éligibles à la réception de MII par le biais de la distribution en milieu scolaire ?</w:t>
      </w:r>
    </w:p>
    <w:p w14:paraId="7F426D30"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3263D654"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3B223327"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2A112275" w14:textId="77777777" w:rsidR="001324AE" w:rsidRPr="002238DB" w:rsidRDefault="00F4454E">
      <w:pPr>
        <w:numPr>
          <w:ilvl w:val="0"/>
          <w:numId w:val="1"/>
        </w:numPr>
        <w:pBdr>
          <w:top w:val="nil"/>
          <w:left w:val="nil"/>
          <w:bottom w:val="nil"/>
          <w:right w:val="nil"/>
          <w:between w:val="nil"/>
        </w:pBdr>
        <w:spacing w:after="2"/>
        <w:rPr>
          <w:rFonts w:ascii="Calibri" w:eastAsia="Calibri" w:hAnsi="Calibri" w:cs="Calibri"/>
          <w:color w:val="000000"/>
          <w:lang w:val="fr-FR"/>
        </w:rPr>
      </w:pPr>
      <w:r>
        <w:rPr>
          <w:rFonts w:ascii="Calibri" w:eastAsia="Calibri" w:hAnsi="Calibri" w:cs="Calibri"/>
          <w:color w:val="000000"/>
          <w:lang w:val="fr"/>
        </w:rPr>
        <w:t>Lesquelles des responsabilités suivantes incombent à l’enseignant de la classe lors de la distribution en milieu scolaire ?</w:t>
      </w:r>
    </w:p>
    <w:p w14:paraId="6E639A53" w14:textId="77777777" w:rsidR="001324AE" w:rsidRPr="002238DB" w:rsidRDefault="00F4454E">
      <w:pPr>
        <w:numPr>
          <w:ilvl w:val="1"/>
          <w:numId w:val="2"/>
        </w:numPr>
        <w:spacing w:before="2" w:after="2"/>
        <w:rPr>
          <w:rFonts w:ascii="Calibri" w:eastAsia="Calibri" w:hAnsi="Calibri" w:cs="Calibri"/>
          <w:lang w:val="fr-FR"/>
        </w:rPr>
      </w:pPr>
      <w:r>
        <w:rPr>
          <w:rFonts w:ascii="Calibri" w:eastAsia="Calibri" w:hAnsi="Calibri" w:cs="Calibri"/>
          <w:lang w:val="fr"/>
        </w:rPr>
        <w:t>Diriger le processus et le contrôle de la distribution</w:t>
      </w:r>
    </w:p>
    <w:p w14:paraId="7E24485A" w14:textId="77777777" w:rsidR="001324AE" w:rsidRPr="002238DB" w:rsidRDefault="00F4454E">
      <w:pPr>
        <w:numPr>
          <w:ilvl w:val="1"/>
          <w:numId w:val="2"/>
        </w:numPr>
        <w:spacing w:before="2" w:after="2"/>
        <w:rPr>
          <w:rFonts w:ascii="Calibri" w:eastAsia="Calibri" w:hAnsi="Calibri" w:cs="Calibri"/>
          <w:lang w:val="fr-FR"/>
        </w:rPr>
      </w:pPr>
      <w:r>
        <w:rPr>
          <w:rFonts w:ascii="Calibri" w:eastAsia="Calibri" w:hAnsi="Calibri" w:cs="Calibri"/>
          <w:lang w:val="fr"/>
        </w:rPr>
        <w:t xml:space="preserve">Transporter et stocker les MII dans les écoles </w:t>
      </w:r>
    </w:p>
    <w:p w14:paraId="50F89B9B" w14:textId="77777777" w:rsidR="001324AE" w:rsidRPr="002238DB" w:rsidRDefault="00F4454E">
      <w:pPr>
        <w:numPr>
          <w:ilvl w:val="1"/>
          <w:numId w:val="2"/>
        </w:numPr>
        <w:spacing w:before="2" w:after="2"/>
        <w:rPr>
          <w:rFonts w:ascii="Calibri" w:eastAsia="Calibri" w:hAnsi="Calibri" w:cs="Calibri"/>
          <w:lang w:val="fr-FR"/>
        </w:rPr>
      </w:pPr>
      <w:r>
        <w:rPr>
          <w:rFonts w:ascii="Calibri" w:eastAsia="Calibri" w:hAnsi="Calibri" w:cs="Calibri"/>
          <w:lang w:val="fr"/>
        </w:rPr>
        <w:t>Vérifier les besoins de l’école en matière de quantification et former les enseignants</w:t>
      </w:r>
    </w:p>
    <w:p w14:paraId="6C766D56" w14:textId="77777777" w:rsidR="001324AE" w:rsidRPr="002238DB" w:rsidRDefault="00F4454E">
      <w:pPr>
        <w:numPr>
          <w:ilvl w:val="1"/>
          <w:numId w:val="2"/>
        </w:numPr>
        <w:spacing w:before="2" w:after="2"/>
        <w:rPr>
          <w:rFonts w:ascii="Calibri" w:eastAsia="Calibri" w:hAnsi="Calibri" w:cs="Calibri"/>
          <w:lang w:val="fr-FR"/>
        </w:rPr>
      </w:pPr>
      <w:r>
        <w:rPr>
          <w:rFonts w:ascii="Calibri" w:eastAsia="Calibri" w:hAnsi="Calibri" w:cs="Calibri"/>
          <w:lang w:val="fr"/>
        </w:rPr>
        <w:t xml:space="preserve">Soutenir les États et les AGL dans la planification et la budgétisation </w:t>
      </w:r>
    </w:p>
    <w:p w14:paraId="164D68E4" w14:textId="77777777" w:rsidR="001324AE" w:rsidRPr="002238DB" w:rsidRDefault="00F4454E">
      <w:pPr>
        <w:numPr>
          <w:ilvl w:val="1"/>
          <w:numId w:val="2"/>
        </w:numPr>
        <w:spacing w:before="2" w:after="2"/>
        <w:rPr>
          <w:rFonts w:ascii="Calibri" w:eastAsia="Calibri" w:hAnsi="Calibri" w:cs="Calibri"/>
          <w:lang w:val="fr-FR"/>
        </w:rPr>
      </w:pPr>
      <w:r>
        <w:rPr>
          <w:rFonts w:ascii="Calibri" w:eastAsia="Calibri" w:hAnsi="Calibri" w:cs="Calibri"/>
          <w:lang w:val="fr"/>
        </w:rPr>
        <w:t>Former les élèves et leur distribuer des MILD (moustiquaires imprégnées d’insecticide longue durée)</w:t>
      </w:r>
    </w:p>
    <w:p w14:paraId="32BDB4FE"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32D536A9"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Lesquelles des informations suivantes figurent sur la fiche de stock de l’entrepôt ?</w:t>
      </w:r>
    </w:p>
    <w:p w14:paraId="389EC8B0" w14:textId="77777777" w:rsidR="001324AE" w:rsidRPr="002238DB" w:rsidRDefault="00F4454E">
      <w:pPr>
        <w:numPr>
          <w:ilvl w:val="1"/>
          <w:numId w:val="3"/>
        </w:numPr>
        <w:spacing w:before="2" w:after="2"/>
        <w:rPr>
          <w:rFonts w:ascii="Calibri" w:eastAsia="Calibri" w:hAnsi="Calibri" w:cs="Calibri"/>
          <w:lang w:val="fr-FR"/>
        </w:rPr>
      </w:pPr>
      <w:r>
        <w:rPr>
          <w:rFonts w:ascii="Calibri" w:eastAsia="Calibri" w:hAnsi="Calibri" w:cs="Calibri"/>
          <w:lang w:val="fr"/>
        </w:rPr>
        <w:t>Nom du gouverneur de la zone infranationale</w:t>
      </w:r>
    </w:p>
    <w:p w14:paraId="3E85D2DE" w14:textId="77777777" w:rsidR="001324AE" w:rsidRDefault="00F4454E">
      <w:pPr>
        <w:numPr>
          <w:ilvl w:val="1"/>
          <w:numId w:val="3"/>
        </w:numPr>
        <w:spacing w:before="2" w:after="2"/>
        <w:rPr>
          <w:rFonts w:ascii="Calibri" w:eastAsia="Calibri" w:hAnsi="Calibri" w:cs="Calibri"/>
        </w:rPr>
      </w:pPr>
      <w:r>
        <w:rPr>
          <w:rFonts w:ascii="Calibri" w:eastAsia="Calibri" w:hAnsi="Calibri" w:cs="Calibri"/>
          <w:lang w:val="fr"/>
        </w:rPr>
        <w:t>Signature du chef d’établissement</w:t>
      </w:r>
    </w:p>
    <w:p w14:paraId="2EF75AB4" w14:textId="77777777" w:rsidR="001324AE" w:rsidRPr="002238DB" w:rsidRDefault="00F4454E">
      <w:pPr>
        <w:numPr>
          <w:ilvl w:val="1"/>
          <w:numId w:val="3"/>
        </w:numPr>
        <w:spacing w:before="2" w:after="2"/>
        <w:rPr>
          <w:rFonts w:ascii="Calibri" w:eastAsia="Calibri" w:hAnsi="Calibri" w:cs="Calibri"/>
          <w:lang w:val="fr-FR"/>
        </w:rPr>
      </w:pPr>
      <w:r>
        <w:rPr>
          <w:rFonts w:ascii="Calibri" w:eastAsia="Calibri" w:hAnsi="Calibri" w:cs="Calibri"/>
          <w:lang w:val="fr"/>
        </w:rPr>
        <w:t>Nombre d’enfants dans les classes éligibles</w:t>
      </w:r>
    </w:p>
    <w:p w14:paraId="625F6CE0" w14:textId="77777777" w:rsidR="001324AE" w:rsidRPr="002238DB" w:rsidRDefault="00F4454E">
      <w:pPr>
        <w:numPr>
          <w:ilvl w:val="1"/>
          <w:numId w:val="3"/>
        </w:numPr>
        <w:spacing w:before="2" w:after="2"/>
        <w:rPr>
          <w:rFonts w:ascii="Calibri" w:eastAsia="Calibri" w:hAnsi="Calibri" w:cs="Calibri"/>
          <w:lang w:val="fr-FR"/>
        </w:rPr>
      </w:pPr>
      <w:r>
        <w:rPr>
          <w:rFonts w:ascii="Calibri" w:eastAsia="Calibri" w:hAnsi="Calibri" w:cs="Calibri"/>
          <w:lang w:val="fr"/>
        </w:rPr>
        <w:t>Nombre de balles de MII reçues du partenaire logistique</w:t>
      </w:r>
    </w:p>
    <w:p w14:paraId="01E0C424" w14:textId="77777777" w:rsidR="001324AE" w:rsidRDefault="00F4454E">
      <w:pPr>
        <w:numPr>
          <w:ilvl w:val="1"/>
          <w:numId w:val="3"/>
        </w:numPr>
        <w:spacing w:before="2" w:after="2"/>
        <w:rPr>
          <w:rFonts w:ascii="Calibri" w:eastAsia="Calibri" w:hAnsi="Calibri" w:cs="Calibri"/>
        </w:rPr>
      </w:pPr>
      <w:r>
        <w:rPr>
          <w:rFonts w:ascii="Calibri" w:eastAsia="Calibri" w:hAnsi="Calibri" w:cs="Calibri"/>
          <w:lang w:val="fr"/>
        </w:rPr>
        <w:t xml:space="preserve">Adresses des écoles </w:t>
      </w:r>
    </w:p>
    <w:p w14:paraId="26D148BC" w14:textId="77777777" w:rsidR="001324AE" w:rsidRPr="002238DB" w:rsidRDefault="00F4454E">
      <w:pPr>
        <w:numPr>
          <w:ilvl w:val="1"/>
          <w:numId w:val="3"/>
        </w:numPr>
        <w:spacing w:before="2" w:after="2"/>
        <w:rPr>
          <w:rFonts w:ascii="Calibri" w:eastAsia="Calibri" w:hAnsi="Calibri" w:cs="Calibri"/>
          <w:lang w:val="fr-FR"/>
        </w:rPr>
      </w:pPr>
      <w:r>
        <w:rPr>
          <w:rFonts w:ascii="Calibri" w:eastAsia="Calibri" w:hAnsi="Calibri" w:cs="Calibri"/>
          <w:lang w:val="fr"/>
        </w:rPr>
        <w:t>Numéro de la lettre de transport</w:t>
      </w:r>
    </w:p>
    <w:p w14:paraId="45E01BDB" w14:textId="77777777" w:rsidR="001324AE" w:rsidRDefault="00F4454E">
      <w:pPr>
        <w:numPr>
          <w:ilvl w:val="1"/>
          <w:numId w:val="3"/>
        </w:numPr>
        <w:spacing w:before="2" w:after="2"/>
        <w:rPr>
          <w:rFonts w:ascii="Calibri" w:eastAsia="Calibri" w:hAnsi="Calibri" w:cs="Calibri"/>
        </w:rPr>
      </w:pPr>
      <w:r>
        <w:rPr>
          <w:rFonts w:ascii="Calibri" w:eastAsia="Calibri" w:hAnsi="Calibri" w:cs="Calibri"/>
          <w:lang w:val="fr"/>
        </w:rPr>
        <w:t>Nom de l’école</w:t>
      </w:r>
    </w:p>
    <w:p w14:paraId="41997CF2" w14:textId="77777777" w:rsidR="001324AE" w:rsidRDefault="001324AE">
      <w:pPr>
        <w:spacing w:before="2" w:after="2"/>
        <w:rPr>
          <w:rFonts w:ascii="Calibri" w:eastAsia="Calibri" w:hAnsi="Calibri" w:cs="Calibri"/>
        </w:rPr>
      </w:pPr>
    </w:p>
    <w:p w14:paraId="385B2855"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Lesquelles des informations suivantes figurent sur le formulaire de suivi habituel de l’agrégation scolaire ?</w:t>
      </w:r>
    </w:p>
    <w:p w14:paraId="1C27053F"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distribuées</w:t>
      </w:r>
      <w:proofErr w:type="gramEnd"/>
      <w:r>
        <w:rPr>
          <w:rFonts w:ascii="Calibri" w:eastAsia="Calibri" w:hAnsi="Calibri" w:cs="Calibri"/>
          <w:lang w:val="fr"/>
        </w:rPr>
        <w:t xml:space="preserve"> dans chaque classe</w:t>
      </w:r>
    </w:p>
    <w:p w14:paraId="2000F67D"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distribuées</w:t>
      </w:r>
      <w:proofErr w:type="gramEnd"/>
      <w:r>
        <w:rPr>
          <w:rFonts w:ascii="Calibri" w:eastAsia="Calibri" w:hAnsi="Calibri" w:cs="Calibri"/>
          <w:lang w:val="fr"/>
        </w:rPr>
        <w:t xml:space="preserve"> aux garçons</w:t>
      </w:r>
    </w:p>
    <w:p w14:paraId="5FFCE084"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distribuées</w:t>
      </w:r>
      <w:proofErr w:type="gramEnd"/>
      <w:r>
        <w:rPr>
          <w:rFonts w:ascii="Calibri" w:eastAsia="Calibri" w:hAnsi="Calibri" w:cs="Calibri"/>
          <w:lang w:val="fr"/>
        </w:rPr>
        <w:t xml:space="preserve"> aux filles</w:t>
      </w:r>
    </w:p>
    <w:p w14:paraId="033E1042"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distribuées</w:t>
      </w:r>
      <w:proofErr w:type="gramEnd"/>
      <w:r>
        <w:rPr>
          <w:rFonts w:ascii="Calibri" w:eastAsia="Calibri" w:hAnsi="Calibri" w:cs="Calibri"/>
          <w:lang w:val="fr"/>
        </w:rPr>
        <w:t xml:space="preserve"> au personnel scolaire</w:t>
      </w:r>
    </w:p>
    <w:p w14:paraId="7F026174"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reçues</w:t>
      </w:r>
      <w:proofErr w:type="gramEnd"/>
      <w:r>
        <w:rPr>
          <w:rFonts w:ascii="Calibri" w:eastAsia="Calibri" w:hAnsi="Calibri" w:cs="Calibri"/>
          <w:lang w:val="fr"/>
        </w:rPr>
        <w:t xml:space="preserve"> par l’école avant la distribution</w:t>
      </w:r>
    </w:p>
    <w:p w14:paraId="1961A92A" w14:textId="77777777" w:rsidR="001324AE" w:rsidRPr="002238DB" w:rsidRDefault="00F4454E">
      <w:pPr>
        <w:numPr>
          <w:ilvl w:val="1"/>
          <w:numId w:val="1"/>
        </w:numPr>
        <w:spacing w:before="2" w:after="2"/>
        <w:rPr>
          <w:rFonts w:ascii="Calibri" w:eastAsia="Calibri" w:hAnsi="Calibri" w:cs="Calibri"/>
          <w:lang w:val="fr-FR"/>
        </w:rPr>
      </w:pPr>
      <w:proofErr w:type="gramStart"/>
      <w:r>
        <w:rPr>
          <w:rFonts w:ascii="Calibri" w:eastAsia="Calibri" w:hAnsi="Calibri" w:cs="Calibri"/>
          <w:lang w:val="fr"/>
        </w:rPr>
        <w:t>Nombre de MII restantes</w:t>
      </w:r>
      <w:proofErr w:type="gramEnd"/>
      <w:r>
        <w:rPr>
          <w:rFonts w:ascii="Calibri" w:eastAsia="Calibri" w:hAnsi="Calibri" w:cs="Calibri"/>
          <w:lang w:val="fr"/>
        </w:rPr>
        <w:t xml:space="preserve"> après la distribution</w:t>
      </w:r>
    </w:p>
    <w:p w14:paraId="52A36AC7"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Nombre d’élèves ayant déclaré avoir dormi sous une MII la nuit précédente</w:t>
      </w:r>
    </w:p>
    <w:p w14:paraId="624428CF" w14:textId="77777777" w:rsidR="001324AE" w:rsidRPr="002238DB" w:rsidRDefault="00F4454E">
      <w:pPr>
        <w:numPr>
          <w:ilvl w:val="0"/>
          <w:numId w:val="1"/>
        </w:numPr>
        <w:spacing w:before="2" w:after="2"/>
        <w:rPr>
          <w:rFonts w:ascii="Calibri" w:eastAsia="Calibri" w:hAnsi="Calibri" w:cs="Calibri"/>
          <w:lang w:val="fr-FR"/>
        </w:rPr>
      </w:pPr>
      <w:r>
        <w:rPr>
          <w:rFonts w:ascii="Calibri" w:hAnsi="Calibri"/>
          <w:lang w:val="fr"/>
        </w:rPr>
        <w:br w:type="page"/>
      </w:r>
      <w:r>
        <w:rPr>
          <w:rFonts w:ascii="Calibri" w:hAnsi="Calibri"/>
          <w:lang w:val="fr"/>
        </w:rPr>
        <w:lastRenderedPageBreak/>
        <w:t>À quels niveaux géographiques les données sur la distribution des MII sont-elles collectées et agrégées ?</w:t>
      </w:r>
    </w:p>
    <w:p w14:paraId="6BDE8934" w14:textId="77777777" w:rsidR="001324AE" w:rsidRPr="002238DB" w:rsidRDefault="001324AE">
      <w:pPr>
        <w:spacing w:before="2" w:after="2"/>
        <w:rPr>
          <w:rFonts w:ascii="Calibri" w:eastAsia="Calibri" w:hAnsi="Calibri" w:cs="Calibri"/>
          <w:lang w:val="fr-FR"/>
        </w:rPr>
      </w:pPr>
    </w:p>
    <w:p w14:paraId="53428155" w14:textId="77777777" w:rsidR="001324AE" w:rsidRPr="002238DB" w:rsidRDefault="001324AE">
      <w:pPr>
        <w:spacing w:before="2" w:after="2"/>
        <w:rPr>
          <w:rFonts w:ascii="Calibri" w:eastAsia="Calibri" w:hAnsi="Calibri" w:cs="Calibri"/>
          <w:lang w:val="fr-FR"/>
        </w:rPr>
      </w:pPr>
    </w:p>
    <w:p w14:paraId="39687405" w14:textId="77777777" w:rsidR="001324AE" w:rsidRPr="002238DB" w:rsidRDefault="001324AE">
      <w:pPr>
        <w:pBdr>
          <w:top w:val="nil"/>
          <w:left w:val="nil"/>
          <w:bottom w:val="nil"/>
          <w:right w:val="nil"/>
          <w:between w:val="nil"/>
        </w:pBdr>
        <w:ind w:left="720"/>
        <w:rPr>
          <w:rFonts w:ascii="Calibri" w:eastAsia="Calibri" w:hAnsi="Calibri" w:cs="Calibri"/>
          <w:color w:val="000000"/>
          <w:lang w:val="fr-FR"/>
        </w:rPr>
      </w:pPr>
    </w:p>
    <w:p w14:paraId="7737AAFF"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Ordonnez les actions suivantes que les élèves doivent entreprendre après avoir reçu une MII lors de la distribution :</w:t>
      </w:r>
    </w:p>
    <w:p w14:paraId="2DA7E7E8"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Suspendre la moustiquaire au-dessus d’un endroit où l’on dort, comme un lit, un matelas ou une natte</w:t>
      </w:r>
    </w:p>
    <w:p w14:paraId="1D787F15"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Ramener la moustiquaire à la maison</w:t>
      </w:r>
    </w:p>
    <w:p w14:paraId="32B00D44"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Aérer la moustiquaire à l’ombre pendant 24 heures avant de l’utiliser</w:t>
      </w:r>
    </w:p>
    <w:p w14:paraId="26F9ABDE"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Replier tous les côtés avant de dormir afin d’empêcher les moustiques d’entrer</w:t>
      </w:r>
    </w:p>
    <w:p w14:paraId="53432609"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Parler à leurs parents du paludisme et des avantages de dormir sous une MII</w:t>
      </w:r>
    </w:p>
    <w:p w14:paraId="5216FE8F"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Rouler ou attacher la moustiquaire le matin pour éviter qu’elle ne se troue ou ne se salisse</w:t>
      </w:r>
    </w:p>
    <w:p w14:paraId="5730A53D" w14:textId="77777777" w:rsidR="001324AE" w:rsidRPr="002238DB" w:rsidRDefault="001324AE">
      <w:pPr>
        <w:spacing w:before="2" w:after="2"/>
        <w:rPr>
          <w:rFonts w:ascii="Calibri" w:eastAsia="Calibri" w:hAnsi="Calibri" w:cs="Calibri"/>
          <w:lang w:val="fr-FR"/>
        </w:rPr>
      </w:pPr>
    </w:p>
    <w:tbl>
      <w:tblPr>
        <w:tblStyle w:val="a"/>
        <w:tblW w:w="3402" w:type="dxa"/>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1571"/>
      </w:tblGrid>
      <w:tr w:rsidR="001324AE" w14:paraId="56B1E003" w14:textId="77777777">
        <w:tc>
          <w:tcPr>
            <w:tcW w:w="1831" w:type="dxa"/>
          </w:tcPr>
          <w:p w14:paraId="00400794" w14:textId="77777777" w:rsidR="001324AE" w:rsidRDefault="00F4454E">
            <w:pPr>
              <w:spacing w:before="2" w:after="2"/>
              <w:rPr>
                <w:rFonts w:ascii="Calibri" w:eastAsia="Calibri" w:hAnsi="Calibri" w:cs="Calibri"/>
              </w:rPr>
            </w:pPr>
            <w:r>
              <w:rPr>
                <w:rFonts w:ascii="Calibri" w:eastAsia="Calibri" w:hAnsi="Calibri" w:cs="Calibri"/>
                <w:lang w:val="fr"/>
              </w:rPr>
              <w:t>Premièrement</w:t>
            </w:r>
          </w:p>
        </w:tc>
        <w:tc>
          <w:tcPr>
            <w:tcW w:w="1571" w:type="dxa"/>
          </w:tcPr>
          <w:p w14:paraId="336F7A41" w14:textId="77777777" w:rsidR="001324AE" w:rsidRDefault="001324AE">
            <w:pPr>
              <w:spacing w:before="2" w:after="2"/>
              <w:rPr>
                <w:rFonts w:ascii="Calibri" w:eastAsia="Calibri" w:hAnsi="Calibri" w:cs="Calibri"/>
              </w:rPr>
            </w:pPr>
          </w:p>
        </w:tc>
      </w:tr>
      <w:tr w:rsidR="001324AE" w14:paraId="75E55C53" w14:textId="77777777">
        <w:tc>
          <w:tcPr>
            <w:tcW w:w="1831" w:type="dxa"/>
          </w:tcPr>
          <w:p w14:paraId="00EBB77F" w14:textId="77777777" w:rsidR="001324AE" w:rsidRDefault="00F4454E">
            <w:pPr>
              <w:spacing w:before="2" w:after="2"/>
              <w:rPr>
                <w:rFonts w:ascii="Calibri" w:eastAsia="Calibri" w:hAnsi="Calibri" w:cs="Calibri"/>
              </w:rPr>
            </w:pPr>
            <w:r>
              <w:rPr>
                <w:rFonts w:ascii="Calibri" w:eastAsia="Calibri" w:hAnsi="Calibri" w:cs="Calibri"/>
                <w:lang w:val="fr"/>
              </w:rPr>
              <w:t>Deuxièmement</w:t>
            </w:r>
          </w:p>
        </w:tc>
        <w:tc>
          <w:tcPr>
            <w:tcW w:w="1571" w:type="dxa"/>
          </w:tcPr>
          <w:p w14:paraId="6DEB45E5" w14:textId="77777777" w:rsidR="001324AE" w:rsidRDefault="001324AE">
            <w:pPr>
              <w:spacing w:before="2" w:after="2"/>
              <w:rPr>
                <w:rFonts w:ascii="Calibri" w:eastAsia="Calibri" w:hAnsi="Calibri" w:cs="Calibri"/>
              </w:rPr>
            </w:pPr>
          </w:p>
        </w:tc>
      </w:tr>
      <w:tr w:rsidR="001324AE" w14:paraId="78FF4241" w14:textId="77777777">
        <w:tc>
          <w:tcPr>
            <w:tcW w:w="1831" w:type="dxa"/>
          </w:tcPr>
          <w:p w14:paraId="7B13C460" w14:textId="77777777" w:rsidR="001324AE" w:rsidRDefault="00F4454E">
            <w:pPr>
              <w:spacing w:before="2" w:after="2"/>
              <w:rPr>
                <w:rFonts w:ascii="Calibri" w:eastAsia="Calibri" w:hAnsi="Calibri" w:cs="Calibri"/>
              </w:rPr>
            </w:pPr>
            <w:r>
              <w:rPr>
                <w:rFonts w:ascii="Calibri" w:eastAsia="Calibri" w:hAnsi="Calibri" w:cs="Calibri"/>
                <w:lang w:val="fr"/>
              </w:rPr>
              <w:t>Troisièmement</w:t>
            </w:r>
          </w:p>
        </w:tc>
        <w:tc>
          <w:tcPr>
            <w:tcW w:w="1571" w:type="dxa"/>
          </w:tcPr>
          <w:p w14:paraId="40618A31" w14:textId="77777777" w:rsidR="001324AE" w:rsidRDefault="001324AE">
            <w:pPr>
              <w:spacing w:before="2" w:after="2"/>
              <w:rPr>
                <w:rFonts w:ascii="Calibri" w:eastAsia="Calibri" w:hAnsi="Calibri" w:cs="Calibri"/>
              </w:rPr>
            </w:pPr>
          </w:p>
        </w:tc>
      </w:tr>
      <w:tr w:rsidR="001324AE" w14:paraId="4F8B0E94" w14:textId="77777777">
        <w:tc>
          <w:tcPr>
            <w:tcW w:w="1831" w:type="dxa"/>
          </w:tcPr>
          <w:p w14:paraId="739DAA40" w14:textId="77777777" w:rsidR="001324AE" w:rsidRDefault="00F4454E">
            <w:pPr>
              <w:spacing w:before="2" w:after="2"/>
              <w:rPr>
                <w:rFonts w:ascii="Calibri" w:eastAsia="Calibri" w:hAnsi="Calibri" w:cs="Calibri"/>
              </w:rPr>
            </w:pPr>
            <w:r>
              <w:rPr>
                <w:rFonts w:ascii="Calibri" w:eastAsia="Calibri" w:hAnsi="Calibri" w:cs="Calibri"/>
                <w:lang w:val="fr"/>
              </w:rPr>
              <w:t>Quatrièmement</w:t>
            </w:r>
          </w:p>
        </w:tc>
        <w:tc>
          <w:tcPr>
            <w:tcW w:w="1571" w:type="dxa"/>
          </w:tcPr>
          <w:p w14:paraId="02995629" w14:textId="77777777" w:rsidR="001324AE" w:rsidRDefault="001324AE">
            <w:pPr>
              <w:spacing w:before="2" w:after="2"/>
              <w:rPr>
                <w:rFonts w:ascii="Calibri" w:eastAsia="Calibri" w:hAnsi="Calibri" w:cs="Calibri"/>
              </w:rPr>
            </w:pPr>
          </w:p>
        </w:tc>
      </w:tr>
      <w:tr w:rsidR="001324AE" w14:paraId="1E1DC6AB" w14:textId="77777777">
        <w:tc>
          <w:tcPr>
            <w:tcW w:w="1831" w:type="dxa"/>
          </w:tcPr>
          <w:p w14:paraId="24BB19A3" w14:textId="77777777" w:rsidR="001324AE" w:rsidRDefault="00F4454E">
            <w:pPr>
              <w:spacing w:before="2" w:after="2"/>
              <w:rPr>
                <w:rFonts w:ascii="Calibri" w:eastAsia="Calibri" w:hAnsi="Calibri" w:cs="Calibri"/>
              </w:rPr>
            </w:pPr>
            <w:r>
              <w:rPr>
                <w:rFonts w:ascii="Calibri" w:eastAsia="Calibri" w:hAnsi="Calibri" w:cs="Calibri"/>
                <w:lang w:val="fr"/>
              </w:rPr>
              <w:t>Cinquièmement</w:t>
            </w:r>
          </w:p>
        </w:tc>
        <w:tc>
          <w:tcPr>
            <w:tcW w:w="1571" w:type="dxa"/>
          </w:tcPr>
          <w:p w14:paraId="38D352D7" w14:textId="77777777" w:rsidR="001324AE" w:rsidRDefault="001324AE">
            <w:pPr>
              <w:spacing w:before="2" w:after="2"/>
              <w:rPr>
                <w:rFonts w:ascii="Calibri" w:eastAsia="Calibri" w:hAnsi="Calibri" w:cs="Calibri"/>
              </w:rPr>
            </w:pPr>
          </w:p>
        </w:tc>
      </w:tr>
      <w:tr w:rsidR="001324AE" w14:paraId="38649DD1" w14:textId="77777777">
        <w:tc>
          <w:tcPr>
            <w:tcW w:w="1831" w:type="dxa"/>
          </w:tcPr>
          <w:p w14:paraId="775B4950" w14:textId="77777777" w:rsidR="001324AE" w:rsidRDefault="00F4454E">
            <w:pPr>
              <w:spacing w:before="2" w:after="2"/>
              <w:rPr>
                <w:rFonts w:ascii="Calibri" w:eastAsia="Calibri" w:hAnsi="Calibri" w:cs="Calibri"/>
              </w:rPr>
            </w:pPr>
            <w:r>
              <w:rPr>
                <w:rFonts w:ascii="Calibri" w:eastAsia="Calibri" w:hAnsi="Calibri" w:cs="Calibri"/>
                <w:lang w:val="fr"/>
              </w:rPr>
              <w:t>Sixièmement</w:t>
            </w:r>
          </w:p>
        </w:tc>
        <w:tc>
          <w:tcPr>
            <w:tcW w:w="1571" w:type="dxa"/>
          </w:tcPr>
          <w:p w14:paraId="04186EF0" w14:textId="77777777" w:rsidR="001324AE" w:rsidRDefault="001324AE">
            <w:pPr>
              <w:spacing w:before="2" w:after="2"/>
              <w:rPr>
                <w:rFonts w:ascii="Calibri" w:eastAsia="Calibri" w:hAnsi="Calibri" w:cs="Calibri"/>
              </w:rPr>
            </w:pPr>
          </w:p>
        </w:tc>
      </w:tr>
    </w:tbl>
    <w:p w14:paraId="07073059" w14:textId="77777777" w:rsidR="001324AE" w:rsidRDefault="001324AE">
      <w:pPr>
        <w:spacing w:before="2" w:after="2"/>
        <w:rPr>
          <w:rFonts w:ascii="Calibri" w:eastAsia="Calibri" w:hAnsi="Calibri" w:cs="Calibri"/>
        </w:rPr>
      </w:pPr>
    </w:p>
    <w:p w14:paraId="39D67C82" w14:textId="77777777" w:rsidR="001324AE" w:rsidRDefault="001324AE">
      <w:pPr>
        <w:spacing w:before="2" w:after="2"/>
        <w:rPr>
          <w:rFonts w:ascii="Calibri" w:eastAsia="Calibri" w:hAnsi="Calibri" w:cs="Calibri"/>
        </w:rPr>
      </w:pPr>
    </w:p>
    <w:p w14:paraId="74734736"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Lequel des produits suivants est-il recommandé d’utiliser lors du lavage d’une MII ?</w:t>
      </w:r>
    </w:p>
    <w:p w14:paraId="057FE778"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Eau de Javel</w:t>
      </w:r>
    </w:p>
    <w:p w14:paraId="16DF9C05"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Détergent</w:t>
      </w:r>
    </w:p>
    <w:p w14:paraId="1B7132DA"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Dettol</w:t>
      </w:r>
    </w:p>
    <w:p w14:paraId="60B8902A"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Savon doux</w:t>
      </w:r>
    </w:p>
    <w:p w14:paraId="237F733A" w14:textId="77777777" w:rsidR="001324AE" w:rsidRDefault="001324AE">
      <w:pPr>
        <w:spacing w:before="2" w:after="2"/>
        <w:rPr>
          <w:rFonts w:ascii="Calibri" w:eastAsia="Calibri" w:hAnsi="Calibri" w:cs="Calibri"/>
        </w:rPr>
      </w:pPr>
    </w:p>
    <w:p w14:paraId="6B7434FC" w14:textId="77777777" w:rsidR="001324AE" w:rsidRPr="002238DB" w:rsidRDefault="00F4454E">
      <w:pPr>
        <w:numPr>
          <w:ilvl w:val="0"/>
          <w:numId w:val="1"/>
        </w:numPr>
        <w:pBdr>
          <w:top w:val="nil"/>
          <w:left w:val="nil"/>
          <w:bottom w:val="nil"/>
          <w:right w:val="nil"/>
          <w:between w:val="nil"/>
        </w:pBdr>
        <w:rPr>
          <w:rFonts w:ascii="Calibri" w:eastAsia="Calibri" w:hAnsi="Calibri" w:cs="Calibri"/>
          <w:color w:val="000000"/>
          <w:lang w:val="fr-FR"/>
        </w:rPr>
      </w:pPr>
      <w:r>
        <w:rPr>
          <w:rFonts w:ascii="Calibri" w:eastAsia="Calibri" w:hAnsi="Calibri" w:cs="Calibri"/>
          <w:color w:val="000000"/>
          <w:lang w:val="fr"/>
        </w:rPr>
        <w:t>Quels membres de la famille doivent dormir sous une MII ?</w:t>
      </w:r>
    </w:p>
    <w:p w14:paraId="64219B3C"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Les parents uniquement</w:t>
      </w:r>
    </w:p>
    <w:p w14:paraId="784D3804"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Les enfants de moins de cinq ans uniquement</w:t>
      </w:r>
    </w:p>
    <w:p w14:paraId="456AEEE2"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Le père uniquement</w:t>
      </w:r>
    </w:p>
    <w:p w14:paraId="325B30A4"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La femme enceinte uniquement</w:t>
      </w:r>
    </w:p>
    <w:p w14:paraId="6F65C390" w14:textId="77777777" w:rsidR="001324AE" w:rsidRDefault="00F4454E">
      <w:pPr>
        <w:numPr>
          <w:ilvl w:val="1"/>
          <w:numId w:val="1"/>
        </w:numPr>
        <w:spacing w:before="2" w:after="2"/>
        <w:rPr>
          <w:rFonts w:ascii="Calibri" w:eastAsia="Calibri" w:hAnsi="Calibri" w:cs="Calibri"/>
        </w:rPr>
      </w:pPr>
      <w:r>
        <w:rPr>
          <w:rFonts w:ascii="Calibri" w:eastAsia="Calibri" w:hAnsi="Calibri" w:cs="Calibri"/>
          <w:lang w:val="fr"/>
        </w:rPr>
        <w:t>Les enfants d’âge scolaire uniquement</w:t>
      </w:r>
    </w:p>
    <w:p w14:paraId="2E0C7029" w14:textId="77777777" w:rsidR="001324AE" w:rsidRPr="002238DB" w:rsidRDefault="00F4454E">
      <w:pPr>
        <w:numPr>
          <w:ilvl w:val="1"/>
          <w:numId w:val="1"/>
        </w:numPr>
        <w:spacing w:before="2" w:after="2"/>
        <w:rPr>
          <w:rFonts w:ascii="Calibri" w:eastAsia="Calibri" w:hAnsi="Calibri" w:cs="Calibri"/>
          <w:lang w:val="fr-FR"/>
        </w:rPr>
      </w:pPr>
      <w:r>
        <w:rPr>
          <w:rFonts w:ascii="Calibri" w:eastAsia="Calibri" w:hAnsi="Calibri" w:cs="Calibri"/>
          <w:lang w:val="fr"/>
        </w:rPr>
        <w:t>Tous les membres de la famille</w:t>
      </w:r>
    </w:p>
    <w:p w14:paraId="656B545C" w14:textId="77777777" w:rsidR="001324AE" w:rsidRPr="002238DB" w:rsidRDefault="001324AE">
      <w:pPr>
        <w:spacing w:before="2" w:after="2"/>
        <w:rPr>
          <w:rFonts w:ascii="Calibri" w:eastAsia="Calibri" w:hAnsi="Calibri" w:cs="Calibri"/>
          <w:lang w:val="fr-FR"/>
        </w:rPr>
      </w:pPr>
    </w:p>
    <w:sectPr w:rsidR="001324AE" w:rsidRPr="002238DB">
      <w:footerReference w:type="even" r:id="rId8"/>
      <w:footerReference w:type="default" r:id="rId9"/>
      <w:pgSz w:w="11906" w:h="16838"/>
      <w:pgMar w:top="1134"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42BF" w14:textId="77777777" w:rsidR="00D45D8B" w:rsidRDefault="00D45D8B">
      <w:r>
        <w:separator/>
      </w:r>
    </w:p>
  </w:endnote>
  <w:endnote w:type="continuationSeparator" w:id="0">
    <w:p w14:paraId="318A89F2" w14:textId="77777777" w:rsidR="00D45D8B" w:rsidRDefault="00D4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2949" w14:textId="77777777" w:rsidR="001324AE" w:rsidRDefault="00F4454E">
    <w:pPr>
      <w:pBdr>
        <w:top w:val="nil"/>
        <w:left w:val="nil"/>
        <w:bottom w:val="nil"/>
        <w:right w:val="nil"/>
        <w:between w:val="nil"/>
      </w:pBdr>
      <w:tabs>
        <w:tab w:val="center" w:pos="4320"/>
        <w:tab w:val="right" w:pos="8640"/>
      </w:tabs>
      <w:jc w:val="right"/>
      <w:rPr>
        <w:color w:val="000000"/>
      </w:rPr>
    </w:pPr>
    <w:r>
      <w:rPr>
        <w:color w:val="000000"/>
        <w:lang w:val="fr"/>
      </w:rPr>
      <w:fldChar w:fldCharType="begin"/>
    </w:r>
    <w:r>
      <w:rPr>
        <w:color w:val="000000"/>
        <w:lang w:val="fr"/>
      </w:rPr>
      <w:instrText>PAGE</w:instrText>
    </w:r>
    <w:r>
      <w:rPr>
        <w:color w:val="000000"/>
        <w:lang w:val="fr"/>
      </w:rPr>
      <w:fldChar w:fldCharType="separate"/>
    </w:r>
    <w:r>
      <w:rPr>
        <w:color w:val="000000"/>
        <w:lang w:val="fr"/>
      </w:rPr>
      <w:fldChar w:fldCharType="end"/>
    </w:r>
  </w:p>
  <w:p w14:paraId="75249BCD" w14:textId="77777777" w:rsidR="001324AE" w:rsidRDefault="001324A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32B9" w14:textId="77777777" w:rsidR="001324AE" w:rsidRDefault="00F4454E">
    <w:pPr>
      <w:pBdr>
        <w:top w:val="nil"/>
        <w:left w:val="nil"/>
        <w:bottom w:val="nil"/>
        <w:right w:val="nil"/>
        <w:between w:val="nil"/>
      </w:pBdr>
      <w:tabs>
        <w:tab w:val="center" w:pos="4320"/>
        <w:tab w:val="right" w:pos="8640"/>
      </w:tabs>
      <w:jc w:val="right"/>
      <w:rPr>
        <w:color w:val="000000"/>
      </w:rPr>
    </w:pP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1</w:t>
    </w:r>
    <w:r>
      <w:rPr>
        <w:color w:val="000000"/>
        <w:lang w:val="fr"/>
      </w:rPr>
      <w:fldChar w:fldCharType="end"/>
    </w:r>
  </w:p>
  <w:p w14:paraId="44EDA358" w14:textId="77777777" w:rsidR="001324AE" w:rsidRDefault="001324A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2F743" w14:textId="77777777" w:rsidR="00D45D8B" w:rsidRDefault="00D45D8B">
      <w:r>
        <w:separator/>
      </w:r>
    </w:p>
  </w:footnote>
  <w:footnote w:type="continuationSeparator" w:id="0">
    <w:p w14:paraId="72CCA80D" w14:textId="77777777" w:rsidR="00D45D8B" w:rsidRDefault="00D4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15F44"/>
    <w:multiLevelType w:val="multilevel"/>
    <w:tmpl w:val="091CD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3F7A18"/>
    <w:multiLevelType w:val="multilevel"/>
    <w:tmpl w:val="9B66F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DC15E3"/>
    <w:multiLevelType w:val="multilevel"/>
    <w:tmpl w:val="A41E9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119953">
    <w:abstractNumId w:val="1"/>
  </w:num>
  <w:num w:numId="2" w16cid:durableId="491681078">
    <w:abstractNumId w:val="2"/>
  </w:num>
  <w:num w:numId="3" w16cid:durableId="213694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AE"/>
    <w:rsid w:val="001324AE"/>
    <w:rsid w:val="002204F9"/>
    <w:rsid w:val="002238DB"/>
    <w:rsid w:val="00490C50"/>
    <w:rsid w:val="004E3F2B"/>
    <w:rsid w:val="005F4C45"/>
    <w:rsid w:val="00747711"/>
    <w:rsid w:val="0077607B"/>
    <w:rsid w:val="00B47E36"/>
    <w:rsid w:val="00D45D8B"/>
    <w:rsid w:val="00F431B0"/>
    <w:rsid w:val="00F4454E"/>
    <w:rsid w:val="00FD6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A9AB"/>
  <w15:docId w15:val="{F598FDD8-D663-40DB-BE72-F4239FB5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7F"/>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850CCA"/>
    <w:rPr>
      <w:rFonts w:ascii="Lucida Grande" w:hAnsi="Lucida Grande"/>
      <w:sz w:val="18"/>
      <w:szCs w:val="18"/>
    </w:rPr>
  </w:style>
  <w:style w:type="character" w:customStyle="1" w:styleId="BalloonTextChar">
    <w:name w:val="Balloon Text Char"/>
    <w:uiPriority w:val="99"/>
    <w:semiHidden/>
    <w:rsid w:val="00EA122C"/>
    <w:rPr>
      <w:rFonts w:ascii="Lucida Grande" w:hAnsi="Lucida Grande"/>
      <w:sz w:val="18"/>
      <w:szCs w:val="18"/>
    </w:rPr>
  </w:style>
  <w:style w:type="character" w:customStyle="1" w:styleId="BalloonTextChar1">
    <w:name w:val="Balloon Text Char1"/>
    <w:link w:val="BalloonText"/>
    <w:uiPriority w:val="99"/>
    <w:semiHidden/>
    <w:rsid w:val="00850CCA"/>
    <w:rPr>
      <w:rFonts w:ascii="Lucida Grande" w:hAnsi="Lucida Grande"/>
      <w:sz w:val="18"/>
      <w:szCs w:val="18"/>
    </w:rPr>
  </w:style>
  <w:style w:type="paragraph" w:customStyle="1" w:styleId="ColorfulList-Accent11">
    <w:name w:val="Colorful List - Accent 11"/>
    <w:basedOn w:val="Normal"/>
    <w:uiPriority w:val="34"/>
    <w:qFormat/>
    <w:rsid w:val="006777D5"/>
    <w:pPr>
      <w:ind w:left="720"/>
      <w:contextualSpacing/>
    </w:pPr>
  </w:style>
  <w:style w:type="paragraph" w:styleId="NormalWeb">
    <w:name w:val="Normal (Web)"/>
    <w:basedOn w:val="Normal"/>
    <w:uiPriority w:val="99"/>
    <w:rsid w:val="00FE0270"/>
    <w:pPr>
      <w:spacing w:beforeLines="1" w:afterLines="1"/>
    </w:pPr>
    <w:rPr>
      <w:rFonts w:ascii="Times" w:hAnsi="Times"/>
      <w:sz w:val="20"/>
      <w:szCs w:val="20"/>
      <w:lang w:val="en-GB"/>
    </w:rPr>
  </w:style>
  <w:style w:type="paragraph" w:styleId="Footer">
    <w:name w:val="footer"/>
    <w:basedOn w:val="Normal"/>
    <w:link w:val="FooterChar"/>
    <w:uiPriority w:val="99"/>
    <w:semiHidden/>
    <w:unhideWhenUsed/>
    <w:rsid w:val="00FE0270"/>
    <w:pPr>
      <w:tabs>
        <w:tab w:val="center" w:pos="4320"/>
        <w:tab w:val="right" w:pos="8640"/>
      </w:tabs>
    </w:pPr>
  </w:style>
  <w:style w:type="character" w:customStyle="1" w:styleId="FooterChar">
    <w:name w:val="Footer Char"/>
    <w:basedOn w:val="DefaultParagraphFont"/>
    <w:link w:val="Footer"/>
    <w:uiPriority w:val="99"/>
    <w:semiHidden/>
    <w:rsid w:val="00FE0270"/>
  </w:style>
  <w:style w:type="character" w:styleId="PageNumber">
    <w:name w:val="page number"/>
    <w:basedOn w:val="DefaultParagraphFont"/>
    <w:uiPriority w:val="99"/>
    <w:semiHidden/>
    <w:unhideWhenUsed/>
    <w:rsid w:val="00FE0270"/>
  </w:style>
  <w:style w:type="paragraph" w:styleId="ListParagraph">
    <w:name w:val="List Paragraph"/>
    <w:basedOn w:val="Normal"/>
    <w:uiPriority w:val="72"/>
    <w:qFormat/>
    <w:rsid w:val="00630BE9"/>
    <w:pPr>
      <w:ind w:left="720"/>
    </w:pPr>
  </w:style>
  <w:style w:type="table" w:styleId="TableGrid">
    <w:name w:val="Table Grid"/>
    <w:basedOn w:val="TableNormal"/>
    <w:uiPriority w:val="59"/>
    <w:rsid w:val="0005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bMYNe4oVMHCzweIzhOj52Bpb4BA==">CgMxLjA4AHIhMU13VGlBa2xDZUFHcjlIRlhFT011MWNVOTM4MVp3aDk0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Poyer</dc:creator>
  <cp:lastModifiedBy>Viv Seabright</cp:lastModifiedBy>
  <cp:revision>2</cp:revision>
  <dcterms:created xsi:type="dcterms:W3CDTF">2025-06-06T13:59:00Z</dcterms:created>
  <dcterms:modified xsi:type="dcterms:W3CDTF">2025-06-06T13:59:00Z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0x010100BF11AF2F54683D48B47D51E7C5C20D0A</vt:lpwstr>
  </property>
</Properties>
</file>