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2B985" w14:textId="77777777" w:rsidR="00832075" w:rsidRDefault="00535FEC">
      <w:pPr>
        <w:rPr>
          <w:b/>
          <w:sz w:val="36"/>
          <w:szCs w:val="36"/>
        </w:rPr>
      </w:pPr>
      <w:r>
        <w:rPr>
          <w:b/>
          <w:sz w:val="36"/>
        </w:rPr>
        <w:t>Procedimentos operacionais padrão (POPs) para supervisores de equipes de cadastramento/distribuição porta-a-porta no contexto da covid-19</w:t>
      </w:r>
    </w:p>
    <w:p w14:paraId="06941FA0" w14:textId="77777777" w:rsidR="00535FEC" w:rsidRDefault="00535FEC">
      <w:pPr>
        <w:rPr>
          <w:sz w:val="28"/>
          <w:szCs w:val="28"/>
        </w:rPr>
      </w:pPr>
      <w:r>
        <w:rPr>
          <w:sz w:val="28"/>
        </w:rPr>
        <w:t>V1. Novembro de 2020</w:t>
      </w:r>
    </w:p>
    <w:p w14:paraId="7B8DFDB6" w14:textId="77777777" w:rsidR="00535FEC" w:rsidRDefault="00535FEC">
      <w:pPr>
        <w:rPr>
          <w:sz w:val="28"/>
          <w:szCs w:val="28"/>
        </w:rPr>
      </w:pPr>
    </w:p>
    <w:p w14:paraId="114B1EFD" w14:textId="77777777" w:rsidR="00535FEC" w:rsidRPr="00BB3CA1" w:rsidRDefault="00535FEC" w:rsidP="00535F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1D9"/>
        <w:ind w:left="720"/>
        <w:rPr>
          <w:rFonts w:cstheme="minorHAnsi"/>
          <w:b/>
          <w:color w:val="FF0000"/>
        </w:rPr>
      </w:pPr>
      <w:r>
        <w:rPr>
          <w:b/>
          <w:color w:val="FF0000"/>
        </w:rPr>
        <w:t>Lembre-se das medidas de prevenção da infecção por covid-19</w:t>
      </w:r>
      <w:sdt>
        <w:sdtPr>
          <w:rPr>
            <w:rFonts w:cstheme="minorHAnsi"/>
          </w:rPr>
          <w:tag w:val="goog_rdk_0"/>
          <w:id w:val="294958507"/>
        </w:sdtPr>
        <w:sdtEndPr/>
        <w:sdtContent/>
      </w:sdt>
      <w:sdt>
        <w:sdtPr>
          <w:rPr>
            <w:rFonts w:cstheme="minorHAnsi"/>
          </w:rPr>
          <w:tag w:val="goog_rdk_1"/>
          <w:id w:val="-1196685032"/>
        </w:sdtPr>
        <w:sdtEndPr/>
        <w:sdtContent/>
      </w:sdt>
      <w:sdt>
        <w:sdtPr>
          <w:rPr>
            <w:rFonts w:cstheme="minorHAnsi"/>
          </w:rPr>
          <w:tag w:val="goog_rdk_141"/>
          <w:id w:val="760800604"/>
        </w:sdtPr>
        <w:sdtEndPr/>
        <w:sdtContent/>
      </w:sdt>
      <w:sdt>
        <w:sdtPr>
          <w:rPr>
            <w:rFonts w:cstheme="minorHAnsi"/>
          </w:rPr>
          <w:tag w:val="goog_rdk_153"/>
          <w:id w:val="2004391432"/>
        </w:sdtPr>
        <w:sdtEndPr/>
        <w:sdtContent/>
      </w:sdt>
      <w:sdt>
        <w:sdtPr>
          <w:rPr>
            <w:rFonts w:cstheme="minorHAnsi"/>
          </w:rPr>
          <w:tag w:val="goog_rdk_196"/>
          <w:id w:val="442812456"/>
        </w:sdtPr>
        <w:sdtEndPr/>
        <w:sdtContent/>
      </w:sdt>
      <w:sdt>
        <w:sdtPr>
          <w:rPr>
            <w:rFonts w:cstheme="minorHAnsi"/>
          </w:rPr>
          <w:tag w:val="goog_rdk_208"/>
          <w:id w:val="452990720"/>
        </w:sdtPr>
        <w:sdtEndPr/>
        <w:sdtContent/>
      </w:sdt>
      <w:sdt>
        <w:sdtPr>
          <w:rPr>
            <w:rFonts w:cstheme="minorHAnsi"/>
          </w:rPr>
          <w:tag w:val="goog_rdk_251"/>
          <w:id w:val="-1584365575"/>
        </w:sdtPr>
        <w:sdtEndPr/>
        <w:sdtContent/>
      </w:sdt>
      <w:sdt>
        <w:sdtPr>
          <w:rPr>
            <w:rFonts w:cstheme="minorHAnsi"/>
          </w:rPr>
          <w:tag w:val="goog_rdk_264"/>
          <w:id w:val="-750885003"/>
        </w:sdtPr>
        <w:sdtEndPr/>
        <w:sdtContent/>
      </w:sdt>
      <w:sdt>
        <w:sdtPr>
          <w:rPr>
            <w:rFonts w:cstheme="minorHAnsi"/>
          </w:rPr>
          <w:tag w:val="goog_rdk_307"/>
          <w:id w:val="1024899301"/>
        </w:sdtPr>
        <w:sdtEndPr/>
        <w:sdtContent/>
      </w:sdt>
      <w:sdt>
        <w:sdtPr>
          <w:rPr>
            <w:rFonts w:cstheme="minorHAnsi"/>
          </w:rPr>
          <w:tag w:val="goog_rdk_320"/>
          <w:id w:val="2123959111"/>
        </w:sdtPr>
        <w:sdtEndPr/>
        <w:sdtContent/>
      </w:sdt>
      <w:sdt>
        <w:sdtPr>
          <w:rPr>
            <w:rFonts w:cstheme="minorHAnsi"/>
          </w:rPr>
          <w:tag w:val="goog_rdk_364"/>
          <w:id w:val="-116917856"/>
        </w:sdtPr>
        <w:sdtEndPr/>
        <w:sdtContent/>
      </w:sdt>
      <w:sdt>
        <w:sdtPr>
          <w:rPr>
            <w:rFonts w:cstheme="minorHAnsi"/>
          </w:rPr>
          <w:tag w:val="goog_rdk_377"/>
          <w:id w:val="-255369140"/>
        </w:sdtPr>
        <w:sdtEndPr/>
        <w:sdtContent/>
      </w:sdt>
      <w:sdt>
        <w:sdtPr>
          <w:rPr>
            <w:rFonts w:cstheme="minorHAnsi"/>
          </w:rPr>
          <w:tag w:val="goog_rdk_421"/>
          <w:id w:val="-1638021436"/>
        </w:sdtPr>
        <w:sdtEndPr/>
        <w:sdtContent/>
      </w:sdt>
      <w:sdt>
        <w:sdtPr>
          <w:rPr>
            <w:rFonts w:cstheme="minorHAnsi"/>
          </w:rPr>
          <w:tag w:val="goog_rdk_434"/>
          <w:id w:val="-1086454709"/>
        </w:sdtPr>
        <w:sdtEndPr/>
        <w:sdtContent/>
      </w:sdt>
      <w:sdt>
        <w:sdtPr>
          <w:rPr>
            <w:rFonts w:cstheme="minorHAnsi"/>
          </w:rPr>
          <w:tag w:val="goog_rdk_479"/>
          <w:id w:val="-37901792"/>
        </w:sdtPr>
        <w:sdtEndPr/>
        <w:sdtContent/>
      </w:sdt>
      <w:sdt>
        <w:sdtPr>
          <w:rPr>
            <w:rFonts w:cstheme="minorHAnsi"/>
          </w:rPr>
          <w:tag w:val="goog_rdk_492"/>
          <w:id w:val="-184449578"/>
        </w:sdtPr>
        <w:sdtEndPr/>
        <w:sdtContent/>
      </w:sdt>
      <w:sdt>
        <w:sdtPr>
          <w:rPr>
            <w:rFonts w:cstheme="minorHAnsi"/>
          </w:rPr>
          <w:tag w:val="goog_rdk_537"/>
          <w:id w:val="-779258685"/>
        </w:sdtPr>
        <w:sdtEndPr/>
        <w:sdtContent/>
      </w:sdt>
      <w:sdt>
        <w:sdtPr>
          <w:rPr>
            <w:rFonts w:cstheme="minorHAnsi"/>
          </w:rPr>
          <w:tag w:val="goog_rdk_550"/>
          <w:id w:val="-1332599333"/>
        </w:sdtPr>
        <w:sdtEndPr/>
        <w:sdtContent/>
      </w:sdt>
      <w:sdt>
        <w:sdtPr>
          <w:rPr>
            <w:rFonts w:cstheme="minorHAnsi"/>
          </w:rPr>
          <w:tag w:val="goog_rdk_596"/>
          <w:id w:val="-1839911016"/>
        </w:sdtPr>
        <w:sdtEndPr/>
        <w:sdtContent/>
      </w:sdt>
      <w:sdt>
        <w:sdtPr>
          <w:rPr>
            <w:rFonts w:cstheme="minorHAnsi"/>
          </w:rPr>
          <w:tag w:val="goog_rdk_609"/>
          <w:id w:val="729041846"/>
        </w:sdtPr>
        <w:sdtEndPr/>
        <w:sdtContent/>
      </w:sdt>
      <w:sdt>
        <w:sdtPr>
          <w:rPr>
            <w:rFonts w:cstheme="minorHAnsi"/>
          </w:rPr>
          <w:tag w:val="goog_rdk_656"/>
          <w:id w:val="-483789071"/>
        </w:sdtPr>
        <w:sdtEndPr/>
        <w:sdtContent/>
      </w:sdt>
      <w:sdt>
        <w:sdtPr>
          <w:rPr>
            <w:rFonts w:cstheme="minorHAnsi"/>
          </w:rPr>
          <w:tag w:val="goog_rdk_669"/>
          <w:id w:val="-502740621"/>
        </w:sdtPr>
        <w:sdtEndPr/>
        <w:sdtContent/>
      </w:sdt>
      <w:sdt>
        <w:sdtPr>
          <w:rPr>
            <w:rFonts w:cstheme="minorHAnsi"/>
          </w:rPr>
          <w:tag w:val="goog_rdk_716"/>
          <w:id w:val="-1267612193"/>
        </w:sdtPr>
        <w:sdtEndPr/>
        <w:sdtContent/>
      </w:sdt>
      <w:sdt>
        <w:sdtPr>
          <w:rPr>
            <w:rFonts w:cstheme="minorHAnsi"/>
          </w:rPr>
          <w:tag w:val="goog_rdk_729"/>
          <w:id w:val="1360554562"/>
        </w:sdtPr>
        <w:sdtEndPr/>
        <w:sdtContent/>
      </w:sdt>
      <w:r w:rsidRPr="00BB3CA1">
        <w:rPr>
          <w:rFonts w:cstheme="minorHAnsi"/>
          <w:b/>
          <w:color w:val="FF0000"/>
          <w:vertAlign w:val="superscript"/>
        </w:rPr>
        <w:footnoteReference w:id="1"/>
      </w:r>
    </w:p>
    <w:p w14:paraId="09F08ABC" w14:textId="77777777" w:rsidR="00535FEC" w:rsidRPr="00BB3CA1" w:rsidRDefault="00535FEC" w:rsidP="00535FEC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CCC1D9"/>
        <w:ind w:left="1080"/>
        <w:rPr>
          <w:rFonts w:eastAsia="Calibri" w:cstheme="minorHAnsi"/>
          <w:color w:val="000000"/>
        </w:rPr>
      </w:pPr>
      <w:r>
        <w:t xml:space="preserve">Mantenha uma distância física de pelo menos um metro das demais pessoas, com exceção de seus familiares diretos ou daquelas pessoas que moram com você </w:t>
      </w:r>
      <w:sdt>
        <w:sdtPr>
          <w:rPr>
            <w:rFonts w:cstheme="minorHAnsi"/>
          </w:rPr>
          <w:tag w:val="goog_rdk_2"/>
          <w:id w:val="414911195"/>
        </w:sdtPr>
        <w:sdtEndPr/>
        <w:sdtContent/>
      </w:sdt>
      <w:sdt>
        <w:sdtPr>
          <w:rPr>
            <w:rFonts w:cstheme="minorHAnsi"/>
          </w:rPr>
          <w:tag w:val="goog_rdk_136"/>
          <w:id w:val="-1149050899"/>
        </w:sdtPr>
        <w:sdtEndPr/>
        <w:sdtContent/>
      </w:sdt>
      <w:sdt>
        <w:sdtPr>
          <w:rPr>
            <w:rFonts w:cstheme="minorHAnsi"/>
          </w:rPr>
          <w:tag w:val="goog_rdk_191"/>
          <w:id w:val="-450322662"/>
        </w:sdtPr>
        <w:sdtEndPr/>
        <w:sdtContent/>
      </w:sdt>
      <w:sdt>
        <w:sdtPr>
          <w:rPr>
            <w:rFonts w:cstheme="minorHAnsi"/>
          </w:rPr>
          <w:tag w:val="goog_rdk_246"/>
          <w:id w:val="-120307411"/>
        </w:sdtPr>
        <w:sdtEndPr/>
        <w:sdtContent/>
      </w:sdt>
      <w:sdt>
        <w:sdtPr>
          <w:rPr>
            <w:rFonts w:cstheme="minorHAnsi"/>
          </w:rPr>
          <w:tag w:val="goog_rdk_302"/>
          <w:id w:val="-1431960617"/>
        </w:sdtPr>
        <w:sdtEndPr/>
        <w:sdtContent/>
      </w:sdt>
      <w:sdt>
        <w:sdtPr>
          <w:rPr>
            <w:rFonts w:cstheme="minorHAnsi"/>
          </w:rPr>
          <w:tag w:val="goog_rdk_359"/>
          <w:id w:val="-1496558478"/>
        </w:sdtPr>
        <w:sdtEndPr/>
        <w:sdtContent/>
      </w:sdt>
      <w:sdt>
        <w:sdtPr>
          <w:rPr>
            <w:rFonts w:cstheme="minorHAnsi"/>
          </w:rPr>
          <w:tag w:val="goog_rdk_416"/>
          <w:id w:val="-110742044"/>
        </w:sdtPr>
        <w:sdtEndPr/>
        <w:sdtContent/>
      </w:sdt>
      <w:sdt>
        <w:sdtPr>
          <w:rPr>
            <w:rFonts w:cstheme="minorHAnsi"/>
          </w:rPr>
          <w:tag w:val="goog_rdk_474"/>
          <w:id w:val="-1323046938"/>
        </w:sdtPr>
        <w:sdtEndPr/>
        <w:sdtContent/>
      </w:sdt>
      <w:sdt>
        <w:sdtPr>
          <w:rPr>
            <w:rFonts w:cstheme="minorHAnsi"/>
          </w:rPr>
          <w:tag w:val="goog_rdk_532"/>
          <w:id w:val="-631715424"/>
        </w:sdtPr>
        <w:sdtEndPr/>
        <w:sdtContent/>
      </w:sdt>
      <w:sdt>
        <w:sdtPr>
          <w:rPr>
            <w:rFonts w:cstheme="minorHAnsi"/>
          </w:rPr>
          <w:tag w:val="goog_rdk_591"/>
          <w:id w:val="1960920832"/>
        </w:sdtPr>
        <w:sdtEndPr/>
        <w:sdtContent/>
      </w:sdt>
      <w:sdt>
        <w:sdtPr>
          <w:rPr>
            <w:rFonts w:cstheme="minorHAnsi"/>
          </w:rPr>
          <w:tag w:val="goog_rdk_651"/>
          <w:id w:val="494989952"/>
        </w:sdtPr>
        <w:sdtEndPr/>
        <w:sdtContent/>
      </w:sdt>
      <w:sdt>
        <w:sdtPr>
          <w:rPr>
            <w:rFonts w:cstheme="minorHAnsi"/>
          </w:rPr>
          <w:tag w:val="goog_rdk_711"/>
          <w:id w:val="-1998488962"/>
        </w:sdtPr>
        <w:sdtEndPr/>
        <w:sdtContent/>
      </w:sdt>
      <w:r>
        <w:t xml:space="preserve"> no mesmo local;</w:t>
      </w:r>
      <w:r>
        <w:rPr>
          <w:color w:val="000000"/>
        </w:rPr>
        <w:t xml:space="preserve"> </w:t>
      </w:r>
    </w:p>
    <w:p w14:paraId="6C06F1F6" w14:textId="77777777" w:rsidR="00535FEC" w:rsidRPr="00BB3CA1" w:rsidRDefault="00535FEC" w:rsidP="00535FEC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CCC1D9"/>
        <w:ind w:left="1080"/>
        <w:rPr>
          <w:rFonts w:eastAsia="Calibri" w:cstheme="minorHAnsi"/>
          <w:color w:val="000000"/>
        </w:rPr>
      </w:pPr>
      <w:r>
        <w:rPr>
          <w:color w:val="000000"/>
        </w:rPr>
        <w:t>Lave bem as mãos com água e sabão ou use uma solução desinfetante à base de álcool várias vezes ao dia. A OMS recomenda lavar frequentemente as mãos com água e sabão por pelo menos 20 segundos. Caso não tenha sabão ou desinfetante para as mãos ao seu dispor, esfregue bem as mãos com cinzas de madeira;</w:t>
      </w:r>
    </w:p>
    <w:p w14:paraId="617D55E3" w14:textId="77777777" w:rsidR="00535FEC" w:rsidRPr="00BB3CA1" w:rsidRDefault="00535FEC" w:rsidP="00535FEC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CCC1D9"/>
        <w:ind w:left="1080"/>
        <w:rPr>
          <w:rFonts w:eastAsia="Calibri" w:cstheme="minorHAnsi"/>
          <w:color w:val="000000"/>
        </w:rPr>
      </w:pPr>
      <w:r>
        <w:rPr>
          <w:color w:val="000000"/>
        </w:rPr>
        <w:t xml:space="preserve">Evite locais com aglomerações de pessoas; </w:t>
      </w:r>
    </w:p>
    <w:p w14:paraId="2054D87B" w14:textId="77777777" w:rsidR="00535FEC" w:rsidRPr="00BB3CA1" w:rsidRDefault="00535FEC" w:rsidP="00535FEC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CCC1D9"/>
        <w:ind w:left="1080"/>
        <w:rPr>
          <w:rFonts w:eastAsia="Calibri" w:cstheme="minorHAnsi"/>
          <w:color w:val="000000"/>
        </w:rPr>
      </w:pPr>
      <w:r>
        <w:t xml:space="preserve">Evite tocar os olhos, o nariz </w:t>
      </w:r>
      <w:sdt>
        <w:sdtPr>
          <w:rPr>
            <w:rFonts w:cstheme="minorHAnsi"/>
          </w:rPr>
          <w:tag w:val="goog_rdk_3"/>
          <w:id w:val="1428389240"/>
        </w:sdtPr>
        <w:sdtEndPr/>
        <w:sdtContent/>
      </w:sdt>
      <w:sdt>
        <w:sdtPr>
          <w:rPr>
            <w:rFonts w:cstheme="minorHAnsi"/>
          </w:rPr>
          <w:tag w:val="goog_rdk_159"/>
          <w:id w:val="-1144815404"/>
        </w:sdtPr>
        <w:sdtEndPr/>
        <w:sdtContent/>
      </w:sdt>
      <w:sdt>
        <w:sdtPr>
          <w:rPr>
            <w:rFonts w:cstheme="minorHAnsi"/>
          </w:rPr>
          <w:tag w:val="goog_rdk_214"/>
          <w:id w:val="-1517771908"/>
        </w:sdtPr>
        <w:sdtEndPr/>
        <w:sdtContent/>
      </w:sdt>
      <w:sdt>
        <w:sdtPr>
          <w:rPr>
            <w:rFonts w:cstheme="minorHAnsi"/>
          </w:rPr>
          <w:tag w:val="goog_rdk_270"/>
          <w:id w:val="457531607"/>
        </w:sdtPr>
        <w:sdtEndPr/>
        <w:sdtContent/>
      </w:sdt>
      <w:sdt>
        <w:sdtPr>
          <w:rPr>
            <w:rFonts w:cstheme="minorHAnsi"/>
          </w:rPr>
          <w:tag w:val="goog_rdk_326"/>
          <w:id w:val="2045481272"/>
        </w:sdtPr>
        <w:sdtEndPr/>
        <w:sdtContent/>
      </w:sdt>
      <w:sdt>
        <w:sdtPr>
          <w:rPr>
            <w:rFonts w:cstheme="minorHAnsi"/>
          </w:rPr>
          <w:tag w:val="goog_rdk_383"/>
          <w:id w:val="1671673340"/>
        </w:sdtPr>
        <w:sdtEndPr/>
        <w:sdtContent/>
      </w:sdt>
      <w:sdt>
        <w:sdtPr>
          <w:rPr>
            <w:rFonts w:cstheme="minorHAnsi"/>
          </w:rPr>
          <w:tag w:val="goog_rdk_440"/>
          <w:id w:val="-215820537"/>
        </w:sdtPr>
        <w:sdtEndPr/>
        <w:sdtContent/>
      </w:sdt>
      <w:sdt>
        <w:sdtPr>
          <w:rPr>
            <w:rFonts w:cstheme="minorHAnsi"/>
          </w:rPr>
          <w:tag w:val="goog_rdk_498"/>
          <w:id w:val="2139452474"/>
        </w:sdtPr>
        <w:sdtEndPr/>
        <w:sdtContent/>
      </w:sdt>
      <w:sdt>
        <w:sdtPr>
          <w:rPr>
            <w:rFonts w:cstheme="minorHAnsi"/>
          </w:rPr>
          <w:tag w:val="goog_rdk_557"/>
          <w:id w:val="1074790528"/>
        </w:sdtPr>
        <w:sdtEndPr/>
        <w:sdtContent/>
      </w:sdt>
      <w:sdt>
        <w:sdtPr>
          <w:rPr>
            <w:rFonts w:cstheme="minorHAnsi"/>
          </w:rPr>
          <w:tag w:val="goog_rdk_616"/>
          <w:id w:val="-2058154610"/>
        </w:sdtPr>
        <w:sdtEndPr/>
        <w:sdtContent/>
      </w:sdt>
      <w:sdt>
        <w:sdtPr>
          <w:rPr>
            <w:rFonts w:cstheme="minorHAnsi"/>
          </w:rPr>
          <w:tag w:val="goog_rdk_676"/>
          <w:id w:val="1116794489"/>
        </w:sdtPr>
        <w:sdtEndPr/>
        <w:sdtContent/>
      </w:sdt>
      <w:sdt>
        <w:sdtPr>
          <w:rPr>
            <w:rFonts w:cstheme="minorHAnsi"/>
          </w:rPr>
          <w:tag w:val="goog_rdk_736"/>
          <w:id w:val="164596156"/>
        </w:sdtPr>
        <w:sdtEndPr/>
        <w:sdtContent/>
      </w:sdt>
      <w:r>
        <w:t>e a boca;</w:t>
      </w:r>
      <w:r>
        <w:rPr>
          <w:color w:val="000000"/>
        </w:rPr>
        <w:t xml:space="preserve"> </w:t>
      </w:r>
    </w:p>
    <w:p w14:paraId="7201B98D" w14:textId="77777777" w:rsidR="00535FEC" w:rsidRPr="00BB3CA1" w:rsidRDefault="00535FEC" w:rsidP="00535FEC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CCC1D9"/>
        <w:ind w:left="1080"/>
        <w:rPr>
          <w:rFonts w:eastAsia="Calibri" w:cstheme="minorHAnsi"/>
          <w:color w:val="000000"/>
        </w:rPr>
      </w:pPr>
      <w:r>
        <w:rPr>
          <w:color w:val="000000"/>
        </w:rPr>
        <w:t>Pratique a etiqueta respiratória. Ao tossir ou espirrar, cubra o nariz e a boca com a parte interna do braço ou com um lenço e descarte-o</w:t>
      </w:r>
      <w:r w:rsidRPr="00BB3CA1">
        <w:rPr>
          <w:rFonts w:eastAsia="Calibri" w:cstheme="minorHAnsi"/>
          <w:color w:val="000000"/>
          <w:vertAlign w:val="superscript"/>
        </w:rPr>
        <w:footnoteReference w:id="2"/>
      </w:r>
      <w:r>
        <w:rPr>
          <w:color w:val="000000"/>
        </w:rPr>
        <w:t xml:space="preserve"> imediatamente e lave suas mãos;</w:t>
      </w:r>
    </w:p>
    <w:p w14:paraId="47385261" w14:textId="77777777" w:rsidR="00535FEC" w:rsidRPr="00BB3CA1" w:rsidRDefault="00535FEC" w:rsidP="00535FEC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CCC1D9"/>
        <w:ind w:left="1080"/>
        <w:rPr>
          <w:rFonts w:eastAsia="Calibri" w:cstheme="minorHAnsi"/>
          <w:color w:val="000000"/>
        </w:rPr>
      </w:pPr>
      <w:r>
        <w:t xml:space="preserve">Fique em casa e não vá trabalhar se tiver </w:t>
      </w:r>
      <w:sdt>
        <w:sdtPr>
          <w:rPr>
            <w:rFonts w:cstheme="minorHAnsi"/>
          </w:rPr>
          <w:tag w:val="goog_rdk_161"/>
          <w:id w:val="-426426589"/>
        </w:sdtPr>
        <w:sdtEndPr/>
        <w:sdtContent/>
      </w:sdt>
      <w:sdt>
        <w:sdtPr>
          <w:rPr>
            <w:rFonts w:cstheme="minorHAnsi"/>
          </w:rPr>
          <w:tag w:val="goog_rdk_216"/>
          <w:id w:val="2049333088"/>
        </w:sdtPr>
        <w:sdtEndPr/>
        <w:sdtContent/>
      </w:sdt>
      <w:sdt>
        <w:sdtPr>
          <w:rPr>
            <w:rFonts w:cstheme="minorHAnsi"/>
          </w:rPr>
          <w:tag w:val="goog_rdk_272"/>
          <w:id w:val="1597358647"/>
        </w:sdtPr>
        <w:sdtEndPr/>
        <w:sdtContent/>
      </w:sdt>
      <w:sdt>
        <w:sdtPr>
          <w:rPr>
            <w:rFonts w:cstheme="minorHAnsi"/>
          </w:rPr>
          <w:tag w:val="goog_rdk_328"/>
          <w:id w:val="382912940"/>
        </w:sdtPr>
        <w:sdtEndPr/>
        <w:sdtContent/>
      </w:sdt>
      <w:sdt>
        <w:sdtPr>
          <w:rPr>
            <w:rFonts w:cstheme="minorHAnsi"/>
          </w:rPr>
          <w:tag w:val="goog_rdk_385"/>
          <w:id w:val="993922844"/>
        </w:sdtPr>
        <w:sdtEndPr/>
        <w:sdtContent/>
      </w:sdt>
      <w:sdt>
        <w:sdtPr>
          <w:rPr>
            <w:rFonts w:cstheme="minorHAnsi"/>
          </w:rPr>
          <w:tag w:val="goog_rdk_442"/>
          <w:id w:val="-218284238"/>
        </w:sdtPr>
        <w:sdtEndPr/>
        <w:sdtContent/>
      </w:sdt>
      <w:sdt>
        <w:sdtPr>
          <w:rPr>
            <w:rFonts w:cstheme="minorHAnsi"/>
          </w:rPr>
          <w:tag w:val="goog_rdk_500"/>
          <w:id w:val="-1554223025"/>
        </w:sdtPr>
        <w:sdtEndPr/>
        <w:sdtContent/>
      </w:sdt>
      <w:sdt>
        <w:sdtPr>
          <w:rPr>
            <w:rFonts w:cstheme="minorHAnsi"/>
          </w:rPr>
          <w:tag w:val="goog_rdk_559"/>
          <w:id w:val="-519698635"/>
        </w:sdtPr>
        <w:sdtEndPr/>
        <w:sdtContent/>
      </w:sdt>
      <w:sdt>
        <w:sdtPr>
          <w:rPr>
            <w:rFonts w:cstheme="minorHAnsi"/>
          </w:rPr>
          <w:tag w:val="goog_rdk_618"/>
          <w:id w:val="-977758603"/>
        </w:sdtPr>
        <w:sdtEndPr/>
        <w:sdtContent/>
      </w:sdt>
      <w:sdt>
        <w:sdtPr>
          <w:rPr>
            <w:rFonts w:cstheme="minorHAnsi"/>
          </w:rPr>
          <w:tag w:val="goog_rdk_678"/>
          <w:id w:val="1495912086"/>
        </w:sdtPr>
        <w:sdtEndPr/>
        <w:sdtContent/>
      </w:sdt>
      <w:sdt>
        <w:sdtPr>
          <w:rPr>
            <w:rFonts w:cstheme="minorHAnsi"/>
          </w:rPr>
          <w:tag w:val="goog_rdk_738"/>
          <w:id w:val="-1185050256"/>
        </w:sdtPr>
        <w:sdtEndPr/>
        <w:sdtContent/>
      </w:sdt>
      <w:r>
        <w:t>febre ou sintomas respiratórios;</w:t>
      </w:r>
    </w:p>
    <w:p w14:paraId="56BD2C54" w14:textId="77777777" w:rsidR="00535FEC" w:rsidRPr="00BB3CA1" w:rsidRDefault="00535FEC" w:rsidP="00535FEC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CCC1D9"/>
        <w:ind w:left="1080"/>
        <w:rPr>
          <w:rFonts w:eastAsia="Calibri" w:cstheme="minorHAnsi"/>
          <w:color w:val="000000"/>
        </w:rPr>
      </w:pPr>
      <w:r>
        <w:rPr>
          <w:color w:val="000000"/>
        </w:rPr>
        <w:t>Use uma máscara de tecido quando houver transmissão comunitária disseminada e especialmente quando não for possível manter o distanciamento físico;</w:t>
      </w:r>
    </w:p>
    <w:p w14:paraId="325A6B3B" w14:textId="77777777" w:rsidR="00535FEC" w:rsidRPr="00BB3CA1" w:rsidRDefault="00535FEC" w:rsidP="00535FEC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CCC1D9"/>
        <w:ind w:left="1080"/>
        <w:rPr>
          <w:rFonts w:eastAsia="Calibri" w:cstheme="minorHAnsi"/>
          <w:color w:val="000000"/>
        </w:rPr>
      </w:pPr>
      <w:r>
        <w:rPr>
          <w:color w:val="000000"/>
        </w:rPr>
        <w:t xml:space="preserve">Use e descarte corretamente quaisquer materiais para a prevenção da covid-19 ao seu dispor. Siga as orientações do governo nacional para o descarte; </w:t>
      </w:r>
    </w:p>
    <w:p w14:paraId="51D092AB" w14:textId="6CEFA858" w:rsidR="00535FEC" w:rsidRPr="00BB3CA1" w:rsidRDefault="00535FEC" w:rsidP="00535FEC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CCC1D9"/>
        <w:ind w:left="1080"/>
        <w:rPr>
          <w:rFonts w:eastAsia="Calibri" w:cstheme="minorHAnsi"/>
          <w:color w:val="000000"/>
        </w:rPr>
      </w:pPr>
      <w:r>
        <w:rPr>
          <w:color w:val="000000"/>
        </w:rPr>
        <w:t>Siga as demais medidas de prevenção mesmo quando estiver usando o equipamento de proteção</w:t>
      </w:r>
      <w:r w:rsidR="00DD7BAC">
        <w:rPr>
          <w:color w:val="000000"/>
        </w:rPr>
        <w:t>;</w:t>
      </w:r>
    </w:p>
    <w:p w14:paraId="49979AF6" w14:textId="77777777" w:rsidR="00535FEC" w:rsidRPr="00BB3CA1" w:rsidRDefault="00535FEC" w:rsidP="00535FEC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CCC1D9"/>
        <w:ind w:left="1080"/>
        <w:rPr>
          <w:rFonts w:eastAsia="Calibri" w:cstheme="minorHAnsi"/>
          <w:color w:val="000000"/>
        </w:rPr>
      </w:pPr>
      <w:r>
        <w:rPr>
          <w:color w:val="000000"/>
        </w:rPr>
        <w:t>Mantenha-se a atualizado(a) a respeito das últimas orientações e regulamentos da OMS e do governo do seu país.</w:t>
      </w:r>
    </w:p>
    <w:p w14:paraId="5820BE56" w14:textId="77777777" w:rsidR="00535FEC" w:rsidRPr="00BB3CA1" w:rsidRDefault="00535FEC" w:rsidP="00535FEC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</w:rPr>
        <w:t>OBSERVAÇÃO</w:t>
      </w:r>
      <w:r>
        <w:rPr>
          <w:rFonts w:asciiTheme="minorHAnsi" w:hAnsiTheme="minorHAnsi"/>
          <w:sz w:val="22"/>
        </w:rPr>
        <w:t xml:space="preserve">: Com a evolução da pandemia, a OMS atualiza suas medidas de prevenção de infecções com base nos novos achados científicos. </w:t>
      </w:r>
      <w:r>
        <w:t>Consulte as informações mais recentes em</w:t>
      </w:r>
      <w:r>
        <w:rPr>
          <w:rFonts w:asciiTheme="minorHAnsi" w:hAnsiTheme="minorHAnsi"/>
          <w:sz w:val="22"/>
        </w:rPr>
        <w:t xml:space="preserve"> </w:t>
      </w:r>
      <w:hyperlink r:id="rId8" w:history="1">
        <w:r>
          <w:rPr>
            <w:rStyle w:val="Hyperlink"/>
            <w:rFonts w:asciiTheme="minorHAnsi" w:hAnsiTheme="minorHAnsi"/>
            <w:sz w:val="22"/>
          </w:rPr>
          <w:t>https://www.who.int/emergencies/diseases/novel-coronavirus-2019/advice-for-public</w:t>
        </w:r>
      </w:hyperlink>
      <w:r>
        <w:rPr>
          <w:rFonts w:asciiTheme="minorHAnsi" w:hAnsiTheme="minorHAnsi"/>
          <w:sz w:val="22"/>
        </w:rPr>
        <w:t xml:space="preserve">. </w:t>
      </w:r>
    </w:p>
    <w:p w14:paraId="7B32C374" w14:textId="77777777" w:rsidR="00535FEC" w:rsidRPr="00BB3CA1" w:rsidRDefault="00535FEC" w:rsidP="00535FEC">
      <w:pPr>
        <w:rPr>
          <w:rFonts w:cstheme="minorHAnsi"/>
        </w:rPr>
      </w:pPr>
      <w:r>
        <w:t xml:space="preserve"> </w:t>
      </w:r>
    </w:p>
    <w:p w14:paraId="65812DA7" w14:textId="77777777" w:rsidR="00535FEC" w:rsidRPr="00BB3CA1" w:rsidRDefault="00535FEC" w:rsidP="00535FE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720"/>
        <w:rPr>
          <w:rFonts w:cstheme="minorHAnsi"/>
          <w:i/>
        </w:rPr>
      </w:pPr>
      <w:r>
        <w:rPr>
          <w:b/>
        </w:rPr>
        <w:t>Principais documentos da AMP</w:t>
      </w:r>
      <w:r>
        <w:t xml:space="preserve">: </w:t>
      </w:r>
      <w:r>
        <w:rPr>
          <w:i/>
        </w:rPr>
        <w:t>Principais orientações para a distribuição de mosquiteiros tratados com inseticida (MTIs) durante a pandemia da covid-19</w:t>
      </w:r>
    </w:p>
    <w:p w14:paraId="27C14AE4" w14:textId="77777777" w:rsidR="00535FEC" w:rsidRDefault="00535FEC" w:rsidP="00535FE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720"/>
        <w:rPr>
          <w:rFonts w:cstheme="minorHAnsi"/>
          <w:color w:val="0000FF"/>
          <w:u w:val="single"/>
        </w:rPr>
      </w:pPr>
      <w:r>
        <w:rPr>
          <w:i/>
        </w:rPr>
        <w:t>Considerações gerais para a distribuição segura de MTIs durante a pandemia da Covid-19.</w:t>
      </w:r>
      <w:r>
        <w:t xml:space="preserve"> Consulte:</w:t>
      </w:r>
      <w:r>
        <w:rPr>
          <w:i/>
        </w:rPr>
        <w:t xml:space="preserve"> </w:t>
      </w:r>
      <w:hyperlink r:id="rId9">
        <w:r>
          <w:rPr>
            <w:color w:val="0000FF"/>
            <w:u w:val="single"/>
          </w:rPr>
          <w:t>https://allianceformalariaprevention.com/about/amp-guidelines-and-statements/</w:t>
        </w:r>
      </w:hyperlink>
    </w:p>
    <w:p w14:paraId="3D62E3E5" w14:textId="77777777" w:rsidR="00535FEC" w:rsidRDefault="00535FEC" w:rsidP="00535FE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720"/>
        <w:rPr>
          <w:rFonts w:cstheme="minorHAnsi"/>
        </w:rPr>
      </w:pPr>
    </w:p>
    <w:p w14:paraId="15CDA495" w14:textId="77777777" w:rsidR="00535FEC" w:rsidRPr="001438E7" w:rsidRDefault="00535FEC" w:rsidP="00535FE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720"/>
        <w:rPr>
          <w:rFonts w:cstheme="minorHAnsi"/>
          <w:b/>
          <w:color w:val="FF0000"/>
        </w:rPr>
      </w:pPr>
      <w:r>
        <w:rPr>
          <w:b/>
          <w:color w:val="FF0000"/>
        </w:rPr>
        <w:t>SUPERVISÃO</w:t>
      </w:r>
    </w:p>
    <w:p w14:paraId="0D2F9A2F" w14:textId="77777777" w:rsidR="00535FEC" w:rsidRDefault="00535FEC" w:rsidP="00535FE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720"/>
        <w:rPr>
          <w:rFonts w:cstheme="minorHAnsi"/>
        </w:rPr>
      </w:pPr>
      <w:r>
        <w:rPr>
          <w:i/>
        </w:rPr>
        <w:t>Supervisão de uma campanha de distribuição em massa de MTIs durante a pandemia da covid-19</w:t>
      </w:r>
      <w:r>
        <w:t xml:space="preserve">: </w:t>
      </w:r>
      <w:hyperlink r:id="rId10" w:history="1">
        <w:r>
          <w:rPr>
            <w:rStyle w:val="Hyperlink"/>
          </w:rPr>
          <w:t>https://allianceformalariaprevention.com/about/amp-guidelines-and-statements/</w:t>
        </w:r>
      </w:hyperlink>
    </w:p>
    <w:p w14:paraId="763ABD6F" w14:textId="77777777" w:rsidR="00535FEC" w:rsidRDefault="00535FEC"/>
    <w:p w14:paraId="46824CA6" w14:textId="77777777" w:rsidR="00CB4AE5" w:rsidRDefault="00927AE0">
      <w:r>
        <w:t xml:space="preserve">Estes procedimentos operacionais padrão (POPs) são destinados aos supervisores e supervisoras gerenciando o trabalho porta-a-porta das equipes durante uma campanha de distribuição em massa </w:t>
      </w:r>
      <w:r>
        <w:lastRenderedPageBreak/>
        <w:t>de MTIs. Eles abrangem tanto uma estratégia de distribuição de fase única (cadastramento e distribuição simultânea de MTIs) como a uma estratégia de duas fases (cadastramento seguido de distribuição de MTIs).</w:t>
      </w:r>
    </w:p>
    <w:p w14:paraId="0FC369EE" w14:textId="77777777" w:rsidR="00CB4AE5" w:rsidRDefault="00CB4AE5"/>
    <w:p w14:paraId="56C378F8" w14:textId="77777777" w:rsidR="00CB4AE5" w:rsidRPr="00927AE0" w:rsidRDefault="00CB4AE5">
      <w:r>
        <w:rPr>
          <w:b/>
          <w:color w:val="FF0000"/>
        </w:rPr>
        <w:t>OBSERVAÇÃO</w:t>
      </w:r>
      <w:r>
        <w:t xml:space="preserve">: Estes POPs são apenas um exemplo e devem ser adaptados ao contexto específico de cada país no que se refere às atividades, funções e responsabilidades e medidas de prevenção da covid-19 estabelecidas para a distribuição dos MTIs. </w:t>
      </w:r>
    </w:p>
    <w:p w14:paraId="2404B410" w14:textId="77777777" w:rsidR="00927AE0" w:rsidRDefault="00927AE0">
      <w:pPr>
        <w:rPr>
          <w:b/>
          <w:color w:val="FF0000"/>
          <w:sz w:val="24"/>
          <w:szCs w:val="24"/>
        </w:rPr>
      </w:pPr>
    </w:p>
    <w:p w14:paraId="637C87DA" w14:textId="77777777" w:rsidR="000B6EB0" w:rsidRDefault="000B6EB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</w:rPr>
        <w:t>Medidas de segurança</w:t>
      </w:r>
    </w:p>
    <w:p w14:paraId="3B749F52" w14:textId="12357B36" w:rsidR="000B6EB0" w:rsidRDefault="000B6EB0">
      <w:r>
        <w:t>No contexto da covid-19, os(as) supervisores(as) devem se certificar de que as seguintes medidas de segurança sejam obedecidas:</w:t>
      </w:r>
    </w:p>
    <w:p w14:paraId="0410E090" w14:textId="09427003" w:rsidR="000B6EB0" w:rsidRPr="000B6EB0" w:rsidRDefault="000B6EB0" w:rsidP="000B6EB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Desinfecção de todas as superfícies manipuladas com frequência, materiais e áreas utilizadas nos locais onde as equipes de distribuição porta-a-porta se reúnem no início e no fim de cada dia de cadastramento/distribuição. Utilize líquido antisséptico ou cloro diluído em água para a limpeza</w:t>
      </w:r>
      <w:r w:rsidR="00CC35A1">
        <w:rPr>
          <w:rFonts w:asciiTheme="minorHAnsi" w:hAnsiTheme="minorHAnsi"/>
          <w:sz w:val="22"/>
        </w:rPr>
        <w:t>;</w:t>
      </w:r>
    </w:p>
    <w:p w14:paraId="1683AAA3" w14:textId="35514FFA" w:rsidR="000B6EB0" w:rsidRPr="000B6EB0" w:rsidRDefault="000B6EB0" w:rsidP="000B6EB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Certifique-se de que os membros da equipe porta-a-porta (PAP) façam a desinfecção dos materiais utilizados durante o cadastramento/distribuição (caneta, telefone, tablet, etc.)</w:t>
      </w:r>
      <w:r w:rsidR="008B2594">
        <w:rPr>
          <w:rFonts w:asciiTheme="minorHAnsi" w:hAnsiTheme="minorHAnsi"/>
          <w:sz w:val="22"/>
        </w:rPr>
        <w:t>;</w:t>
      </w:r>
    </w:p>
    <w:p w14:paraId="5435FD24" w14:textId="699E7231" w:rsidR="000B6EB0" w:rsidRPr="000B6EB0" w:rsidRDefault="000B6EB0" w:rsidP="000B6EB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Se utilizar uma máscara, evite tocá-la e substitua-a assim que ficar úmida. Não reutilize máscaras descartáveis (se fornecidas). Certifique-se de que os membros da equipe PAP sejam informados a respeito do uso adequado das máscaras durante o dia e que substituam quaisquer máscaras danificadas (p.ex.: elásticos arrebentados) logo que possível e que descartem adequadamente o equipamento de proteção individual (EPI) utilizado</w:t>
      </w:r>
      <w:r w:rsidR="008B2594">
        <w:rPr>
          <w:rFonts w:asciiTheme="minorHAnsi" w:hAnsiTheme="minorHAnsi"/>
          <w:sz w:val="22"/>
        </w:rPr>
        <w:t>;</w:t>
      </w:r>
    </w:p>
    <w:p w14:paraId="363D2452" w14:textId="232514A2" w:rsidR="000B6EB0" w:rsidRPr="000B6EB0" w:rsidRDefault="000B6EB0" w:rsidP="000B6EB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Certifique-se de que as equipes porta-a-porta estejam sempre em conformidade com as medidas de prevenção de infecções e que utilizem corretamente os EPIs (máscaras, desinfetante para as mãos ou lavagem adequada das mãos, distanciamento físico, não compartilhar materiais, etc.). </w:t>
      </w:r>
    </w:p>
    <w:p w14:paraId="62A73A40" w14:textId="77777777" w:rsidR="000B6EB0" w:rsidRDefault="000B6EB0">
      <w:pPr>
        <w:rPr>
          <w:b/>
          <w:color w:val="FF0000"/>
          <w:sz w:val="24"/>
          <w:szCs w:val="24"/>
        </w:rPr>
      </w:pPr>
    </w:p>
    <w:p w14:paraId="447288A2" w14:textId="77777777" w:rsidR="001438E7" w:rsidRDefault="00BF25B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</w:rPr>
        <w:t>Exames diários da saúde</w:t>
      </w:r>
    </w:p>
    <w:p w14:paraId="78F09174" w14:textId="77777777" w:rsidR="00BF25BD" w:rsidRDefault="00BF25BD" w:rsidP="00BF25BD">
      <w:r>
        <w:t>No contexto da covid-19, o(a) supervisor(a) é responsável por verificar diariamente a saúde de todos(as) os(as) colaboradores(as) da campanha. Os exames de saúde incluem:</w:t>
      </w:r>
    </w:p>
    <w:p w14:paraId="400910D8" w14:textId="77777777" w:rsidR="00BF25BD" w:rsidRDefault="00BF25BD" w:rsidP="00BF25B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Verificação da temperatura (se termômetros infravermelhos estiverem disponíveis);</w:t>
      </w:r>
    </w:p>
    <w:p w14:paraId="36D7F221" w14:textId="77777777" w:rsidR="00BF25BD" w:rsidRDefault="00BF25BD" w:rsidP="00BF25B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Fazer as perguntas do questionário de exame diário da saúde para todos(as) os(as) colaboradores(as) da campanha, incluindo os responsáveis pela carga, descarga e segurança dos MTIs:</w:t>
      </w:r>
    </w:p>
    <w:p w14:paraId="1570B6A8" w14:textId="77777777" w:rsidR="00BF25BD" w:rsidRDefault="00BF25BD" w:rsidP="00BF25BD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Tem tosse? </w:t>
      </w:r>
    </w:p>
    <w:p w14:paraId="201BF644" w14:textId="77777777" w:rsidR="00BF25BD" w:rsidRDefault="00BF25BD" w:rsidP="00BF25BD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Tem febre?</w:t>
      </w:r>
    </w:p>
    <w:p w14:paraId="6BC3611F" w14:textId="77777777" w:rsidR="00BF25BD" w:rsidRDefault="00BF25BD" w:rsidP="00BF25BD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Tem alguma dificuldade para respirar? </w:t>
      </w:r>
    </w:p>
    <w:p w14:paraId="4171DAF9" w14:textId="77777777" w:rsidR="00927AE0" w:rsidRDefault="00927AE0" w:rsidP="00BF25BD">
      <w:pPr>
        <w:rPr>
          <w:rFonts w:cstheme="minorHAnsi"/>
        </w:rPr>
      </w:pPr>
    </w:p>
    <w:p w14:paraId="47EA4DE9" w14:textId="1C977445" w:rsidR="00BF25BD" w:rsidRPr="00BF25BD" w:rsidRDefault="00BF25BD" w:rsidP="00BF25BD">
      <w:pPr>
        <w:rPr>
          <w:rFonts w:cstheme="minorHAnsi"/>
        </w:rPr>
      </w:pPr>
      <w:r>
        <w:t xml:space="preserve">Caso um(a) colaborador(a) da campanha apresente sinais ou sintomas de covid-19 ou não esteja se sentindo bem, o(a) supervisor(a) deve comunicar o fato à pessoa responsável </w:t>
      </w:r>
      <w:r>
        <w:rPr>
          <w:color w:val="FF0000"/>
        </w:rPr>
        <w:t xml:space="preserve">[fornecer detalhes específicos do país] </w:t>
      </w:r>
      <w:r>
        <w:t xml:space="preserve">e se certificar que o(a) colaborador(a) não venha trabalhar. Depois, os demais membros da equipe desse(a) colaborador(a) devem ser novamente examinados(as) antes de poderem voltar ao trabalho e a sua saúde deve ser acompanhada de perto nos próximos dias de implementação da atividade.  </w:t>
      </w:r>
    </w:p>
    <w:p w14:paraId="02BBBA1E" w14:textId="77777777" w:rsidR="00BF25BD" w:rsidRDefault="00BF25BD" w:rsidP="00BF25B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6DFB589" w14:textId="77777777" w:rsidR="00927AE0" w:rsidRPr="00927AE0" w:rsidRDefault="00285845" w:rsidP="00BF25BD">
      <w:pPr>
        <w:rPr>
          <w:rFonts w:cstheme="minorHAnsi"/>
          <w:b/>
          <w:color w:val="FF0000"/>
          <w:sz w:val="24"/>
          <w:szCs w:val="24"/>
        </w:rPr>
      </w:pPr>
      <w:r>
        <w:rPr>
          <w:b/>
          <w:color w:val="FF0000"/>
          <w:sz w:val="24"/>
        </w:rPr>
        <w:t>Antes do cadastramento/distribuição porta-a-porta</w:t>
      </w:r>
    </w:p>
    <w:p w14:paraId="7F444227" w14:textId="77777777" w:rsidR="00927AE0" w:rsidRDefault="00927AE0" w:rsidP="00BF25BD">
      <w:pPr>
        <w:rPr>
          <w:rFonts w:cstheme="minorHAnsi"/>
        </w:rPr>
      </w:pPr>
      <w:r>
        <w:t>Os(as) supervisores(as) são responsáveis por se certificar de que o cadastramento/distribuição dos MTIs para as famílias seja realizado da melhor forma possível, protegendo simultaneamente a segurança da equipe da campanha e da população sendo cadastrada/recebendo os MTIs.</w:t>
      </w:r>
    </w:p>
    <w:p w14:paraId="78AACCF9" w14:textId="77777777" w:rsidR="00927AE0" w:rsidRDefault="00927AE0" w:rsidP="00BF25BD">
      <w:pPr>
        <w:rPr>
          <w:rFonts w:cstheme="minorHAnsi"/>
        </w:rPr>
      </w:pPr>
    </w:p>
    <w:p w14:paraId="6C4ECF51" w14:textId="77777777" w:rsidR="008B2594" w:rsidRDefault="008B2594" w:rsidP="00BF25BD"/>
    <w:p w14:paraId="4B866192" w14:textId="7E8FC393" w:rsidR="00927AE0" w:rsidRDefault="00285845" w:rsidP="00BF25BD">
      <w:pPr>
        <w:rPr>
          <w:rFonts w:cstheme="minorHAnsi"/>
        </w:rPr>
      </w:pPr>
      <w:r>
        <w:lastRenderedPageBreak/>
        <w:t>No início de cada dia, antes de iniciar o cadastramento/distribuição, o(a) supervisor(a) deve:</w:t>
      </w:r>
    </w:p>
    <w:p w14:paraId="7D59F447" w14:textId="77777777" w:rsidR="00927AE0" w:rsidRPr="00927AE0" w:rsidRDefault="00927AE0" w:rsidP="00927AE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verificar se os mapas e planos de trabalho mostram como as equipes porta-a-porta devem realizar seu trabalho e quais áreas serão cobertas a cada dia;</w:t>
      </w:r>
    </w:p>
    <w:p w14:paraId="7EFD4A9D" w14:textId="77777777" w:rsidR="00081D05" w:rsidRPr="00081D05" w:rsidRDefault="00FB435F" w:rsidP="00081D0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lembrar as equipes porta-a-porta da importância de seguir todas as orientações de prevenção da covid-19 durante as visitas porta-a-porta, especialmente o uso de máscaras e o distanciamento físico; lembrar as equipes de que o uso de máscaras não protege 100% a população da transmissão da covid-19 e que o distanciamento físico é fundamental; </w:t>
      </w:r>
    </w:p>
    <w:p w14:paraId="56246EEE" w14:textId="56A541D3" w:rsidR="004303E6" w:rsidRPr="009361ED" w:rsidRDefault="004303E6" w:rsidP="004303E6">
      <w:pPr>
        <w:pStyle w:val="ListParagraph"/>
        <w:numPr>
          <w:ilvl w:val="0"/>
          <w:numId w:val="4"/>
        </w:numPr>
        <w:rPr>
          <w:rFonts w:cstheme="minorHAnsi"/>
          <w:color w:val="FF0000"/>
        </w:rPr>
      </w:pPr>
      <w:r>
        <w:rPr>
          <w:rFonts w:asciiTheme="minorHAnsi" w:hAnsiTheme="minorHAnsi"/>
          <w:sz w:val="22"/>
        </w:rPr>
        <w:t>se certificar de que as equipes compreendam a definição de um domicílio (p. ex.: "pessoas que dormem regularmente sob o mesmo teto ou que façam refeições sob o mesmo teto e que reconheçam um chefe de família"). lembrar a equipe de que os domicílios podem ser diferentes, p. ex.: chefiados por uma mulher, compartilhados por homens jovens trabalhadores, polígamos, um único ocupante</w:t>
      </w:r>
      <w:r w:rsidR="008B2594">
        <w:rPr>
          <w:rFonts w:asciiTheme="minorHAnsi" w:hAnsiTheme="minorHAnsi"/>
          <w:sz w:val="22"/>
        </w:rPr>
        <w:t>;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color w:val="FF0000"/>
          <w:sz w:val="22"/>
        </w:rPr>
        <w:t>[Adaptar para definição específica do país]</w:t>
      </w:r>
    </w:p>
    <w:p w14:paraId="4EC09114" w14:textId="6B15CAC5" w:rsidR="004303E6" w:rsidRPr="001B4D1B" w:rsidRDefault="004303E6" w:rsidP="004303E6">
      <w:pPr>
        <w:pStyle w:val="ListParagraph"/>
        <w:numPr>
          <w:ilvl w:val="0"/>
          <w:numId w:val="4"/>
        </w:numPr>
        <w:rPr>
          <w:rFonts w:cstheme="minorHAnsi"/>
          <w:color w:val="FF0000"/>
        </w:rPr>
      </w:pPr>
      <w:r>
        <w:rPr>
          <w:rFonts w:asciiTheme="minorHAnsi" w:hAnsiTheme="minorHAnsi"/>
          <w:sz w:val="22"/>
        </w:rPr>
        <w:t>lembrar as equipes de como os MTIs serão alocados aos domicílios, p. ex.: 1 a 2 pessoas = 1 MTI, 3 a 4 pessoas = dois MTIs, 5 a 6 = três MTIs</w:t>
      </w:r>
      <w:r w:rsidR="00B42725">
        <w:rPr>
          <w:rFonts w:asciiTheme="minorHAnsi" w:hAnsiTheme="minorHAnsi"/>
          <w:sz w:val="22"/>
        </w:rPr>
        <w:t>;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color w:val="FF0000"/>
          <w:sz w:val="22"/>
        </w:rPr>
        <w:t xml:space="preserve">[Adaptar para a estratégia de alocação do país] </w:t>
      </w:r>
    </w:p>
    <w:p w14:paraId="4C8A8654" w14:textId="51CFFAC5" w:rsidR="00FB435F" w:rsidRDefault="00FB435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lembrar as equipes porta-a-porta de suas funções e responsabilidades durante o cadastramento e a distribuição de MTIs e verificar a sua compreensão em relação:</w:t>
      </w:r>
    </w:p>
    <w:p w14:paraId="79502B17" w14:textId="77463A29" w:rsidR="00FB435F" w:rsidRDefault="003B5D3D" w:rsidP="00FB435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às áreas que devem ser cobertas diariamente usando os mapas, o plano de trabalho e o número de domicílios (no mínimo) a serem visitados;</w:t>
      </w:r>
    </w:p>
    <w:p w14:paraId="139204C0" w14:textId="29C9200B" w:rsidR="00FB435F" w:rsidRPr="001B4D1B" w:rsidRDefault="003B5D3D" w:rsidP="00FB435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</w:rPr>
        <w:t>a definição de um domicílio e a forma como os MTIs serão alocados (p.ex.: um para cada duas pessoas do domicílio, arredondado para cima no caso de números ímpares, ou o número máximo de MTIs, etc.)</w:t>
      </w:r>
      <w:r w:rsidR="00B42725">
        <w:rPr>
          <w:rFonts w:asciiTheme="minorHAnsi" w:hAnsiTheme="minorHAnsi"/>
          <w:sz w:val="22"/>
        </w:rPr>
        <w:t>;</w:t>
      </w:r>
      <w:r>
        <w:rPr>
          <w:rFonts w:asciiTheme="minorHAnsi" w:hAnsiTheme="minorHAnsi"/>
          <w:color w:val="FF0000"/>
          <w:sz w:val="22"/>
        </w:rPr>
        <w:t>[Adaptar para a estratégia do país];</w:t>
      </w:r>
    </w:p>
    <w:p w14:paraId="63CCE2BC" w14:textId="7040B6F8" w:rsidR="00FB435F" w:rsidRPr="001D1AED" w:rsidRDefault="003B5D3D" w:rsidP="001D1AED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como se apresentar a cada domicílio, pedir para falar com o chefe ou o responsável pela família e explicar o que estão fazendo;</w:t>
      </w:r>
    </w:p>
    <w:p w14:paraId="46232DD9" w14:textId="7FA5705A" w:rsidR="00FB435F" w:rsidRDefault="003B5D3D" w:rsidP="00FB435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como preencher o formulário de cadastramento do domicílio no dispositivo eletrônico (p.ex.: smartphone ou tablet) ou na ferramenta de papel; </w:t>
      </w:r>
    </w:p>
    <w:p w14:paraId="4EA2B8B8" w14:textId="3D4B846B" w:rsidR="00FB435F" w:rsidRDefault="003B5D3D" w:rsidP="00FB435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como divulgar as mensagens-chave sobre malária, uso e cuidados com os MTIs (e covid-19 se as mensagens forem integradas), usando as instruções de trabalho ou outros materiais de apoio concebidos para este fim.</w:t>
      </w:r>
    </w:p>
    <w:p w14:paraId="53955158" w14:textId="77777777" w:rsidR="004303E6" w:rsidRDefault="004303E6" w:rsidP="004303E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verificar se as equipes compreenderam a coleta de dados necessária; No início de cada dia, o(a) supervisor(a) deve pedir que um dos membros da equipe explique o que deve ser feito e dar um feedback construtivo caso seja preciso fazer uma correção;</w:t>
      </w:r>
    </w:p>
    <w:p w14:paraId="225E8964" w14:textId="4C52E1C1" w:rsidR="004303E6" w:rsidRDefault="004303E6" w:rsidP="004303E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verificar se as equipes têm os materiais suficientes para o dia, incluindo máscaras, sabão e água ou desinfetante para as mãos, formulários de cadastramento ou dispositivo eletrônico carregado, canetas, POPs, instruções de trabalho e quaisquer outros materiais necessários; </w:t>
      </w:r>
      <w:r>
        <w:rPr>
          <w:rFonts w:asciiTheme="minorHAnsi" w:hAnsiTheme="minorHAnsi"/>
          <w:color w:val="FF0000"/>
          <w:sz w:val="22"/>
        </w:rPr>
        <w:t>[Adaptar para a estratégia do país]</w:t>
      </w:r>
    </w:p>
    <w:p w14:paraId="1FC994CD" w14:textId="11B100F9" w:rsidR="004303E6" w:rsidRDefault="004303E6" w:rsidP="004303E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lembrar as equipes a respeito dos procedimentos </w:t>
      </w:r>
      <w:r>
        <w:rPr>
          <w:rFonts w:asciiTheme="minorHAnsi" w:hAnsiTheme="minorHAnsi"/>
          <w:color w:val="FF0000"/>
          <w:sz w:val="22"/>
        </w:rPr>
        <w:t xml:space="preserve">[e formulários, de acordo com os procedimentos do país] </w:t>
      </w:r>
      <w:r>
        <w:rPr>
          <w:rFonts w:asciiTheme="minorHAnsi" w:hAnsiTheme="minorHAnsi"/>
          <w:sz w:val="22"/>
        </w:rPr>
        <w:t xml:space="preserve">para relatar quaisquer problemas encontrados durante o dia, e que, em caso de qualquer preocupação com segurança ou agressão, que devem suspender suas atividades e informar o(a) supervisor(a) ou líder comunitário(a) mais próximo(a); </w:t>
      </w:r>
    </w:p>
    <w:p w14:paraId="135E3D4A" w14:textId="77777777" w:rsidR="004303E6" w:rsidRDefault="00526213" w:rsidP="004303E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lembrar as equipes da importância de comunicar ao seu(sua) supervisor(a) e/ou líder comunitário(a) quaisquer boatos que tenham ouvido a respeito da distribuição dos MTIs, a respeito dos próprios MTIs ou da covid-19 e das medidas de prevenção de infecções. </w:t>
      </w:r>
    </w:p>
    <w:p w14:paraId="2161F7EE" w14:textId="77777777" w:rsidR="00801C66" w:rsidRDefault="00801C66" w:rsidP="00801C66">
      <w:pPr>
        <w:rPr>
          <w:rFonts w:cstheme="minorHAnsi"/>
        </w:rPr>
      </w:pPr>
    </w:p>
    <w:p w14:paraId="46713A34" w14:textId="77777777" w:rsidR="00801C66" w:rsidRPr="00801C66" w:rsidRDefault="00801C66" w:rsidP="00801C66">
      <w:pPr>
        <w:rPr>
          <w:rFonts w:cstheme="minorHAnsi"/>
          <w:b/>
          <w:color w:val="FF0000"/>
          <w:sz w:val="24"/>
          <w:szCs w:val="24"/>
        </w:rPr>
      </w:pPr>
      <w:r>
        <w:rPr>
          <w:b/>
          <w:color w:val="FF0000"/>
          <w:sz w:val="24"/>
        </w:rPr>
        <w:t>Durante o cadastramento/distribuição porta-a-porta</w:t>
      </w:r>
    </w:p>
    <w:p w14:paraId="00D2C771" w14:textId="22AB7B63" w:rsidR="00801C66" w:rsidRDefault="00801C66" w:rsidP="00801C66">
      <w:pPr>
        <w:rPr>
          <w:rFonts w:cstheme="minorHAnsi"/>
        </w:rPr>
      </w:pPr>
      <w:r>
        <w:t>As principais funções do(a) supervisor(a) durante o cadastramento ou distribuição porta-a-porta são garantir:</w:t>
      </w:r>
    </w:p>
    <w:p w14:paraId="3139F8C4" w14:textId="0432E8B6" w:rsidR="00801C66" w:rsidRPr="008C168B" w:rsidRDefault="00133473" w:rsidP="00801C66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ascii="Calibri" w:hAnsi="Calibri"/>
          <w:sz w:val="22"/>
        </w:rPr>
        <w:t>a segurança das equipes porta-a-porta, da população, dos dispositivos (quando utilizados) e dos MTIs</w:t>
      </w:r>
      <w:r w:rsidR="008C168B">
        <w:rPr>
          <w:rFonts w:ascii="Calibri" w:hAnsi="Calibri"/>
          <w:sz w:val="22"/>
        </w:rPr>
        <w:t>;</w:t>
      </w:r>
    </w:p>
    <w:p w14:paraId="30164232" w14:textId="7FEBD131" w:rsidR="008C168B" w:rsidRDefault="008C168B" w:rsidP="008C168B">
      <w:pPr>
        <w:rPr>
          <w:rFonts w:cstheme="minorHAnsi"/>
        </w:rPr>
      </w:pPr>
    </w:p>
    <w:p w14:paraId="14C54827" w14:textId="77777777" w:rsidR="008C168B" w:rsidRPr="008C168B" w:rsidRDefault="008C168B" w:rsidP="008C168B">
      <w:pPr>
        <w:rPr>
          <w:rFonts w:cstheme="minorHAnsi"/>
        </w:rPr>
      </w:pPr>
    </w:p>
    <w:p w14:paraId="7CCE2924" w14:textId="35E1021B" w:rsidR="00133473" w:rsidRPr="001B4D1B" w:rsidRDefault="00133473" w:rsidP="00801C66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ascii="Calibri" w:hAnsi="Calibri"/>
          <w:sz w:val="22"/>
        </w:rPr>
        <w:lastRenderedPageBreak/>
        <w:t xml:space="preserve">que os membros dos domicílios sejam abordados da forma correta: </w:t>
      </w:r>
    </w:p>
    <w:p w14:paraId="2DD4082F" w14:textId="77777777" w:rsidR="00133473" w:rsidRPr="00C83F46" w:rsidRDefault="00133473" w:rsidP="00133473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ascii="Calibri" w:hAnsi="Calibri"/>
          <w:sz w:val="22"/>
        </w:rPr>
        <w:t>as equipes devem seguir as medidas de prevenção de infecções por covid-19 todo o tempo (usando uma máscara e praticando distanciamento físico);</w:t>
      </w:r>
    </w:p>
    <w:p w14:paraId="3A4AD0B2" w14:textId="77777777" w:rsidR="00133473" w:rsidRPr="00C83F46" w:rsidRDefault="00133473" w:rsidP="00133473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ascii="Calibri" w:hAnsi="Calibri"/>
          <w:sz w:val="22"/>
        </w:rPr>
        <w:t>as equipes não devem entrar nos domicílios e devem manter uma distância de pelo menos um metro de qualquer pessoa;</w:t>
      </w:r>
    </w:p>
    <w:p w14:paraId="0B68E3E9" w14:textId="52B68FC5" w:rsidR="00133473" w:rsidRPr="00133473" w:rsidRDefault="00133473" w:rsidP="00A2061C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ascii="Calibri" w:hAnsi="Calibri"/>
          <w:sz w:val="22"/>
        </w:rPr>
        <w:t>as equipes devem pedir para falar com o(a) chefe do domicílio ou adulto com mais de 18 anos e explicar o objetivo da visita e o motivo pelo qual estão coletando dados sobre o domicílio;</w:t>
      </w:r>
    </w:p>
    <w:p w14:paraId="18095252" w14:textId="77777777" w:rsidR="00801C66" w:rsidRPr="00801C66" w:rsidRDefault="00801C66" w:rsidP="00801C66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ascii="Calibri" w:hAnsi="Calibri"/>
          <w:sz w:val="22"/>
        </w:rPr>
        <w:t>que a coleta de dados esteja sendo feita de acordo com o treinamento e que os MTIs estão sendo distribuídos corretamente para os domicílios:</w:t>
      </w:r>
    </w:p>
    <w:p w14:paraId="38A7CDF9" w14:textId="2D29A741" w:rsidR="00C83F46" w:rsidRPr="00C83F46" w:rsidRDefault="00801C66" w:rsidP="00801C66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ascii="Calibri" w:hAnsi="Calibri"/>
          <w:sz w:val="22"/>
        </w:rPr>
        <w:t>as equipes porta-a-porta devem registrar o número correto de MTIs recebidos no início do dia e, se forem repostos, devem preencher o número correto recebido durante o dia no momento da reposição;</w:t>
      </w:r>
    </w:p>
    <w:p w14:paraId="67126FCB" w14:textId="77777777" w:rsidR="00C83F46" w:rsidRPr="00C83F46" w:rsidRDefault="00C83F46" w:rsidP="00801C66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ascii="Calibri" w:hAnsi="Calibri"/>
          <w:sz w:val="22"/>
        </w:rPr>
        <w:t>as equipes devem determinar o número de pessoas habitando o domicílio e devem preencher esse número no formulário ou dispositivo de cadastramento;</w:t>
      </w:r>
    </w:p>
    <w:p w14:paraId="49579AFC" w14:textId="3005D1F8" w:rsidR="00285845" w:rsidRPr="001B4D1B" w:rsidRDefault="00512B25" w:rsidP="00801C66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ascii="Calibri" w:hAnsi="Calibri"/>
          <w:sz w:val="22"/>
        </w:rPr>
        <w:t>a</w:t>
      </w:r>
      <w:r w:rsidR="00C83F46">
        <w:rPr>
          <w:rFonts w:ascii="Calibri" w:hAnsi="Calibri"/>
          <w:sz w:val="22"/>
        </w:rPr>
        <w:t xml:space="preserve">s equipes devem calcular corretamente o número de MTIs a serem alocados e devem colocar o número certo de MTIs à porta do domicílio (quando dispositivos forem usados, esse cálculo é automático); </w:t>
      </w:r>
    </w:p>
    <w:p w14:paraId="5AD9128B" w14:textId="58E93A6F" w:rsidR="00133473" w:rsidRPr="00404DF1" w:rsidRDefault="00133473" w:rsidP="00A2061C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ascii="Calibri" w:hAnsi="Calibri"/>
          <w:sz w:val="22"/>
        </w:rPr>
        <w:t xml:space="preserve">que procedimentos de gestão de resíduos sejam implementados de forma correta (veja a seguir): </w:t>
      </w:r>
    </w:p>
    <w:p w14:paraId="40E18007" w14:textId="17B9FBFC" w:rsidR="00801C66" w:rsidRPr="00A2061C" w:rsidRDefault="00285845" w:rsidP="00801C66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ascii="Calibri" w:hAnsi="Calibri"/>
          <w:sz w:val="22"/>
        </w:rPr>
        <w:t xml:space="preserve">se, de acordo com as políticas da campanha, as equipes forem remover os MTIs das embalagens, elas deverão ser descartadas nos sacos de lixo lacráveis fornecidos </w:t>
      </w:r>
      <w:r>
        <w:rPr>
          <w:rFonts w:asciiTheme="minorHAnsi" w:hAnsiTheme="minorHAnsi"/>
          <w:color w:val="FF0000"/>
          <w:sz w:val="22"/>
        </w:rPr>
        <w:t>[adaptar à estratégia do país];</w:t>
      </w:r>
    </w:p>
    <w:p w14:paraId="4848447F" w14:textId="56B23514" w:rsidR="00133473" w:rsidRPr="00C83F46" w:rsidRDefault="00133473" w:rsidP="00A2061C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ascii="Calibri" w:hAnsi="Calibri"/>
          <w:sz w:val="22"/>
        </w:rPr>
        <w:t>que as mensagens de mudança social e comportamental sejam transmitidas:</w:t>
      </w:r>
    </w:p>
    <w:p w14:paraId="25F95527" w14:textId="52FA488E" w:rsidR="00C83F46" w:rsidRPr="00081D05" w:rsidRDefault="00512B25" w:rsidP="00801C66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ascii="Calibri" w:hAnsi="Calibri"/>
          <w:sz w:val="22"/>
        </w:rPr>
        <w:t>c</w:t>
      </w:r>
      <w:r w:rsidR="00C83F46">
        <w:rPr>
          <w:rFonts w:ascii="Calibri" w:hAnsi="Calibri"/>
          <w:sz w:val="22"/>
        </w:rPr>
        <w:t xml:space="preserve">om a ajuda da instrução de trabalho, as equipes devem transmitir as mensagens-chave aos membros do domicílio (arejar os MTIs antes de pendurá-los, lavar as mãos depois de manusear o MTI, pendurar, cuidar e reparar, dormir ao abrigo do MTI todas as noites, o que fazer com a embalagem que ficar no domicílio, prevenção da covid-19) </w:t>
      </w:r>
      <w:r w:rsidR="00C83F46">
        <w:rPr>
          <w:rFonts w:asciiTheme="minorHAnsi" w:hAnsiTheme="minorHAnsi"/>
          <w:color w:val="FF0000"/>
          <w:sz w:val="22"/>
        </w:rPr>
        <w:t>[Adaptar para a estratégia do país];</w:t>
      </w:r>
    </w:p>
    <w:p w14:paraId="69446D04" w14:textId="77EC009D" w:rsidR="00081D05" w:rsidRPr="00A2061C" w:rsidRDefault="0047793F" w:rsidP="00801C66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ascii="Calibri" w:hAnsi="Calibri"/>
          <w:sz w:val="22"/>
        </w:rPr>
        <w:t>a</w:t>
      </w:r>
      <w:r w:rsidR="00081D05">
        <w:rPr>
          <w:rFonts w:ascii="Calibri" w:hAnsi="Calibri"/>
          <w:sz w:val="22"/>
        </w:rPr>
        <w:t>s equipes devem responder corretamente a quaisquer perguntas dos membros do domicílio;</w:t>
      </w:r>
    </w:p>
    <w:p w14:paraId="7AEF6EA1" w14:textId="6379D601" w:rsidR="00133473" w:rsidRPr="00081D05" w:rsidRDefault="00133473" w:rsidP="00A2061C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ascii="Calibri" w:hAnsi="Calibri"/>
          <w:sz w:val="22"/>
        </w:rPr>
        <w:t>que a marcação dos domicílios deve ser feita da forma correta:</w:t>
      </w:r>
    </w:p>
    <w:p w14:paraId="011726F9" w14:textId="77777777" w:rsidR="00081D05" w:rsidRPr="00C83F46" w:rsidRDefault="00081D05" w:rsidP="00801C66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ascii="Calibri" w:hAnsi="Calibri"/>
          <w:sz w:val="22"/>
        </w:rPr>
        <w:t>as equipes devem marcar os domicílios que já atenderam (p.ex.: uma marca de giz) e informar claramente o objetivo e a importância de deixar a marcação visível;</w:t>
      </w:r>
    </w:p>
    <w:p w14:paraId="703EBCE0" w14:textId="77777777" w:rsidR="00C83F46" w:rsidRDefault="0077045B" w:rsidP="00081D0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um feedback construtivo seja dado às equipes porta-a-porta e que, se necessário, as ações corretivas sejam tomadas; </w:t>
      </w:r>
    </w:p>
    <w:p w14:paraId="31E0D3D7" w14:textId="327B61D8" w:rsidR="00636F58" w:rsidRPr="00636F58" w:rsidRDefault="00636F58" w:rsidP="00636F5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que a lista de presença diária seja preenchida corretamente para garantir o pagamento das equipes porta-a-porta no tempo certo.</w:t>
      </w:r>
    </w:p>
    <w:p w14:paraId="192BA4DE" w14:textId="77777777" w:rsidR="00081D05" w:rsidRDefault="00081D05" w:rsidP="00081D05">
      <w:pPr>
        <w:rPr>
          <w:rFonts w:cstheme="minorHAnsi"/>
        </w:rPr>
      </w:pPr>
    </w:p>
    <w:p w14:paraId="3A60903F" w14:textId="77777777" w:rsidR="00081D05" w:rsidRPr="00081D05" w:rsidRDefault="00081D05" w:rsidP="00081D05">
      <w:pPr>
        <w:rPr>
          <w:rFonts w:cstheme="minorHAnsi"/>
          <w:b/>
          <w:color w:val="FF0000"/>
          <w:sz w:val="24"/>
          <w:szCs w:val="24"/>
        </w:rPr>
      </w:pPr>
      <w:r>
        <w:rPr>
          <w:b/>
          <w:color w:val="FF0000"/>
          <w:sz w:val="24"/>
        </w:rPr>
        <w:t>Resumo diário dos dados</w:t>
      </w:r>
    </w:p>
    <w:p w14:paraId="47B50B64" w14:textId="77777777" w:rsidR="002D7A3E" w:rsidRPr="00493BC1" w:rsidRDefault="00081D05" w:rsidP="00081D05">
      <w:pPr>
        <w:rPr>
          <w:rFonts w:cstheme="minorHAnsi"/>
        </w:rPr>
      </w:pPr>
      <w:r>
        <w:t>Ao final de cada dia, os(a) supervisores(a) são responsáveis por garantir que:</w:t>
      </w:r>
    </w:p>
    <w:p w14:paraId="511B331D" w14:textId="4777F5B6" w:rsidR="002D7A3E" w:rsidRPr="001B4D1B" w:rsidRDefault="002D7A3E" w:rsidP="002D7A3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as equipes porta-a-porta tenham inserido as informações resumidas a respeito do trabalho realizado no dia na folha de resumo diário (em papel ou em formato eletrônico); </w:t>
      </w:r>
    </w:p>
    <w:p w14:paraId="0B28A6D2" w14:textId="682C891E" w:rsidR="002D7A3E" w:rsidRPr="001B4D1B" w:rsidRDefault="002D7A3E" w:rsidP="002D7A3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que a precisão do resumo dos dados, bem como dos formulários de dados originais, seja verificada antes do preenchimento do formulário de resumo diário; </w:t>
      </w:r>
    </w:p>
    <w:p w14:paraId="258A9230" w14:textId="1116C5B2" w:rsidR="0076477F" w:rsidRPr="001B4D1B" w:rsidRDefault="00081D05" w:rsidP="00A2061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/>
          <w:sz w:val="22"/>
        </w:rPr>
        <w:t xml:space="preserve">que o resumo de dados diários seja preparado com base nos dados validados e que os resultados sejam comunicados ao responsável (p. ex.: gerente de dados). </w:t>
      </w:r>
      <w:r>
        <w:rPr>
          <w:rFonts w:asciiTheme="minorHAnsi" w:hAnsiTheme="minorHAnsi"/>
          <w:color w:val="FF0000"/>
          <w:sz w:val="22"/>
        </w:rPr>
        <w:t>[Adaptar para a estratégia do país]</w:t>
      </w:r>
    </w:p>
    <w:p w14:paraId="5016F1FC" w14:textId="77777777" w:rsidR="0076477F" w:rsidRDefault="0076477F" w:rsidP="00081D05">
      <w:pPr>
        <w:rPr>
          <w:rFonts w:ascii="Calibri" w:hAnsi="Calibri" w:cs="Calibri"/>
        </w:rPr>
      </w:pPr>
    </w:p>
    <w:p w14:paraId="2F4BD63E" w14:textId="77777777" w:rsidR="00E2652B" w:rsidRDefault="00E2652B" w:rsidP="00081D05">
      <w:pPr>
        <w:rPr>
          <w:rFonts w:ascii="Calibri" w:hAnsi="Calibri"/>
          <w:b/>
          <w:color w:val="FF0000"/>
          <w:sz w:val="24"/>
        </w:rPr>
      </w:pPr>
    </w:p>
    <w:p w14:paraId="1B4E3361" w14:textId="7FF32E80" w:rsidR="00801C66" w:rsidRPr="0076477F" w:rsidRDefault="0076477F" w:rsidP="00081D05">
      <w:pPr>
        <w:rPr>
          <w:rFonts w:cstheme="minorHAnsi"/>
          <w:b/>
          <w:color w:val="FF0000"/>
          <w:sz w:val="24"/>
          <w:szCs w:val="24"/>
        </w:rPr>
      </w:pPr>
      <w:r>
        <w:rPr>
          <w:rFonts w:ascii="Calibri" w:hAnsi="Calibri"/>
          <w:b/>
          <w:color w:val="FF0000"/>
          <w:sz w:val="24"/>
        </w:rPr>
        <w:lastRenderedPageBreak/>
        <w:t xml:space="preserve">Reuniões diárias de avaliação </w:t>
      </w:r>
    </w:p>
    <w:p w14:paraId="3E157BC4" w14:textId="31AAF75C" w:rsidR="00A578C6" w:rsidRPr="00A578C6" w:rsidRDefault="00636F58" w:rsidP="00081D05">
      <w:pPr>
        <w:rPr>
          <w:rFonts w:ascii="Calibri" w:hAnsi="Calibri" w:cs="Calibri"/>
        </w:rPr>
      </w:pPr>
      <w:r>
        <w:rPr>
          <w:rFonts w:ascii="Calibri" w:hAnsi="Calibri"/>
        </w:rPr>
        <w:t>Os(a) supervisores(a) devem organizar e/ou participar de reuniões diárias de progresso (virtuais ou presenciais; no caso de reuniões presenciais, elas devem ser realizadas preferencialmente ao ar livre com todas as medidas em vigor para a prevenção da infecção pela covid-19) com outros(as) supervisores(as) locais e com supervisores(as) em outros níveis da estrutura de supervisão para:</w:t>
      </w:r>
    </w:p>
    <w:p w14:paraId="3C611E60" w14:textId="22BE2912" w:rsidR="00A578C6" w:rsidRPr="001B4D1B" w:rsidRDefault="00A578C6" w:rsidP="00A578C6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apresentar um relatório (quantitativo com base nos dados coletados e qualitativo com base em observações, ambos registrados em formulários padrão) e identificar os sucessos e os desafios;</w:t>
      </w:r>
    </w:p>
    <w:p w14:paraId="3921F9D0" w14:textId="7CFA9780" w:rsidR="00A578C6" w:rsidRPr="00A2061C" w:rsidRDefault="00A578C6" w:rsidP="00A578C6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garantir que o cadastramento/distribuição sejam continuamente melhorados; </w:t>
      </w:r>
    </w:p>
    <w:p w14:paraId="3887E80B" w14:textId="77777777" w:rsidR="00A578C6" w:rsidRPr="00A2061C" w:rsidRDefault="00A578C6" w:rsidP="00A2061C">
      <w:pPr>
        <w:pStyle w:val="ListParagraph"/>
        <w:ind w:left="773"/>
        <w:rPr>
          <w:rFonts w:ascii="Calibri" w:hAnsi="Calibri" w:cs="Calibri"/>
          <w:sz w:val="22"/>
          <w:szCs w:val="22"/>
        </w:rPr>
      </w:pPr>
    </w:p>
    <w:p w14:paraId="2215DA1F" w14:textId="052AAFB2" w:rsidR="00801C66" w:rsidRPr="001B4D1B" w:rsidRDefault="00A578C6" w:rsidP="00A578C6">
      <w:pPr>
        <w:rPr>
          <w:rFonts w:ascii="Calibri" w:hAnsi="Calibri" w:cs="Calibri"/>
        </w:rPr>
      </w:pPr>
      <w:r>
        <w:rPr>
          <w:rFonts w:ascii="Calibri" w:hAnsi="Calibri"/>
        </w:rPr>
        <w:t xml:space="preserve">Após a reunião diária de avaliação, os(as) supervisores(as) devem fornecer feedback, por texto ou mensagem de WhatsApp, aos seus contatos a nível de gestão para alertar imediatamente o pessoal da campanha a respeito de quaisquer problemas, tais como comunidades não atendidas ou distribuição incorreta de MTIs, boatos ou informações incorretas.  </w:t>
      </w:r>
    </w:p>
    <w:p w14:paraId="3B5D8E7C" w14:textId="77777777" w:rsidR="00636F58" w:rsidRDefault="00636F58" w:rsidP="00081D05">
      <w:pPr>
        <w:rPr>
          <w:rFonts w:cstheme="minorHAnsi"/>
          <w:b/>
          <w:color w:val="FF0000"/>
          <w:sz w:val="24"/>
          <w:szCs w:val="24"/>
        </w:rPr>
      </w:pPr>
    </w:p>
    <w:p w14:paraId="0F2FFFDE" w14:textId="77777777" w:rsidR="00081D05" w:rsidRPr="001D1AED" w:rsidRDefault="00081D05" w:rsidP="00081D05">
      <w:pPr>
        <w:rPr>
          <w:rFonts w:cstheme="minorHAnsi"/>
          <w:b/>
          <w:color w:val="FF0000"/>
          <w:sz w:val="24"/>
          <w:szCs w:val="24"/>
        </w:rPr>
      </w:pPr>
      <w:r>
        <w:rPr>
          <w:b/>
          <w:color w:val="FF0000"/>
          <w:sz w:val="24"/>
        </w:rPr>
        <w:t>Gestão de resíduos</w:t>
      </w:r>
      <w:r w:rsidR="00CE7134">
        <w:rPr>
          <w:rStyle w:val="FootnoteReference"/>
          <w:rFonts w:cstheme="minorHAnsi"/>
          <w:b/>
          <w:color w:val="FF0000"/>
          <w:sz w:val="24"/>
          <w:szCs w:val="24"/>
        </w:rPr>
        <w:footnoteReference w:id="3"/>
      </w:r>
    </w:p>
    <w:p w14:paraId="3F77B2CD" w14:textId="77777777" w:rsidR="0076477F" w:rsidRDefault="00285845" w:rsidP="00CE7134">
      <w:pPr>
        <w:rPr>
          <w:rFonts w:cstheme="minorHAnsi"/>
        </w:rPr>
      </w:pPr>
      <w:r>
        <w:t xml:space="preserve">O(a) supervisor(a) é responsável por garantir o descarte adequado de todos os resíduos gerados pela equipe porta-a-porta. Podem existir dois tipos de resíduos: </w:t>
      </w:r>
    </w:p>
    <w:p w14:paraId="6E13436D" w14:textId="77777777" w:rsidR="00801C66" w:rsidRPr="0076477F" w:rsidRDefault="0076477F" w:rsidP="0076477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embalagens plásticas dos MTIs;</w:t>
      </w:r>
    </w:p>
    <w:p w14:paraId="740EAE72" w14:textId="7B336301" w:rsidR="0076477F" w:rsidRDefault="0076477F" w:rsidP="0076477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EPI</w:t>
      </w:r>
      <w:r w:rsidR="006862CA">
        <w:rPr>
          <w:rFonts w:asciiTheme="minorHAnsi" w:hAnsiTheme="minorHAnsi"/>
          <w:sz w:val="22"/>
        </w:rPr>
        <w:t>s</w:t>
      </w:r>
      <w:r>
        <w:rPr>
          <w:rFonts w:asciiTheme="minorHAnsi" w:hAnsiTheme="minorHAnsi"/>
          <w:sz w:val="22"/>
        </w:rPr>
        <w:t xml:space="preserve"> utilizado</w:t>
      </w:r>
      <w:r w:rsidR="006862CA">
        <w:rPr>
          <w:rFonts w:asciiTheme="minorHAnsi" w:hAnsiTheme="minorHAnsi"/>
          <w:sz w:val="22"/>
        </w:rPr>
        <w:t>s</w:t>
      </w:r>
      <w:r>
        <w:rPr>
          <w:rFonts w:asciiTheme="minorHAnsi" w:hAnsiTheme="minorHAnsi"/>
          <w:sz w:val="22"/>
        </w:rPr>
        <w:t>.</w:t>
      </w:r>
    </w:p>
    <w:p w14:paraId="7247435F" w14:textId="77777777" w:rsidR="0076477F" w:rsidRDefault="0076477F" w:rsidP="0076477F">
      <w:pPr>
        <w:rPr>
          <w:rFonts w:cstheme="minorHAnsi"/>
        </w:rPr>
      </w:pPr>
    </w:p>
    <w:p w14:paraId="32F08C5F" w14:textId="308E7CB7" w:rsidR="0076477F" w:rsidRPr="001B4D1B" w:rsidRDefault="0076477F" w:rsidP="0076477F">
      <w:pPr>
        <w:rPr>
          <w:rFonts w:cstheme="minorHAnsi"/>
          <w:color w:val="FF0000"/>
        </w:rPr>
      </w:pPr>
      <w:r>
        <w:t>Pode haver instruções para que os dois tipos de resíduos sejam embalados separadamente. O(a) supervisor(a) deve se certificar de que as equipes sigam as instruções</w:t>
      </w:r>
      <w:r>
        <w:rPr>
          <w:color w:val="FF0000"/>
        </w:rPr>
        <w:t>. [Adaptar para a estratégia do país]</w:t>
      </w:r>
    </w:p>
    <w:p w14:paraId="5145F1E7" w14:textId="77777777" w:rsidR="0076477F" w:rsidRDefault="0076477F" w:rsidP="0076477F">
      <w:pPr>
        <w:rPr>
          <w:rFonts w:cstheme="minorHAnsi"/>
        </w:rPr>
      </w:pPr>
    </w:p>
    <w:p w14:paraId="035DF926" w14:textId="1A05E03F" w:rsidR="0076477F" w:rsidRPr="0076477F" w:rsidRDefault="0076477F" w:rsidP="0076477F">
      <w:pPr>
        <w:rPr>
          <w:rFonts w:cstheme="minorHAnsi"/>
        </w:rPr>
      </w:pPr>
    </w:p>
    <w:sectPr w:rsidR="0076477F" w:rsidRPr="0076477F" w:rsidSect="00526213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FACF6" w14:textId="77777777" w:rsidR="009F2B54" w:rsidRDefault="009F2B54" w:rsidP="00535FEC">
      <w:r>
        <w:separator/>
      </w:r>
    </w:p>
  </w:endnote>
  <w:endnote w:type="continuationSeparator" w:id="0">
    <w:p w14:paraId="4BBE5022" w14:textId="77777777" w:rsidR="009F2B54" w:rsidRDefault="009F2B54" w:rsidP="0053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0280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FD6724" w14:textId="77777777" w:rsidR="00526213" w:rsidRDefault="005262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DD6">
          <w:t>2</w:t>
        </w:r>
        <w:r>
          <w:fldChar w:fldCharType="end"/>
        </w:r>
      </w:p>
    </w:sdtContent>
  </w:sdt>
  <w:p w14:paraId="506AD3E0" w14:textId="77777777" w:rsidR="00526213" w:rsidRDefault="00526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2476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A0364" w14:textId="77777777" w:rsidR="00526213" w:rsidRDefault="005262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DD6">
          <w:t>1</w:t>
        </w:r>
        <w:r>
          <w:fldChar w:fldCharType="end"/>
        </w:r>
      </w:p>
    </w:sdtContent>
  </w:sdt>
  <w:p w14:paraId="33F10A8A" w14:textId="77777777" w:rsidR="00526213" w:rsidRDefault="00526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D9DBB" w14:textId="77777777" w:rsidR="009F2B54" w:rsidRDefault="009F2B54" w:rsidP="00535FEC">
      <w:r>
        <w:separator/>
      </w:r>
    </w:p>
  </w:footnote>
  <w:footnote w:type="continuationSeparator" w:id="0">
    <w:p w14:paraId="624777E4" w14:textId="77777777" w:rsidR="009F2B54" w:rsidRDefault="009F2B54" w:rsidP="00535FEC">
      <w:r>
        <w:continuationSeparator/>
      </w:r>
    </w:p>
  </w:footnote>
  <w:footnote w:id="1">
    <w:p w14:paraId="63046481" w14:textId="77777777" w:rsidR="00535FEC" w:rsidRPr="00BB3CA1" w:rsidRDefault="00535FEC" w:rsidP="00535FEC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  <w:sz w:val="18"/>
          <w:szCs w:val="18"/>
        </w:rPr>
      </w:pPr>
      <w:r>
        <w:rPr>
          <w:rStyle w:val="FootnoteReference"/>
          <w:rFonts w:cstheme="minorHAnsi"/>
          <w:sz w:val="18"/>
          <w:szCs w:val="18"/>
        </w:rPr>
        <w:footnoteRef/>
      </w:r>
      <w:r>
        <w:rPr>
          <w:sz w:val="18"/>
        </w:rPr>
        <w:t xml:space="preserve"> </w:t>
      </w:r>
      <w:hyperlink r:id="rId1">
        <w:r>
          <w:rPr>
            <w:color w:val="0000FF"/>
            <w:sz w:val="18"/>
            <w:u w:val="single"/>
          </w:rPr>
          <w:t>https://www.WHO.int/emergencies/diseases/novel-coronavirus-2019/advice-for-public</w:t>
        </w:r>
      </w:hyperlink>
      <w:r>
        <w:rPr>
          <w:color w:val="000000"/>
          <w:sz w:val="18"/>
        </w:rPr>
        <w:t xml:space="preserve"> </w:t>
      </w:r>
    </w:p>
  </w:footnote>
  <w:footnote w:id="2">
    <w:p w14:paraId="3A90A0E6" w14:textId="77777777" w:rsidR="00535FEC" w:rsidRDefault="00535FEC" w:rsidP="00535FEC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0"/>
          <w:szCs w:val="20"/>
        </w:rPr>
      </w:pPr>
      <w:r>
        <w:rPr>
          <w:rStyle w:val="FootnoteReference"/>
          <w:rFonts w:cstheme="minorHAnsi"/>
          <w:sz w:val="18"/>
          <w:szCs w:val="18"/>
        </w:rPr>
        <w:footnoteRef/>
      </w:r>
      <w:r>
        <w:rPr>
          <w:color w:val="000000"/>
          <w:sz w:val="18"/>
        </w:rPr>
        <w:t xml:space="preserve"> Siga as recomendações da OMS e do seu país </w:t>
      </w:r>
      <w:r>
        <w:t>sobre o descarte do lixo.</w:t>
      </w:r>
      <w:r>
        <w:rPr>
          <w:color w:val="000000"/>
          <w:sz w:val="18"/>
        </w:rPr>
        <w:t xml:space="preserve"> O lixo deve ser descartado de forma adequada para que não se torne um risco de contaminação ambiental. Veja também: </w:t>
      </w:r>
      <w:hyperlink r:id="rId2">
        <w:r>
          <w:rPr>
            <w:color w:val="0000FF"/>
            <w:sz w:val="18"/>
            <w:u w:val="single"/>
          </w:rPr>
          <w:t>https://www.who.int/publications/i/item/water-sanitation-hygiene-and-waste-management-for-the-covid-19-virus-interim-guidance</w:t>
        </w:r>
      </w:hyperlink>
    </w:p>
  </w:footnote>
  <w:footnote w:id="3">
    <w:p w14:paraId="597970F1" w14:textId="0DDBB8EC" w:rsidR="00CE7134" w:rsidRDefault="00CE7134">
      <w:pPr>
        <w:pStyle w:val="FootnoteText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Consulte o documento da AMP: </w:t>
      </w:r>
      <w:r>
        <w:rPr>
          <w:i/>
          <w:sz w:val="18"/>
        </w:rPr>
        <w:t>Orientações para a gestão de resíduos gerados durante as campanhas de distribuição em massa de mosquiteiros tratados com inseticidas (MTIs) no contexto da covid-19</w:t>
      </w:r>
      <w:r>
        <w:rPr>
          <w:sz w:val="18"/>
        </w:rPr>
        <w:t xml:space="preserve">. </w:t>
      </w:r>
      <w:r>
        <w:t xml:space="preserve"> </w:t>
      </w:r>
      <w:hyperlink r:id="rId3" w:history="1">
        <w:r>
          <w:rPr>
            <w:rStyle w:val="Hyperlink"/>
            <w:sz w:val="18"/>
          </w:rPr>
          <w:t>https://allianceformalariaprevention.com/about/amp-guidelines-and-statements/</w:t>
        </w:r>
      </w:hyperlink>
    </w:p>
    <w:p w14:paraId="48E02195" w14:textId="77777777" w:rsidR="00EF5A1D" w:rsidRPr="00CE7134" w:rsidRDefault="00EF5A1D">
      <w:pPr>
        <w:pStyle w:val="FootnoteTex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5F807" w14:textId="77777777" w:rsidR="00526213" w:rsidRDefault="00526213">
    <w:pPr>
      <w:pStyle w:val="Header"/>
    </w:pPr>
    <w:r>
      <w:rPr>
        <w:noProof/>
        <w:color w:val="000000"/>
      </w:rPr>
      <w:drawing>
        <wp:inline distT="0" distB="0" distL="0" distR="0" wp14:anchorId="0CBDAED2" wp14:editId="63E854A7">
          <wp:extent cx="2795588" cy="842963"/>
          <wp:effectExtent l="0" t="0" r="5080" b="0"/>
          <wp:docPr id="13" name="image1.jpg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6359" cy="843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5DD7"/>
    <w:multiLevelType w:val="hybridMultilevel"/>
    <w:tmpl w:val="EBC6A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3F5A"/>
    <w:multiLevelType w:val="hybridMultilevel"/>
    <w:tmpl w:val="66B48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56DC4"/>
    <w:multiLevelType w:val="hybridMultilevel"/>
    <w:tmpl w:val="6D0E3B60"/>
    <w:lvl w:ilvl="0" w:tplc="0809000F">
      <w:start w:val="1"/>
      <w:numFmt w:val="decimal"/>
      <w:lvlText w:val="%1."/>
      <w:lvlJc w:val="left"/>
      <w:pPr>
        <w:ind w:left="773" w:hanging="360"/>
      </w:pPr>
    </w:lvl>
    <w:lvl w:ilvl="1" w:tplc="08090019" w:tentative="1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1BAD76FB"/>
    <w:multiLevelType w:val="hybridMultilevel"/>
    <w:tmpl w:val="7DC2E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668E8"/>
    <w:multiLevelType w:val="hybridMultilevel"/>
    <w:tmpl w:val="8FCE5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A5066"/>
    <w:multiLevelType w:val="hybridMultilevel"/>
    <w:tmpl w:val="1E72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E1A4B"/>
    <w:multiLevelType w:val="hybridMultilevel"/>
    <w:tmpl w:val="B1B61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C56FF"/>
    <w:multiLevelType w:val="hybridMultilevel"/>
    <w:tmpl w:val="23C6D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337D7"/>
    <w:multiLevelType w:val="multilevel"/>
    <w:tmpl w:val="FA624D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9391EF4"/>
    <w:multiLevelType w:val="hybridMultilevel"/>
    <w:tmpl w:val="617E7306"/>
    <w:lvl w:ilvl="0" w:tplc="0409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EC"/>
    <w:rsid w:val="000672B8"/>
    <w:rsid w:val="00081D05"/>
    <w:rsid w:val="00087F18"/>
    <w:rsid w:val="000B6EB0"/>
    <w:rsid w:val="00133473"/>
    <w:rsid w:val="001438E7"/>
    <w:rsid w:val="001B4D1B"/>
    <w:rsid w:val="001D1AED"/>
    <w:rsid w:val="001F436A"/>
    <w:rsid w:val="00257516"/>
    <w:rsid w:val="00285845"/>
    <w:rsid w:val="002B2DD6"/>
    <w:rsid w:val="002D7A3E"/>
    <w:rsid w:val="003B5D3D"/>
    <w:rsid w:val="00404DF1"/>
    <w:rsid w:val="004303E6"/>
    <w:rsid w:val="0043620A"/>
    <w:rsid w:val="0047793F"/>
    <w:rsid w:val="00483EF1"/>
    <w:rsid w:val="00493BC1"/>
    <w:rsid w:val="004A584E"/>
    <w:rsid w:val="00512B25"/>
    <w:rsid w:val="00526213"/>
    <w:rsid w:val="00535FEC"/>
    <w:rsid w:val="0061601E"/>
    <w:rsid w:val="00636DFD"/>
    <w:rsid w:val="00636F58"/>
    <w:rsid w:val="006862CA"/>
    <w:rsid w:val="006B51FE"/>
    <w:rsid w:val="00726074"/>
    <w:rsid w:val="0076477F"/>
    <w:rsid w:val="0077045B"/>
    <w:rsid w:val="00801C66"/>
    <w:rsid w:val="00832075"/>
    <w:rsid w:val="008B2594"/>
    <w:rsid w:val="008C168B"/>
    <w:rsid w:val="00927AE0"/>
    <w:rsid w:val="009361ED"/>
    <w:rsid w:val="009F2B54"/>
    <w:rsid w:val="00A2061C"/>
    <w:rsid w:val="00A578C6"/>
    <w:rsid w:val="00A87B14"/>
    <w:rsid w:val="00B42725"/>
    <w:rsid w:val="00BF25BD"/>
    <w:rsid w:val="00C83F46"/>
    <w:rsid w:val="00CB4AE5"/>
    <w:rsid w:val="00CC35A1"/>
    <w:rsid w:val="00CE7134"/>
    <w:rsid w:val="00D4597F"/>
    <w:rsid w:val="00DC06D8"/>
    <w:rsid w:val="00DD7BAC"/>
    <w:rsid w:val="00E0133C"/>
    <w:rsid w:val="00E14C82"/>
    <w:rsid w:val="00E2652B"/>
    <w:rsid w:val="00E26A0D"/>
    <w:rsid w:val="00EF5A1D"/>
    <w:rsid w:val="00F612BB"/>
    <w:rsid w:val="00FB435F"/>
    <w:rsid w:val="00F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8795C"/>
  <w15:docId w15:val="{4A4B6E42-9B5F-4D22-B2DA-A1769079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F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FEC"/>
  </w:style>
  <w:style w:type="paragraph" w:styleId="Footer">
    <w:name w:val="footer"/>
    <w:basedOn w:val="Normal"/>
    <w:link w:val="FooterChar"/>
    <w:uiPriority w:val="99"/>
    <w:unhideWhenUsed/>
    <w:rsid w:val="00535F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FEC"/>
  </w:style>
  <w:style w:type="paragraph" w:styleId="BalloonText">
    <w:name w:val="Balloon Text"/>
    <w:basedOn w:val="Normal"/>
    <w:link w:val="BalloonTextChar"/>
    <w:uiPriority w:val="99"/>
    <w:semiHidden/>
    <w:unhideWhenUsed/>
    <w:rsid w:val="00535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EC"/>
    <w:rPr>
      <w:rFonts w:ascii="Tahoma" w:hAnsi="Tahoma" w:cs="Tahoma"/>
      <w:sz w:val="16"/>
      <w:szCs w:val="16"/>
    </w:rPr>
  </w:style>
  <w:style w:type="paragraph" w:styleId="ListParagraph">
    <w:name w:val="List Paragraph"/>
    <w:aliases w:val="References,Premier,List Paragraph1,Liste couleur - Accent 11,Liste couleur - Accent 111"/>
    <w:basedOn w:val="Normal"/>
    <w:link w:val="ListParagraphChar"/>
    <w:uiPriority w:val="34"/>
    <w:qFormat/>
    <w:rsid w:val="00535FEC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35FE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5FE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71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7134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285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5845"/>
    <w:pPr>
      <w:spacing w:after="200"/>
    </w:pPr>
    <w:rPr>
      <w:rFonts w:ascii="Calibri" w:eastAsia="MS Mincho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5845"/>
    <w:rPr>
      <w:rFonts w:ascii="Calibri" w:eastAsia="MS Mincho" w:hAnsi="Calibri" w:cs="Times New Roman"/>
      <w:sz w:val="20"/>
      <w:szCs w:val="20"/>
      <w:lang w:val="pt-BR"/>
    </w:rPr>
  </w:style>
  <w:style w:type="character" w:customStyle="1" w:styleId="ListParagraphChar">
    <w:name w:val="List Paragraph Char"/>
    <w:aliases w:val="References Char,Premier Char,List Paragraph1 Char,Liste couleur - Accent 11 Char,Liste couleur - Accent 111 Char"/>
    <w:link w:val="ListParagraph"/>
    <w:uiPriority w:val="34"/>
    <w:locked/>
    <w:rsid w:val="00285845"/>
    <w:rPr>
      <w:rFonts w:ascii="Times New Roman" w:hAnsi="Times New Roman" w:cs="Times New Roman"/>
      <w:sz w:val="24"/>
      <w:szCs w:val="24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77F"/>
    <w:pPr>
      <w:spacing w:after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77F"/>
    <w:rPr>
      <w:rFonts w:ascii="Calibri" w:eastAsia="MS Mincho" w:hAnsi="Calibri" w:cs="Times New Roman"/>
      <w:b/>
      <w:bCs/>
      <w:sz w:val="20"/>
      <w:szCs w:val="20"/>
      <w:lang w:val="pt-BR"/>
    </w:rPr>
  </w:style>
  <w:style w:type="character" w:styleId="UnresolvedMention">
    <w:name w:val="Unresolved Mention"/>
    <w:basedOn w:val="DefaultParagraphFont"/>
    <w:uiPriority w:val="99"/>
    <w:semiHidden/>
    <w:unhideWhenUsed/>
    <w:rsid w:val="00EF5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emergencies/diseases/novel-coronavirus-2019/advice-for-publi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llianceformalariaprevention.com/about/amp-guidelines-and-statem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lianceformalariaprevention.com/about/amp-guidelines-and-statements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llianceformalariaprevention.com/about/amp-guidelines-and-statements/" TargetMode="External"/><Relationship Id="rId2" Type="http://schemas.openxmlformats.org/officeDocument/2006/relationships/hyperlink" Target="https://www.who.int/publications/i/item/water-sanitation-hygiene-and-waste-management-for-the-covid-19-virus-interim-guidance" TargetMode="External"/><Relationship Id="rId1" Type="http://schemas.openxmlformats.org/officeDocument/2006/relationships/hyperlink" Target="https://www.who.int/emergencies/diseases/novel-coronavirus-2019/advice-for-publi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E262-5A55-49AC-B31F-2ED9150F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</dc:creator>
  <cp:lastModifiedBy>Viv</cp:lastModifiedBy>
  <cp:revision>2</cp:revision>
  <dcterms:created xsi:type="dcterms:W3CDTF">2021-02-24T14:13:00Z</dcterms:created>
  <dcterms:modified xsi:type="dcterms:W3CDTF">2021-02-24T14:13:00Z</dcterms:modified>
</cp:coreProperties>
</file>