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2B985" w14:textId="6A3B091D" w:rsidR="00832075" w:rsidRPr="00B60781" w:rsidRDefault="00FB48FD">
      <w:pPr>
        <w:rPr>
          <w:b/>
          <w:sz w:val="36"/>
          <w:szCs w:val="36"/>
          <w:lang w:val="fr-FR"/>
        </w:rPr>
      </w:pPr>
      <w:r w:rsidRPr="00B60781">
        <w:rPr>
          <w:b/>
          <w:sz w:val="36"/>
          <w:szCs w:val="36"/>
          <w:lang w:val="fr-FR"/>
        </w:rPr>
        <w:t xml:space="preserve">Procédures opérationnelles normalisées </w:t>
      </w:r>
      <w:r w:rsidR="00B02F2F" w:rsidRPr="00B60781">
        <w:rPr>
          <w:b/>
          <w:sz w:val="36"/>
          <w:szCs w:val="36"/>
          <w:lang w:val="fr-FR"/>
        </w:rPr>
        <w:t>pour les</w:t>
      </w:r>
      <w:r w:rsidR="00535FEC" w:rsidRPr="00B60781">
        <w:rPr>
          <w:b/>
          <w:sz w:val="36"/>
          <w:szCs w:val="36"/>
          <w:lang w:val="fr-FR"/>
        </w:rPr>
        <w:t xml:space="preserve"> supervis</w:t>
      </w:r>
      <w:r w:rsidRPr="00B60781">
        <w:rPr>
          <w:b/>
          <w:sz w:val="36"/>
          <w:szCs w:val="36"/>
          <w:lang w:val="fr-FR"/>
        </w:rPr>
        <w:t>eu</w:t>
      </w:r>
      <w:r w:rsidR="00F16D80" w:rsidRPr="00B60781">
        <w:rPr>
          <w:b/>
          <w:sz w:val="36"/>
          <w:szCs w:val="36"/>
          <w:lang w:val="fr-FR"/>
        </w:rPr>
        <w:t>rs</w:t>
      </w:r>
      <w:r w:rsidR="00B02F2F" w:rsidRPr="00B60781">
        <w:rPr>
          <w:b/>
          <w:sz w:val="36"/>
          <w:szCs w:val="36"/>
          <w:lang w:val="fr-FR"/>
        </w:rPr>
        <w:t xml:space="preserve"> </w:t>
      </w:r>
      <w:r w:rsidR="00F16D80" w:rsidRPr="00B60781">
        <w:rPr>
          <w:b/>
          <w:sz w:val="36"/>
          <w:szCs w:val="36"/>
          <w:lang w:val="fr-FR"/>
        </w:rPr>
        <w:t>des équipes chargées du recensement/de la distribution</w:t>
      </w:r>
      <w:r w:rsidR="00B02F2F" w:rsidRPr="00B60781">
        <w:rPr>
          <w:b/>
          <w:sz w:val="36"/>
          <w:szCs w:val="36"/>
          <w:lang w:val="fr-FR"/>
        </w:rPr>
        <w:t xml:space="preserve"> </w:t>
      </w:r>
      <w:r w:rsidR="00F16D80" w:rsidRPr="00B60781">
        <w:rPr>
          <w:b/>
          <w:sz w:val="36"/>
          <w:szCs w:val="36"/>
          <w:lang w:val="fr-FR"/>
        </w:rPr>
        <w:t>en porte à porte dans le contexte du Covid-19</w:t>
      </w:r>
    </w:p>
    <w:p w14:paraId="06941FA0" w14:textId="6AC55C33" w:rsidR="00535FEC" w:rsidRPr="00B60781" w:rsidRDefault="00535FEC">
      <w:pPr>
        <w:rPr>
          <w:sz w:val="28"/>
          <w:szCs w:val="28"/>
          <w:lang w:val="fr-FR"/>
        </w:rPr>
      </w:pPr>
      <w:r w:rsidRPr="00B60781">
        <w:rPr>
          <w:sz w:val="28"/>
          <w:szCs w:val="28"/>
          <w:lang w:val="fr-FR"/>
        </w:rPr>
        <w:t>V1</w:t>
      </w:r>
      <w:r w:rsidR="000672B8" w:rsidRPr="00B60781">
        <w:rPr>
          <w:sz w:val="28"/>
          <w:szCs w:val="28"/>
          <w:lang w:val="fr-FR"/>
        </w:rPr>
        <w:t>.</w:t>
      </w:r>
      <w:r w:rsidR="00FB48FD" w:rsidRPr="00B60781">
        <w:rPr>
          <w:sz w:val="28"/>
          <w:szCs w:val="28"/>
          <w:lang w:val="fr-FR"/>
        </w:rPr>
        <w:t xml:space="preserve"> n</w:t>
      </w:r>
      <w:r w:rsidRPr="00B60781">
        <w:rPr>
          <w:sz w:val="28"/>
          <w:szCs w:val="28"/>
          <w:lang w:val="fr-FR"/>
        </w:rPr>
        <w:t>ovemb</w:t>
      </w:r>
      <w:r w:rsidR="00420DE9" w:rsidRPr="00B60781">
        <w:rPr>
          <w:sz w:val="28"/>
          <w:szCs w:val="28"/>
          <w:lang w:val="fr-FR"/>
        </w:rPr>
        <w:t>re</w:t>
      </w:r>
      <w:r w:rsidR="00FB48FD" w:rsidRPr="00B60781">
        <w:rPr>
          <w:sz w:val="28"/>
          <w:szCs w:val="28"/>
          <w:lang w:val="fr-FR"/>
        </w:rPr>
        <w:t> </w:t>
      </w:r>
      <w:r w:rsidRPr="00B60781">
        <w:rPr>
          <w:sz w:val="28"/>
          <w:szCs w:val="28"/>
          <w:lang w:val="fr-FR"/>
        </w:rPr>
        <w:t>2020</w:t>
      </w:r>
    </w:p>
    <w:p w14:paraId="7B8DFDB6" w14:textId="77777777" w:rsidR="00535FEC" w:rsidRPr="00B60781" w:rsidRDefault="00535FEC">
      <w:pPr>
        <w:rPr>
          <w:sz w:val="28"/>
          <w:szCs w:val="28"/>
          <w:lang w:val="fr-FR"/>
        </w:rPr>
      </w:pPr>
    </w:p>
    <w:p w14:paraId="114B1EFD" w14:textId="17865D31" w:rsidR="00535FEC" w:rsidRPr="00B60781" w:rsidRDefault="00FB48FD" w:rsidP="00535FEC">
      <w:pPr>
        <w:pBdr>
          <w:top w:val="single" w:sz="4" w:space="1" w:color="000000"/>
          <w:left w:val="single" w:sz="4" w:space="4" w:color="000000"/>
          <w:bottom w:val="single" w:sz="4" w:space="1" w:color="000000"/>
          <w:right w:val="single" w:sz="4" w:space="4" w:color="000000"/>
        </w:pBdr>
        <w:shd w:val="clear" w:color="auto" w:fill="CCC1D9"/>
        <w:ind w:left="720"/>
        <w:rPr>
          <w:rFonts w:cstheme="minorHAnsi"/>
          <w:b/>
          <w:color w:val="FF0000"/>
          <w:lang w:val="fr-FR"/>
        </w:rPr>
      </w:pPr>
      <w:r w:rsidRPr="00B60781">
        <w:rPr>
          <w:rFonts w:cstheme="minorHAnsi"/>
          <w:b/>
          <w:color w:val="FF0000"/>
          <w:lang w:val="fr-FR"/>
        </w:rPr>
        <w:t>Ne pas oublier de prendre les mesures de prévention des infections au Covid-19</w:t>
      </w:r>
      <w:r w:rsidR="00535FEC" w:rsidRPr="00B60781">
        <w:rPr>
          <w:rFonts w:cstheme="minorHAnsi"/>
          <w:b/>
          <w:color w:val="FF0000"/>
          <w:vertAlign w:val="superscript"/>
          <w:lang w:val="fr-FR"/>
        </w:rPr>
        <w:footnoteReference w:id="1"/>
      </w:r>
      <w:r w:rsidRPr="00B60781">
        <w:rPr>
          <w:rFonts w:cstheme="minorHAnsi"/>
          <w:b/>
          <w:color w:val="FF0000"/>
          <w:lang w:val="fr-FR"/>
        </w:rPr>
        <w:t> :</w:t>
      </w:r>
    </w:p>
    <w:p w14:paraId="09F08ABC" w14:textId="15FE5738" w:rsidR="00535FEC" w:rsidRPr="00B60781" w:rsidRDefault="00FB48FD" w:rsidP="00535FEC">
      <w:pPr>
        <w:numPr>
          <w:ilvl w:val="0"/>
          <w:numId w:val="1"/>
        </w:numPr>
        <w:pBdr>
          <w:top w:val="single" w:sz="4" w:space="1" w:color="000000"/>
          <w:left w:val="single" w:sz="4" w:space="4" w:color="000000"/>
          <w:bottom w:val="single" w:sz="4" w:space="1" w:color="000000"/>
          <w:right w:val="single" w:sz="4" w:space="4" w:color="000000"/>
          <w:between w:val="nil"/>
        </w:pBdr>
        <w:shd w:val="clear" w:color="auto" w:fill="CCC1D9"/>
        <w:ind w:left="1080"/>
        <w:rPr>
          <w:rFonts w:eastAsia="Calibri" w:cstheme="minorHAnsi"/>
          <w:color w:val="000000"/>
          <w:lang w:val="fr-FR"/>
        </w:rPr>
      </w:pPr>
      <w:r w:rsidRPr="00B60781">
        <w:rPr>
          <w:rFonts w:cstheme="minorHAnsi"/>
          <w:color w:val="000000"/>
          <w:lang w:val="fr-FR"/>
        </w:rPr>
        <w:t>Maintenir une distance d’au moins un mètre avec les autres personnes, excepté les membres de sa famille proche ou les personnes avec lesquelles on vit.</w:t>
      </w:r>
    </w:p>
    <w:p w14:paraId="6C06F1F6" w14:textId="114CE1B7" w:rsidR="00535FEC" w:rsidRPr="00B60781" w:rsidRDefault="00FB48FD" w:rsidP="00535FEC">
      <w:pPr>
        <w:numPr>
          <w:ilvl w:val="0"/>
          <w:numId w:val="1"/>
        </w:numPr>
        <w:pBdr>
          <w:top w:val="single" w:sz="4" w:space="1" w:color="000000"/>
          <w:left w:val="single" w:sz="4" w:space="4" w:color="000000"/>
          <w:bottom w:val="single" w:sz="4" w:space="1" w:color="000000"/>
          <w:right w:val="single" w:sz="4" w:space="4" w:color="000000"/>
          <w:between w:val="nil"/>
        </w:pBdr>
        <w:shd w:val="clear" w:color="auto" w:fill="CCC1D9"/>
        <w:ind w:left="1080"/>
        <w:rPr>
          <w:rFonts w:eastAsia="Calibri" w:cstheme="minorHAnsi"/>
          <w:color w:val="000000"/>
          <w:lang w:val="fr-FR"/>
        </w:rPr>
      </w:pPr>
      <w:r w:rsidRPr="00B60781">
        <w:rPr>
          <w:rFonts w:cstheme="minorHAnsi"/>
          <w:color w:val="000000"/>
          <w:lang w:val="fr-FR"/>
        </w:rPr>
        <w:t>Se laver fréquemment et rigoureusement les mains avec une solution hydroalcoolique ou à l’eau et au savon. L’OMS recommande de se laver les mains à l’eau et au savon pendant au moins 20 secondes. En l’absence de savon ou de solution hydroalcoolique, il convient de se frotter vigoureusement les mains avec des cendres de bois.</w:t>
      </w:r>
    </w:p>
    <w:p w14:paraId="617D55E3" w14:textId="7E4C0FA0" w:rsidR="00535FEC" w:rsidRPr="00B60781" w:rsidRDefault="00FB48FD" w:rsidP="00535FEC">
      <w:pPr>
        <w:numPr>
          <w:ilvl w:val="0"/>
          <w:numId w:val="1"/>
        </w:numPr>
        <w:pBdr>
          <w:top w:val="single" w:sz="4" w:space="1" w:color="000000"/>
          <w:left w:val="single" w:sz="4" w:space="4" w:color="000000"/>
          <w:bottom w:val="single" w:sz="4" w:space="1" w:color="000000"/>
          <w:right w:val="single" w:sz="4" w:space="4" w:color="000000"/>
          <w:between w:val="nil"/>
        </w:pBdr>
        <w:shd w:val="clear" w:color="auto" w:fill="CCC1D9"/>
        <w:ind w:left="1080"/>
        <w:rPr>
          <w:rFonts w:eastAsia="Calibri" w:cstheme="minorHAnsi"/>
          <w:color w:val="000000"/>
          <w:lang w:val="fr-FR"/>
        </w:rPr>
      </w:pPr>
      <w:r w:rsidRPr="00B60781">
        <w:rPr>
          <w:rFonts w:cstheme="minorHAnsi"/>
          <w:bCs/>
          <w:color w:val="000000"/>
          <w:lang w:val="fr-FR"/>
        </w:rPr>
        <w:t>Éviter les lieux fréquentés.</w:t>
      </w:r>
    </w:p>
    <w:p w14:paraId="2054D87B" w14:textId="7E3A7635" w:rsidR="00535FEC" w:rsidRPr="00B60781" w:rsidRDefault="00FB48FD" w:rsidP="00535FEC">
      <w:pPr>
        <w:numPr>
          <w:ilvl w:val="0"/>
          <w:numId w:val="1"/>
        </w:numPr>
        <w:pBdr>
          <w:top w:val="single" w:sz="4" w:space="1" w:color="000000"/>
          <w:left w:val="single" w:sz="4" w:space="4" w:color="000000"/>
          <w:bottom w:val="single" w:sz="4" w:space="1" w:color="000000"/>
          <w:right w:val="single" w:sz="4" w:space="4" w:color="000000"/>
          <w:between w:val="nil"/>
        </w:pBdr>
        <w:shd w:val="clear" w:color="auto" w:fill="CCC1D9"/>
        <w:ind w:left="1080"/>
        <w:rPr>
          <w:rFonts w:eastAsia="Calibri" w:cstheme="minorHAnsi"/>
          <w:color w:val="000000"/>
          <w:lang w:val="fr-FR"/>
        </w:rPr>
      </w:pPr>
      <w:r w:rsidRPr="00B60781">
        <w:rPr>
          <w:rFonts w:cstheme="minorHAnsi"/>
          <w:bCs/>
          <w:color w:val="000000"/>
          <w:lang w:val="fr-FR"/>
        </w:rPr>
        <w:t>Éviter de se toucher les yeux, le nez et la bouche.</w:t>
      </w:r>
    </w:p>
    <w:p w14:paraId="7201B98D" w14:textId="17F46D44" w:rsidR="00535FEC" w:rsidRPr="00B60781" w:rsidRDefault="00FB48FD" w:rsidP="00535FEC">
      <w:pPr>
        <w:numPr>
          <w:ilvl w:val="0"/>
          <w:numId w:val="1"/>
        </w:numPr>
        <w:pBdr>
          <w:top w:val="single" w:sz="4" w:space="1" w:color="000000"/>
          <w:left w:val="single" w:sz="4" w:space="4" w:color="000000"/>
          <w:bottom w:val="single" w:sz="4" w:space="1" w:color="000000"/>
          <w:right w:val="single" w:sz="4" w:space="4" w:color="000000"/>
          <w:between w:val="nil"/>
        </w:pBdr>
        <w:shd w:val="clear" w:color="auto" w:fill="CCC1D9"/>
        <w:ind w:left="1080"/>
        <w:rPr>
          <w:rFonts w:eastAsia="Calibri" w:cstheme="minorHAnsi"/>
          <w:color w:val="000000"/>
          <w:lang w:val="fr-FR"/>
        </w:rPr>
      </w:pPr>
      <w:r w:rsidRPr="00B60781">
        <w:rPr>
          <w:rFonts w:cstheme="minorHAnsi"/>
          <w:bCs/>
          <w:color w:val="000000"/>
          <w:lang w:val="fr-FR"/>
        </w:rPr>
        <w:t>Respecter les règles d’hygiène respiratoire</w:t>
      </w:r>
      <w:r w:rsidRPr="00B60781">
        <w:rPr>
          <w:rFonts w:cstheme="minorHAnsi"/>
          <w:color w:val="000000"/>
          <w:lang w:val="fr-FR"/>
        </w:rPr>
        <w:t xml:space="preserve"> en toussant et en éternuant dans le pli du coude ou dans un mouchoir, en jetant le mouchoir immédiatement après</w:t>
      </w:r>
      <w:r w:rsidR="00535FEC" w:rsidRPr="00B60781">
        <w:rPr>
          <w:rFonts w:eastAsia="Calibri" w:cstheme="minorHAnsi"/>
          <w:color w:val="000000"/>
          <w:vertAlign w:val="superscript"/>
          <w:lang w:val="fr-FR"/>
        </w:rPr>
        <w:footnoteReference w:id="2"/>
      </w:r>
      <w:r w:rsidR="00535FEC" w:rsidRPr="00B60781">
        <w:rPr>
          <w:rFonts w:eastAsia="Calibri" w:cstheme="minorHAnsi"/>
          <w:color w:val="000000"/>
          <w:lang w:val="fr-FR"/>
        </w:rPr>
        <w:t xml:space="preserve"> </w:t>
      </w:r>
      <w:r w:rsidRPr="00B60781">
        <w:rPr>
          <w:rFonts w:cstheme="minorHAnsi"/>
          <w:color w:val="000000"/>
          <w:lang w:val="fr-FR"/>
        </w:rPr>
        <w:t>et en se lavant les mains.</w:t>
      </w:r>
    </w:p>
    <w:p w14:paraId="47385261" w14:textId="75109C71" w:rsidR="00535FEC" w:rsidRPr="00B60781" w:rsidRDefault="00FB48FD" w:rsidP="00535FEC">
      <w:pPr>
        <w:numPr>
          <w:ilvl w:val="0"/>
          <w:numId w:val="1"/>
        </w:numPr>
        <w:pBdr>
          <w:top w:val="single" w:sz="4" w:space="1" w:color="000000"/>
          <w:left w:val="single" w:sz="4" w:space="4" w:color="000000"/>
          <w:bottom w:val="single" w:sz="4" w:space="1" w:color="000000"/>
          <w:right w:val="single" w:sz="4" w:space="4" w:color="000000"/>
          <w:between w:val="nil"/>
        </w:pBdr>
        <w:shd w:val="clear" w:color="auto" w:fill="CCC1D9"/>
        <w:ind w:left="1080"/>
        <w:rPr>
          <w:rFonts w:eastAsia="Calibri" w:cstheme="minorHAnsi"/>
          <w:color w:val="000000"/>
          <w:lang w:val="fr-FR"/>
        </w:rPr>
      </w:pPr>
      <w:r w:rsidRPr="00B60781">
        <w:rPr>
          <w:rFonts w:cstheme="minorHAnsi"/>
          <w:color w:val="000000"/>
          <w:lang w:val="fr-FR"/>
        </w:rPr>
        <w:t>S’abstenir d’aller travailler et rester chez soi en cas de fièvre ou de symptômes respiratoires.</w:t>
      </w:r>
    </w:p>
    <w:p w14:paraId="56BD2C54" w14:textId="672C6529" w:rsidR="00535FEC" w:rsidRPr="00B60781" w:rsidRDefault="00FB48FD" w:rsidP="00535FEC">
      <w:pPr>
        <w:numPr>
          <w:ilvl w:val="0"/>
          <w:numId w:val="1"/>
        </w:numPr>
        <w:pBdr>
          <w:top w:val="single" w:sz="4" w:space="1" w:color="000000"/>
          <w:left w:val="single" w:sz="4" w:space="4" w:color="000000"/>
          <w:bottom w:val="single" w:sz="4" w:space="1" w:color="000000"/>
          <w:right w:val="single" w:sz="4" w:space="4" w:color="000000"/>
          <w:between w:val="nil"/>
        </w:pBdr>
        <w:shd w:val="clear" w:color="auto" w:fill="CCC1D9"/>
        <w:ind w:left="1080"/>
        <w:rPr>
          <w:rFonts w:eastAsia="Calibri" w:cstheme="minorHAnsi"/>
          <w:color w:val="000000"/>
          <w:lang w:val="fr-FR"/>
        </w:rPr>
      </w:pPr>
      <w:r w:rsidRPr="00B60781">
        <w:rPr>
          <w:rFonts w:cstheme="minorHAnsi"/>
          <w:color w:val="000000"/>
          <w:lang w:val="fr-FR"/>
        </w:rPr>
        <w:t>Porter un masque en tissu dans les contextes de transmission communautaire généralisée, en particulier lorsqu’il n’est pas possible de maintenir la distanciation physique.</w:t>
      </w:r>
    </w:p>
    <w:p w14:paraId="325A6B3B" w14:textId="440098C3" w:rsidR="00535FEC" w:rsidRPr="00B60781" w:rsidRDefault="00FB48FD" w:rsidP="00535FEC">
      <w:pPr>
        <w:numPr>
          <w:ilvl w:val="0"/>
          <w:numId w:val="1"/>
        </w:numPr>
        <w:pBdr>
          <w:top w:val="single" w:sz="4" w:space="1" w:color="000000"/>
          <w:left w:val="single" w:sz="4" w:space="4" w:color="000000"/>
          <w:bottom w:val="single" w:sz="4" w:space="1" w:color="000000"/>
          <w:right w:val="single" w:sz="4" w:space="4" w:color="000000"/>
          <w:between w:val="nil"/>
        </w:pBdr>
        <w:shd w:val="clear" w:color="auto" w:fill="CCC1D9"/>
        <w:ind w:left="1080"/>
        <w:rPr>
          <w:rFonts w:eastAsia="Calibri" w:cstheme="minorHAnsi"/>
          <w:color w:val="000000"/>
          <w:lang w:val="fr-FR"/>
        </w:rPr>
      </w:pPr>
      <w:r w:rsidRPr="00B60781">
        <w:rPr>
          <w:rFonts w:cstheme="minorHAnsi"/>
          <w:color w:val="000000"/>
          <w:lang w:val="fr-FR"/>
        </w:rPr>
        <w:t xml:space="preserve">Utiliser et éliminer correctement tout équipement fourni pour prévenir les infections au Covid-19. </w:t>
      </w:r>
      <w:r w:rsidRPr="00B60781">
        <w:rPr>
          <w:color w:val="000000"/>
          <w:lang w:val="fr-FR"/>
        </w:rPr>
        <w:t>Suivre les orientations du gouvernement national en ce qui concerne leur élimination.</w:t>
      </w:r>
    </w:p>
    <w:p w14:paraId="51D092AB" w14:textId="5ACBB2BF" w:rsidR="00535FEC" w:rsidRPr="00B60781" w:rsidRDefault="00FB48FD" w:rsidP="00535FEC">
      <w:pPr>
        <w:numPr>
          <w:ilvl w:val="0"/>
          <w:numId w:val="1"/>
        </w:numPr>
        <w:pBdr>
          <w:top w:val="single" w:sz="4" w:space="1" w:color="000000"/>
          <w:left w:val="single" w:sz="4" w:space="4" w:color="000000"/>
          <w:bottom w:val="single" w:sz="4" w:space="1" w:color="000000"/>
          <w:right w:val="single" w:sz="4" w:space="4" w:color="000000"/>
          <w:between w:val="nil"/>
        </w:pBdr>
        <w:shd w:val="clear" w:color="auto" w:fill="CCC1D9"/>
        <w:ind w:left="1080"/>
        <w:rPr>
          <w:rFonts w:eastAsia="Calibri" w:cstheme="minorHAnsi"/>
          <w:color w:val="000000"/>
          <w:lang w:val="fr-FR"/>
        </w:rPr>
      </w:pPr>
      <w:r w:rsidRPr="00B60781">
        <w:rPr>
          <w:rFonts w:cstheme="minorHAnsi"/>
          <w:color w:val="000000"/>
          <w:lang w:val="fr-FR"/>
        </w:rPr>
        <w:t>Continuer d’appliquer toutes les autres mesures décrites, même lorsque l’on porte des équipements de protection.</w:t>
      </w:r>
    </w:p>
    <w:p w14:paraId="49979AF6" w14:textId="7FFF4E38" w:rsidR="00535FEC" w:rsidRPr="00B60781" w:rsidRDefault="00FB48FD" w:rsidP="00535FEC">
      <w:pPr>
        <w:numPr>
          <w:ilvl w:val="0"/>
          <w:numId w:val="1"/>
        </w:numPr>
        <w:pBdr>
          <w:top w:val="single" w:sz="4" w:space="1" w:color="000000"/>
          <w:left w:val="single" w:sz="4" w:space="4" w:color="000000"/>
          <w:bottom w:val="single" w:sz="4" w:space="1" w:color="000000"/>
          <w:right w:val="single" w:sz="4" w:space="4" w:color="000000"/>
          <w:between w:val="nil"/>
        </w:pBdr>
        <w:shd w:val="clear" w:color="auto" w:fill="CCC1D9"/>
        <w:ind w:left="1080"/>
        <w:rPr>
          <w:rFonts w:eastAsia="Calibri" w:cstheme="minorHAnsi"/>
          <w:color w:val="000000"/>
          <w:lang w:val="fr-FR"/>
        </w:rPr>
      </w:pPr>
      <w:r w:rsidRPr="00B60781">
        <w:rPr>
          <w:rFonts w:cstheme="minorHAnsi"/>
          <w:color w:val="000000"/>
          <w:lang w:val="fr-FR"/>
        </w:rPr>
        <w:t>Se tenir au courant des dernières orientations et réglementations adoptées par l’OMS et le gouvernement national.</w:t>
      </w:r>
    </w:p>
    <w:p w14:paraId="07DD7E0A" w14:textId="77777777" w:rsidR="00B02F2F" w:rsidRPr="00B60781" w:rsidRDefault="00B02F2F" w:rsidP="00535FEC">
      <w:pPr>
        <w:pStyle w:val="ListParagraph"/>
        <w:pBdr>
          <w:top w:val="nil"/>
          <w:left w:val="nil"/>
          <w:bottom w:val="nil"/>
          <w:right w:val="nil"/>
          <w:between w:val="nil"/>
        </w:pBdr>
        <w:ind w:left="0"/>
        <w:rPr>
          <w:rFonts w:asciiTheme="minorHAnsi" w:hAnsiTheme="minorHAnsi" w:cstheme="minorHAnsi"/>
          <w:b/>
          <w:color w:val="FF0000"/>
          <w:sz w:val="22"/>
          <w:szCs w:val="22"/>
          <w:lang w:val="fr-FR"/>
        </w:rPr>
      </w:pPr>
    </w:p>
    <w:p w14:paraId="5820BE56" w14:textId="79B74BA2" w:rsidR="00535FEC" w:rsidRPr="00B60781" w:rsidRDefault="00FB48FD" w:rsidP="00535FEC">
      <w:pPr>
        <w:pStyle w:val="ListParagraph"/>
        <w:pBdr>
          <w:top w:val="nil"/>
          <w:left w:val="nil"/>
          <w:bottom w:val="nil"/>
          <w:right w:val="nil"/>
          <w:between w:val="nil"/>
        </w:pBdr>
        <w:ind w:left="0"/>
        <w:rPr>
          <w:rFonts w:asciiTheme="minorHAnsi" w:eastAsia="Calibri" w:hAnsiTheme="minorHAnsi" w:cstheme="minorHAnsi"/>
          <w:bCs/>
          <w:sz w:val="22"/>
          <w:szCs w:val="22"/>
          <w:lang w:val="fr-FR"/>
        </w:rPr>
      </w:pPr>
      <w:r w:rsidRPr="00B60781">
        <w:rPr>
          <w:rFonts w:asciiTheme="minorHAnsi" w:hAnsiTheme="minorHAnsi" w:cstheme="minorHAnsi"/>
          <w:b/>
          <w:color w:val="FF0000"/>
          <w:sz w:val="22"/>
          <w:szCs w:val="22"/>
          <w:lang w:val="fr-FR"/>
        </w:rPr>
        <w:t xml:space="preserve">NOTE : </w:t>
      </w:r>
      <w:r w:rsidRPr="00B60781">
        <w:rPr>
          <w:rFonts w:asciiTheme="minorHAnsi" w:hAnsiTheme="minorHAnsi" w:cstheme="minorHAnsi"/>
          <w:sz w:val="22"/>
          <w:szCs w:val="22"/>
          <w:lang w:val="fr-FR"/>
        </w:rPr>
        <w:t xml:space="preserve">À mesure que la pandémie évolue, l’OMS se fonde sur les découvertes scientifiques pour actualiser ses recommandations en matière de prévention des infections. Vous trouverez toutes les dernières informations disponibles à l’adresse : </w:t>
      </w:r>
      <w:hyperlink r:id="rId8" w:history="1">
        <w:r w:rsidRPr="00B60781">
          <w:rPr>
            <w:rStyle w:val="Hyperlink"/>
            <w:rFonts w:asciiTheme="minorHAnsi" w:hAnsiTheme="minorHAnsi" w:cstheme="minorHAnsi"/>
            <w:sz w:val="22"/>
            <w:szCs w:val="22"/>
            <w:lang w:val="fr-FR"/>
          </w:rPr>
          <w:t>https://www.who.int/fr/emergencies/diseases/novel-coronavirus-2019/advice-for-public</w:t>
        </w:r>
      </w:hyperlink>
      <w:r w:rsidRPr="00B60781">
        <w:rPr>
          <w:rFonts w:asciiTheme="minorHAnsi" w:hAnsiTheme="minorHAnsi" w:cstheme="minorHAnsi"/>
          <w:bCs/>
          <w:sz w:val="22"/>
          <w:szCs w:val="22"/>
          <w:lang w:val="fr-FR"/>
        </w:rPr>
        <w:t>.</w:t>
      </w:r>
    </w:p>
    <w:p w14:paraId="7B32C374" w14:textId="187F9C91" w:rsidR="00535FEC" w:rsidRPr="00B60781" w:rsidRDefault="00535FEC" w:rsidP="00535FEC">
      <w:pPr>
        <w:rPr>
          <w:rFonts w:cstheme="minorHAnsi"/>
          <w:lang w:val="fr-FR"/>
        </w:rPr>
      </w:pPr>
    </w:p>
    <w:p w14:paraId="09DFBAC3" w14:textId="3A8BD271" w:rsidR="00FB48FD" w:rsidRPr="00B60781" w:rsidRDefault="00FB48FD" w:rsidP="00535FEC">
      <w:pPr>
        <w:pBdr>
          <w:top w:val="single" w:sz="4" w:space="1" w:color="000000"/>
          <w:left w:val="single" w:sz="4" w:space="0" w:color="000000"/>
          <w:bottom w:val="single" w:sz="4" w:space="1" w:color="000000"/>
          <w:right w:val="single" w:sz="4" w:space="4" w:color="000000"/>
        </w:pBdr>
        <w:ind w:left="720"/>
        <w:rPr>
          <w:bCs/>
          <w:lang w:val="fr-FR"/>
        </w:rPr>
      </w:pPr>
      <w:r w:rsidRPr="00B60781">
        <w:rPr>
          <w:b/>
          <w:bCs/>
          <w:lang w:val="fr-FR"/>
        </w:rPr>
        <w:t>Documents clés de l’Alliance pour la prévention du paludisme (APP) </w:t>
      </w:r>
      <w:r w:rsidRPr="00B60781">
        <w:rPr>
          <w:bCs/>
          <w:lang w:val="fr-FR"/>
        </w:rPr>
        <w:t xml:space="preserve">: </w:t>
      </w:r>
      <w:r w:rsidRPr="00B60781">
        <w:rPr>
          <w:bCs/>
          <w:i/>
          <w:lang w:val="fr-FR"/>
        </w:rPr>
        <w:t>Orientations essentielles pour la distribution de moustiquaires imprégnées d’insecticide dans le contexte de la transmission du Covid-19 </w:t>
      </w:r>
      <w:r w:rsidRPr="00B60781">
        <w:rPr>
          <w:bCs/>
          <w:lang w:val="fr-FR"/>
        </w:rPr>
        <w:t>;</w:t>
      </w:r>
      <w:r w:rsidRPr="00B60781">
        <w:rPr>
          <w:bCs/>
          <w:i/>
          <w:lang w:val="fr-FR"/>
        </w:rPr>
        <w:t xml:space="preserve"> Planification </w:t>
      </w:r>
      <w:r w:rsidR="00B02F2F" w:rsidRPr="00B60781">
        <w:rPr>
          <w:bCs/>
          <w:i/>
          <w:lang w:val="fr-FR"/>
        </w:rPr>
        <w:t xml:space="preserve">d’une distribution de moustiquaires imprégnées d’insecticide (MII) sûre </w:t>
      </w:r>
      <w:r w:rsidRPr="00B60781">
        <w:rPr>
          <w:bCs/>
          <w:i/>
          <w:lang w:val="fr-FR"/>
        </w:rPr>
        <w:t>dans le contexte de la transmission du Covid-19</w:t>
      </w:r>
      <w:r w:rsidRPr="00B60781">
        <w:rPr>
          <w:bCs/>
          <w:lang w:val="fr-FR"/>
        </w:rPr>
        <w:t>.</w:t>
      </w:r>
    </w:p>
    <w:p w14:paraId="27C14AE4" w14:textId="22984144" w:rsidR="00535FEC" w:rsidRPr="00B60781" w:rsidRDefault="006C2738" w:rsidP="00535FEC">
      <w:pPr>
        <w:pBdr>
          <w:top w:val="single" w:sz="4" w:space="1" w:color="000000"/>
          <w:left w:val="single" w:sz="4" w:space="0" w:color="000000"/>
          <w:bottom w:val="single" w:sz="4" w:space="1" w:color="000000"/>
          <w:right w:val="single" w:sz="4" w:space="4" w:color="000000"/>
        </w:pBdr>
        <w:ind w:left="720"/>
        <w:rPr>
          <w:rFonts w:cstheme="minorHAnsi"/>
          <w:color w:val="0000FF"/>
          <w:u w:val="single"/>
          <w:lang w:val="fr-FR"/>
        </w:rPr>
      </w:pPr>
      <w:hyperlink r:id="rId9">
        <w:r w:rsidR="00535FEC" w:rsidRPr="00B60781">
          <w:rPr>
            <w:rFonts w:cstheme="minorHAnsi"/>
            <w:color w:val="0000FF"/>
            <w:u w:val="single"/>
            <w:lang w:val="fr-FR"/>
          </w:rPr>
          <w:t>https://allianceformalariaprevention.com/about/amp-guidelines-and-statements/</w:t>
        </w:r>
      </w:hyperlink>
    </w:p>
    <w:p w14:paraId="3D62E3E5" w14:textId="57390698" w:rsidR="00535FEC" w:rsidRPr="00B60781" w:rsidRDefault="00535FEC" w:rsidP="00535FEC">
      <w:pPr>
        <w:pBdr>
          <w:top w:val="single" w:sz="4" w:space="1" w:color="000000"/>
          <w:left w:val="single" w:sz="4" w:space="0" w:color="000000"/>
          <w:bottom w:val="single" w:sz="4" w:space="1" w:color="000000"/>
          <w:right w:val="single" w:sz="4" w:space="4" w:color="000000"/>
        </w:pBdr>
        <w:ind w:left="720"/>
        <w:rPr>
          <w:rFonts w:cstheme="minorHAnsi"/>
          <w:lang w:val="fr-FR"/>
        </w:rPr>
      </w:pPr>
    </w:p>
    <w:p w14:paraId="41BEE191" w14:textId="77777777" w:rsidR="00B02F2F" w:rsidRPr="00B60781" w:rsidRDefault="00B02F2F" w:rsidP="00535FEC">
      <w:pPr>
        <w:pBdr>
          <w:top w:val="single" w:sz="4" w:space="1" w:color="000000"/>
          <w:left w:val="single" w:sz="4" w:space="0" w:color="000000"/>
          <w:bottom w:val="single" w:sz="4" w:space="1" w:color="000000"/>
          <w:right w:val="single" w:sz="4" w:space="4" w:color="000000"/>
        </w:pBdr>
        <w:ind w:left="720"/>
        <w:rPr>
          <w:rFonts w:cstheme="minorHAnsi"/>
          <w:lang w:val="fr-FR"/>
        </w:rPr>
      </w:pPr>
    </w:p>
    <w:p w14:paraId="15CDA495" w14:textId="77777777" w:rsidR="00535FEC" w:rsidRPr="00B60781" w:rsidRDefault="00535FEC" w:rsidP="00535FEC">
      <w:pPr>
        <w:pBdr>
          <w:top w:val="single" w:sz="4" w:space="1" w:color="000000"/>
          <w:left w:val="single" w:sz="4" w:space="0" w:color="000000"/>
          <w:bottom w:val="single" w:sz="4" w:space="1" w:color="000000"/>
          <w:right w:val="single" w:sz="4" w:space="4" w:color="000000"/>
        </w:pBdr>
        <w:ind w:left="720"/>
        <w:rPr>
          <w:rFonts w:cstheme="minorHAnsi"/>
          <w:b/>
          <w:color w:val="FF0000"/>
          <w:lang w:val="fr-FR"/>
        </w:rPr>
      </w:pPr>
      <w:r w:rsidRPr="00B60781">
        <w:rPr>
          <w:rFonts w:cstheme="minorHAnsi"/>
          <w:b/>
          <w:color w:val="FF0000"/>
          <w:lang w:val="fr-FR"/>
        </w:rPr>
        <w:lastRenderedPageBreak/>
        <w:t>SUPERVISION</w:t>
      </w:r>
    </w:p>
    <w:p w14:paraId="763A4ADA" w14:textId="77777777" w:rsidR="00FB48FD" w:rsidRPr="00B60781" w:rsidRDefault="00FB48FD" w:rsidP="00535FEC">
      <w:pPr>
        <w:pBdr>
          <w:top w:val="single" w:sz="4" w:space="1" w:color="000000"/>
          <w:left w:val="single" w:sz="4" w:space="0" w:color="000000"/>
          <w:bottom w:val="single" w:sz="4" w:space="1" w:color="000000"/>
          <w:right w:val="single" w:sz="4" w:space="4" w:color="000000"/>
        </w:pBdr>
        <w:ind w:left="720"/>
        <w:rPr>
          <w:rFonts w:cstheme="minorHAnsi"/>
          <w:bCs/>
          <w:i/>
          <w:lang w:val="fr-FR"/>
        </w:rPr>
      </w:pPr>
      <w:r w:rsidRPr="00B60781">
        <w:rPr>
          <w:rFonts w:cstheme="minorHAnsi"/>
          <w:i/>
          <w:lang w:val="fr-FR"/>
        </w:rPr>
        <w:t xml:space="preserve">Supervision d’une campagne de distribution massive de moustiquaires imprégnées d’insecticide </w:t>
      </w:r>
      <w:r w:rsidRPr="00B60781">
        <w:rPr>
          <w:rFonts w:cstheme="minorHAnsi"/>
          <w:bCs/>
          <w:i/>
          <w:lang w:val="fr-FR"/>
        </w:rPr>
        <w:t>dans le contexte de la transmission du Covid-19</w:t>
      </w:r>
    </w:p>
    <w:p w14:paraId="0D2F9A2F" w14:textId="40AE187C" w:rsidR="00535FEC" w:rsidRPr="00B60781" w:rsidRDefault="006C2738" w:rsidP="00535FEC">
      <w:pPr>
        <w:pBdr>
          <w:top w:val="single" w:sz="4" w:space="1" w:color="000000"/>
          <w:left w:val="single" w:sz="4" w:space="0" w:color="000000"/>
          <w:bottom w:val="single" w:sz="4" w:space="1" w:color="000000"/>
          <w:right w:val="single" w:sz="4" w:space="4" w:color="000000"/>
        </w:pBdr>
        <w:ind w:left="720"/>
        <w:rPr>
          <w:rFonts w:cstheme="minorHAnsi"/>
          <w:lang w:val="fr-FR"/>
        </w:rPr>
      </w:pPr>
      <w:hyperlink r:id="rId10" w:history="1">
        <w:r w:rsidR="001438E7" w:rsidRPr="00B60781">
          <w:rPr>
            <w:rStyle w:val="Hyperlink"/>
            <w:rFonts w:cstheme="minorHAnsi"/>
            <w:lang w:val="fr-FR"/>
          </w:rPr>
          <w:t>https://allianceformalariaprevention.com/about/amp-guidelines-and-statements/</w:t>
        </w:r>
      </w:hyperlink>
    </w:p>
    <w:p w14:paraId="763ABD6F" w14:textId="77777777" w:rsidR="00535FEC" w:rsidRPr="00B60781" w:rsidRDefault="00535FEC">
      <w:pPr>
        <w:rPr>
          <w:lang w:val="fr-FR"/>
        </w:rPr>
      </w:pPr>
    </w:p>
    <w:p w14:paraId="46824CA6" w14:textId="1E0E18E8" w:rsidR="00CB4AE5" w:rsidRPr="00B60781" w:rsidRDefault="00F16D80">
      <w:pPr>
        <w:rPr>
          <w:lang w:val="fr-FR"/>
        </w:rPr>
      </w:pPr>
      <w:r w:rsidRPr="00B60781">
        <w:rPr>
          <w:lang w:val="fr-FR"/>
        </w:rPr>
        <w:t>Les présentes procédures opérationnelles normalisées concernent les superviseurs qui contrôlent le travail des équipes intervenant en porte à porte durant une campagne de distribution massive de moustiquaires imprégnées d’insecticide (MII). Elles sont valables dans le cadre d’une stratégie de distribution en une phase (recensement des ménages et distribution de MII simultanés) comme dans le cadre d’une stratégie de distribution en deux phases (recensement des ménages suivi d’une distribution de MII à une date ultérieure).</w:t>
      </w:r>
    </w:p>
    <w:p w14:paraId="0FC369EE" w14:textId="77777777" w:rsidR="00CB4AE5" w:rsidRPr="00B60781" w:rsidRDefault="00CB4AE5">
      <w:pPr>
        <w:rPr>
          <w:lang w:val="fr-FR"/>
        </w:rPr>
      </w:pPr>
    </w:p>
    <w:p w14:paraId="56C378F8" w14:textId="3227720C" w:rsidR="00CB4AE5" w:rsidRPr="00B60781" w:rsidRDefault="00CB4AE5">
      <w:pPr>
        <w:rPr>
          <w:lang w:val="fr-FR"/>
        </w:rPr>
      </w:pPr>
      <w:r w:rsidRPr="00B60781">
        <w:rPr>
          <w:b/>
          <w:bCs/>
          <w:color w:val="FF0000"/>
          <w:lang w:val="fr-FR"/>
        </w:rPr>
        <w:t>NOTE</w:t>
      </w:r>
      <w:r w:rsidR="00F16D80" w:rsidRPr="00B60781">
        <w:rPr>
          <w:b/>
          <w:bCs/>
          <w:color w:val="FF0000"/>
          <w:lang w:val="fr-FR"/>
        </w:rPr>
        <w:t> </w:t>
      </w:r>
      <w:r w:rsidRPr="00B60781">
        <w:rPr>
          <w:b/>
          <w:color w:val="FF0000"/>
          <w:lang w:val="fr-FR"/>
        </w:rPr>
        <w:t>:</w:t>
      </w:r>
      <w:r w:rsidRPr="00B60781">
        <w:rPr>
          <w:lang w:val="fr-FR"/>
        </w:rPr>
        <w:t xml:space="preserve"> </w:t>
      </w:r>
      <w:r w:rsidR="00F16D80" w:rsidRPr="00B60781">
        <w:rPr>
          <w:lang w:val="fr-FR"/>
        </w:rPr>
        <w:t>Les présentes procédures opérationnelles normalisées ont été établies à titre d’exemple et devraient être adaptées au contexte propre à chaque pays en ce qui concerne les activités prévues, les rôles et responsabilités définis, et les mesures de prévention des infections au Covid-19 mises en œuvre aux fins de la distribution de MII.</w:t>
      </w:r>
    </w:p>
    <w:p w14:paraId="2404B410" w14:textId="77777777" w:rsidR="00927AE0" w:rsidRPr="00B60781" w:rsidRDefault="00927AE0">
      <w:pPr>
        <w:rPr>
          <w:b/>
          <w:color w:val="FF0000"/>
          <w:sz w:val="24"/>
          <w:szCs w:val="24"/>
          <w:lang w:val="fr-FR"/>
        </w:rPr>
      </w:pPr>
    </w:p>
    <w:p w14:paraId="637C87DA" w14:textId="26A0EF11" w:rsidR="000B6EB0" w:rsidRPr="00B60781" w:rsidRDefault="00F16D80">
      <w:pPr>
        <w:rPr>
          <w:b/>
          <w:color w:val="FF0000"/>
          <w:sz w:val="24"/>
          <w:szCs w:val="24"/>
          <w:lang w:val="fr-FR"/>
        </w:rPr>
      </w:pPr>
      <w:r w:rsidRPr="00B60781">
        <w:rPr>
          <w:b/>
          <w:color w:val="FF0000"/>
          <w:sz w:val="24"/>
          <w:szCs w:val="24"/>
          <w:lang w:val="fr-FR"/>
        </w:rPr>
        <w:t>Mesures de sécurité</w:t>
      </w:r>
    </w:p>
    <w:p w14:paraId="3B749F52" w14:textId="2A4F4B67" w:rsidR="000B6EB0" w:rsidRPr="00B60781" w:rsidRDefault="00770658">
      <w:pPr>
        <w:rPr>
          <w:lang w:val="fr-FR"/>
        </w:rPr>
      </w:pPr>
      <w:r w:rsidRPr="00B60781">
        <w:rPr>
          <w:lang w:val="fr-FR"/>
        </w:rPr>
        <w:t xml:space="preserve">Dans le contexte du </w:t>
      </w:r>
      <w:r w:rsidR="009F69ED" w:rsidRPr="00B60781">
        <w:rPr>
          <w:lang w:val="fr-FR"/>
        </w:rPr>
        <w:t>Covid-</w:t>
      </w:r>
      <w:r w:rsidRPr="00B60781">
        <w:rPr>
          <w:lang w:val="fr-FR"/>
        </w:rPr>
        <w:t>19, les superviseurs doivent veiller à ce que soient prises les mesures suivantes :</w:t>
      </w:r>
    </w:p>
    <w:p w14:paraId="0410E090" w14:textId="2A5257E2" w:rsidR="000B6EB0" w:rsidRPr="00B60781" w:rsidRDefault="00770658" w:rsidP="000B6EB0">
      <w:pPr>
        <w:pStyle w:val="ListParagraph"/>
        <w:numPr>
          <w:ilvl w:val="0"/>
          <w:numId w:val="6"/>
        </w:numPr>
        <w:rPr>
          <w:rFonts w:asciiTheme="minorHAnsi" w:hAnsiTheme="minorHAnsi" w:cstheme="minorHAnsi"/>
          <w:sz w:val="22"/>
          <w:szCs w:val="22"/>
          <w:lang w:val="fr-FR"/>
        </w:rPr>
      </w:pPr>
      <w:r w:rsidRPr="00B60781">
        <w:rPr>
          <w:rFonts w:asciiTheme="minorHAnsi" w:hAnsiTheme="minorHAnsi" w:cstheme="minorHAnsi"/>
          <w:sz w:val="22"/>
          <w:szCs w:val="22"/>
          <w:lang w:val="fr-FR"/>
        </w:rPr>
        <w:t xml:space="preserve">Désinfecter toutes les surfaces fréquemment touchées </w:t>
      </w:r>
      <w:r w:rsidR="005C2C9B" w:rsidRPr="00B60781">
        <w:rPr>
          <w:rFonts w:asciiTheme="minorHAnsi" w:hAnsiTheme="minorHAnsi" w:cstheme="minorHAnsi"/>
          <w:sz w:val="22"/>
          <w:szCs w:val="22"/>
          <w:lang w:val="fr-FR"/>
        </w:rPr>
        <w:t>et les zones et</w:t>
      </w:r>
      <w:r w:rsidRPr="00B60781">
        <w:rPr>
          <w:rFonts w:asciiTheme="minorHAnsi" w:hAnsiTheme="minorHAnsi" w:cstheme="minorHAnsi"/>
          <w:sz w:val="22"/>
          <w:szCs w:val="22"/>
          <w:lang w:val="fr-FR"/>
        </w:rPr>
        <w:t xml:space="preserve"> équipements </w:t>
      </w:r>
      <w:r w:rsidR="005C2C9B" w:rsidRPr="00B60781">
        <w:rPr>
          <w:rFonts w:asciiTheme="minorHAnsi" w:hAnsiTheme="minorHAnsi" w:cstheme="minorHAnsi"/>
          <w:sz w:val="22"/>
          <w:szCs w:val="22"/>
          <w:lang w:val="fr-FR"/>
        </w:rPr>
        <w:t xml:space="preserve">utilisés </w:t>
      </w:r>
      <w:r w:rsidR="00B02F2F" w:rsidRPr="00B60781">
        <w:rPr>
          <w:rFonts w:asciiTheme="minorHAnsi" w:hAnsiTheme="minorHAnsi" w:cstheme="minorHAnsi"/>
          <w:sz w:val="22"/>
          <w:szCs w:val="22"/>
          <w:lang w:val="fr-FR"/>
        </w:rPr>
        <w:t>dans les</w:t>
      </w:r>
      <w:r w:rsidR="005C2C9B" w:rsidRPr="00B60781">
        <w:rPr>
          <w:rFonts w:asciiTheme="minorHAnsi" w:hAnsiTheme="minorHAnsi" w:cstheme="minorHAnsi"/>
          <w:sz w:val="22"/>
          <w:szCs w:val="22"/>
          <w:lang w:val="fr-FR"/>
        </w:rPr>
        <w:t xml:space="preserve"> lieux où se tiennent les séances d’information et de débriefing des équipes intervenant en porte à porte au début et à la fin de chaque journée de recensement/distribution. Utiliser pour ce faire du liquide antiseptique ou de la Javel diluée dans de l’eau.</w:t>
      </w:r>
    </w:p>
    <w:p w14:paraId="1683AAA3" w14:textId="76DD044E" w:rsidR="000B6EB0" w:rsidRPr="00B60781" w:rsidRDefault="00B02F2F" w:rsidP="000B6EB0">
      <w:pPr>
        <w:pStyle w:val="ListParagraph"/>
        <w:numPr>
          <w:ilvl w:val="0"/>
          <w:numId w:val="6"/>
        </w:numPr>
        <w:rPr>
          <w:rFonts w:asciiTheme="minorHAnsi" w:hAnsiTheme="minorHAnsi" w:cstheme="minorHAnsi"/>
          <w:sz w:val="22"/>
          <w:szCs w:val="22"/>
          <w:lang w:val="fr-FR"/>
        </w:rPr>
      </w:pPr>
      <w:r w:rsidRPr="00B60781">
        <w:rPr>
          <w:rFonts w:asciiTheme="minorHAnsi" w:hAnsiTheme="minorHAnsi" w:cstheme="minorHAnsi"/>
          <w:sz w:val="22"/>
          <w:szCs w:val="22"/>
          <w:lang w:val="fr-FR"/>
        </w:rPr>
        <w:t>S’assurer</w:t>
      </w:r>
      <w:r w:rsidR="005C2C9B" w:rsidRPr="00B60781">
        <w:rPr>
          <w:rFonts w:asciiTheme="minorHAnsi" w:hAnsiTheme="minorHAnsi" w:cstheme="minorHAnsi"/>
          <w:sz w:val="22"/>
          <w:szCs w:val="22"/>
          <w:lang w:val="fr-FR"/>
        </w:rPr>
        <w:t xml:space="preserve"> que les membres des équipes intervenant en porte à porte désinfectent les outils utilisés pendant le recensement/la distribution (stylos, téléphones, tablettes, etc.).</w:t>
      </w:r>
    </w:p>
    <w:p w14:paraId="5435FD24" w14:textId="1993B7A6" w:rsidR="000B6EB0" w:rsidRPr="00B60781" w:rsidRDefault="005C2C9B" w:rsidP="000B6EB0">
      <w:pPr>
        <w:pStyle w:val="ListParagraph"/>
        <w:numPr>
          <w:ilvl w:val="0"/>
          <w:numId w:val="6"/>
        </w:numPr>
        <w:rPr>
          <w:rFonts w:asciiTheme="minorHAnsi" w:hAnsiTheme="minorHAnsi" w:cstheme="minorHAnsi"/>
          <w:sz w:val="22"/>
          <w:szCs w:val="22"/>
          <w:lang w:val="fr-FR"/>
        </w:rPr>
      </w:pPr>
      <w:r w:rsidRPr="00B60781">
        <w:rPr>
          <w:rFonts w:asciiTheme="minorHAnsi" w:hAnsiTheme="minorHAnsi" w:cstheme="minorHAnsi"/>
          <w:sz w:val="22"/>
          <w:szCs w:val="22"/>
          <w:lang w:val="fr-FR"/>
        </w:rPr>
        <w:t>Éviter de toucher un masque que l’on porte</w:t>
      </w:r>
      <w:r w:rsidR="00EA34F3" w:rsidRPr="00B60781">
        <w:rPr>
          <w:rFonts w:asciiTheme="minorHAnsi" w:hAnsiTheme="minorHAnsi" w:cstheme="minorHAnsi"/>
          <w:sz w:val="22"/>
          <w:szCs w:val="22"/>
          <w:lang w:val="fr-FR"/>
        </w:rPr>
        <w:t xml:space="preserve">, et le remplacer lorsqu’il devient humide. Ne pas réutiliser un masque jetable (le cas échéant). </w:t>
      </w:r>
      <w:r w:rsidR="00435C38" w:rsidRPr="00B60781">
        <w:rPr>
          <w:rFonts w:asciiTheme="minorHAnsi" w:hAnsiTheme="minorHAnsi" w:cstheme="minorHAnsi"/>
          <w:sz w:val="22"/>
          <w:szCs w:val="22"/>
          <w:lang w:val="fr-FR"/>
        </w:rPr>
        <w:t>Rappeler aux</w:t>
      </w:r>
      <w:r w:rsidR="00EA34F3" w:rsidRPr="00B60781">
        <w:rPr>
          <w:rFonts w:asciiTheme="minorHAnsi" w:hAnsiTheme="minorHAnsi" w:cstheme="minorHAnsi"/>
          <w:sz w:val="22"/>
          <w:szCs w:val="22"/>
          <w:lang w:val="fr-FR"/>
        </w:rPr>
        <w:t xml:space="preserve"> membres des équipes intervenant en porte à porte </w:t>
      </w:r>
      <w:r w:rsidR="00435C38" w:rsidRPr="00B60781">
        <w:rPr>
          <w:rFonts w:asciiTheme="minorHAnsi" w:hAnsiTheme="minorHAnsi" w:cstheme="minorHAnsi"/>
          <w:sz w:val="22"/>
          <w:szCs w:val="22"/>
          <w:lang w:val="fr-FR"/>
        </w:rPr>
        <w:t>d’</w:t>
      </w:r>
      <w:r w:rsidR="00EA34F3" w:rsidRPr="00B60781">
        <w:rPr>
          <w:rFonts w:asciiTheme="minorHAnsi" w:hAnsiTheme="minorHAnsi" w:cstheme="minorHAnsi"/>
          <w:sz w:val="22"/>
          <w:szCs w:val="22"/>
          <w:lang w:val="fr-FR"/>
        </w:rPr>
        <w:t xml:space="preserve">utiliser correctement leurs masques tout au long de la journée et </w:t>
      </w:r>
      <w:r w:rsidR="00435C38" w:rsidRPr="00B60781">
        <w:rPr>
          <w:rFonts w:asciiTheme="minorHAnsi" w:hAnsiTheme="minorHAnsi" w:cstheme="minorHAnsi"/>
          <w:sz w:val="22"/>
          <w:szCs w:val="22"/>
          <w:lang w:val="fr-FR"/>
        </w:rPr>
        <w:t xml:space="preserve">de </w:t>
      </w:r>
      <w:r w:rsidR="00EA34F3" w:rsidRPr="00B60781">
        <w:rPr>
          <w:rFonts w:asciiTheme="minorHAnsi" w:hAnsiTheme="minorHAnsi" w:cstheme="minorHAnsi"/>
          <w:sz w:val="22"/>
          <w:szCs w:val="22"/>
          <w:lang w:val="fr-FR"/>
        </w:rPr>
        <w:t xml:space="preserve">remplacer dès que possible les masques abîmés (élastique cassé, par exemple), dans le respect des procédures </w:t>
      </w:r>
      <w:r w:rsidR="009F69ED" w:rsidRPr="00B60781">
        <w:rPr>
          <w:rFonts w:asciiTheme="minorHAnsi" w:hAnsiTheme="minorHAnsi" w:cstheme="minorHAnsi"/>
          <w:sz w:val="22"/>
          <w:szCs w:val="22"/>
          <w:lang w:val="fr-FR"/>
        </w:rPr>
        <w:t xml:space="preserve">appropriées </w:t>
      </w:r>
      <w:r w:rsidR="00EA34F3" w:rsidRPr="00B60781">
        <w:rPr>
          <w:rFonts w:asciiTheme="minorHAnsi" w:hAnsiTheme="minorHAnsi" w:cstheme="minorHAnsi"/>
          <w:sz w:val="22"/>
          <w:szCs w:val="22"/>
          <w:lang w:val="fr-FR"/>
        </w:rPr>
        <w:t>de gestion des équipements de protection individuelle (EPI) us</w:t>
      </w:r>
      <w:r w:rsidR="00937BA3" w:rsidRPr="00B60781">
        <w:rPr>
          <w:rFonts w:asciiTheme="minorHAnsi" w:hAnsiTheme="minorHAnsi" w:cstheme="minorHAnsi"/>
          <w:sz w:val="22"/>
          <w:szCs w:val="22"/>
          <w:lang w:val="fr-FR"/>
        </w:rPr>
        <w:t>ag</w:t>
      </w:r>
      <w:r w:rsidR="00EA34F3" w:rsidRPr="00B60781">
        <w:rPr>
          <w:rFonts w:asciiTheme="minorHAnsi" w:hAnsiTheme="minorHAnsi" w:cstheme="minorHAnsi"/>
          <w:sz w:val="22"/>
          <w:szCs w:val="22"/>
          <w:lang w:val="fr-FR"/>
        </w:rPr>
        <w:t>és.</w:t>
      </w:r>
    </w:p>
    <w:p w14:paraId="363D2452" w14:textId="672ED8B5" w:rsidR="000B6EB0" w:rsidRPr="00B60781" w:rsidRDefault="00435C38" w:rsidP="000B6EB0">
      <w:pPr>
        <w:pStyle w:val="ListParagraph"/>
        <w:numPr>
          <w:ilvl w:val="0"/>
          <w:numId w:val="6"/>
        </w:numPr>
        <w:rPr>
          <w:rFonts w:asciiTheme="minorHAnsi" w:hAnsiTheme="minorHAnsi" w:cstheme="minorHAnsi"/>
          <w:sz w:val="22"/>
          <w:szCs w:val="22"/>
          <w:lang w:val="fr-FR"/>
        </w:rPr>
      </w:pPr>
      <w:r w:rsidRPr="00B60781">
        <w:rPr>
          <w:rFonts w:asciiTheme="minorHAnsi" w:hAnsiTheme="minorHAnsi" w:cstheme="minorHAnsi"/>
          <w:sz w:val="22"/>
          <w:szCs w:val="22"/>
          <w:lang w:val="fr-FR"/>
        </w:rPr>
        <w:t>S’assurer</w:t>
      </w:r>
      <w:r w:rsidR="00EA34F3" w:rsidRPr="00B60781">
        <w:rPr>
          <w:rFonts w:asciiTheme="minorHAnsi" w:hAnsiTheme="minorHAnsi" w:cstheme="minorHAnsi"/>
          <w:sz w:val="22"/>
          <w:szCs w:val="22"/>
          <w:lang w:val="fr-FR"/>
        </w:rPr>
        <w:t xml:space="preserve"> que les équipes intervenant en porte à porte appliquent en tout temps les mesures de prévention des infections </w:t>
      </w:r>
      <w:r w:rsidR="009F69ED" w:rsidRPr="00B60781">
        <w:rPr>
          <w:rFonts w:asciiTheme="minorHAnsi" w:hAnsiTheme="minorHAnsi" w:cstheme="minorHAnsi"/>
          <w:sz w:val="22"/>
          <w:szCs w:val="22"/>
          <w:lang w:val="fr-FR"/>
        </w:rPr>
        <w:t xml:space="preserve">(port du masque, lavage des mains à l’aide de gel hydroalcoolique ou à l’eau et au savon, distanciation physique, interdiction d’échanger des équipements, etc.) </w:t>
      </w:r>
      <w:r w:rsidR="00EA34F3" w:rsidRPr="00B60781">
        <w:rPr>
          <w:rFonts w:asciiTheme="minorHAnsi" w:hAnsiTheme="minorHAnsi" w:cstheme="minorHAnsi"/>
          <w:sz w:val="22"/>
          <w:szCs w:val="22"/>
          <w:lang w:val="fr-FR"/>
        </w:rPr>
        <w:t>et se servent correctement de leurs EPI.</w:t>
      </w:r>
    </w:p>
    <w:p w14:paraId="62A73A40" w14:textId="77777777" w:rsidR="000B6EB0" w:rsidRPr="00B60781" w:rsidRDefault="000B6EB0">
      <w:pPr>
        <w:rPr>
          <w:b/>
          <w:color w:val="FF0000"/>
          <w:sz w:val="24"/>
          <w:szCs w:val="24"/>
          <w:lang w:val="fr-FR"/>
        </w:rPr>
      </w:pPr>
    </w:p>
    <w:p w14:paraId="447288A2" w14:textId="5A12D3A4" w:rsidR="001438E7" w:rsidRPr="00B60781" w:rsidRDefault="00EA34F3">
      <w:pPr>
        <w:rPr>
          <w:b/>
          <w:color w:val="FF0000"/>
          <w:sz w:val="24"/>
          <w:szCs w:val="24"/>
          <w:lang w:val="fr-FR"/>
        </w:rPr>
      </w:pPr>
      <w:r w:rsidRPr="00B60781">
        <w:rPr>
          <w:b/>
          <w:color w:val="FF0000"/>
          <w:sz w:val="24"/>
          <w:szCs w:val="24"/>
          <w:lang w:val="fr-FR"/>
        </w:rPr>
        <w:t>Contrôles sanitaires quotidiens</w:t>
      </w:r>
    </w:p>
    <w:p w14:paraId="78F09174" w14:textId="0D99A755" w:rsidR="00BF25BD" w:rsidRPr="00B60781" w:rsidRDefault="00F7037E" w:rsidP="00BF25BD">
      <w:pPr>
        <w:rPr>
          <w:lang w:val="fr-FR"/>
        </w:rPr>
      </w:pPr>
      <w:r w:rsidRPr="00B60781">
        <w:rPr>
          <w:lang w:val="fr-FR"/>
        </w:rPr>
        <w:t xml:space="preserve">Dans le contexte du </w:t>
      </w:r>
      <w:r w:rsidR="009F69ED" w:rsidRPr="00B60781">
        <w:rPr>
          <w:lang w:val="fr-FR"/>
        </w:rPr>
        <w:t>Covid-19</w:t>
      </w:r>
      <w:r w:rsidRPr="00B60781">
        <w:rPr>
          <w:lang w:val="fr-FR"/>
        </w:rPr>
        <w:t xml:space="preserve">, </w:t>
      </w:r>
      <w:r w:rsidR="00B65C59" w:rsidRPr="00B60781">
        <w:rPr>
          <w:lang w:val="fr-FR"/>
        </w:rPr>
        <w:t xml:space="preserve">il incombe aux superviseurs de veiller à ce que tous les agents de campagne soient soumis à des contrôles sanitaires. Ceux-ci </w:t>
      </w:r>
      <w:r w:rsidR="00435C38" w:rsidRPr="00B60781">
        <w:rPr>
          <w:lang w:val="fr-FR"/>
        </w:rPr>
        <w:t>comprennent</w:t>
      </w:r>
      <w:r w:rsidR="00B65C59" w:rsidRPr="00B60781">
        <w:rPr>
          <w:lang w:val="fr-FR"/>
        </w:rPr>
        <w:t xml:space="preserve"> notamment :</w:t>
      </w:r>
    </w:p>
    <w:p w14:paraId="400910D8" w14:textId="344DD136" w:rsidR="00BF25BD" w:rsidRPr="00B60781" w:rsidRDefault="00B65C59" w:rsidP="00BF25BD">
      <w:pPr>
        <w:pStyle w:val="ListParagraph"/>
        <w:numPr>
          <w:ilvl w:val="0"/>
          <w:numId w:val="3"/>
        </w:numPr>
        <w:rPr>
          <w:rFonts w:asciiTheme="minorHAnsi" w:hAnsiTheme="minorHAnsi" w:cstheme="minorHAnsi"/>
          <w:sz w:val="22"/>
          <w:szCs w:val="22"/>
          <w:lang w:val="fr-FR"/>
        </w:rPr>
      </w:pPr>
      <w:r w:rsidRPr="00B60781">
        <w:rPr>
          <w:rFonts w:asciiTheme="minorHAnsi" w:hAnsiTheme="minorHAnsi" w:cstheme="minorHAnsi"/>
          <w:sz w:val="22"/>
          <w:szCs w:val="22"/>
          <w:lang w:val="fr-FR"/>
        </w:rPr>
        <w:t>des contrôles de la température (</w:t>
      </w:r>
      <w:r w:rsidR="00435C38" w:rsidRPr="00B60781">
        <w:rPr>
          <w:rFonts w:asciiTheme="minorHAnsi" w:hAnsiTheme="minorHAnsi" w:cstheme="minorHAnsi"/>
          <w:sz w:val="22"/>
          <w:szCs w:val="22"/>
          <w:lang w:val="fr-FR"/>
        </w:rPr>
        <w:t>si des</w:t>
      </w:r>
      <w:r w:rsidRPr="00B60781">
        <w:rPr>
          <w:rFonts w:asciiTheme="minorHAnsi" w:hAnsiTheme="minorHAnsi" w:cstheme="minorHAnsi"/>
          <w:sz w:val="22"/>
          <w:szCs w:val="22"/>
          <w:lang w:val="fr-FR"/>
        </w:rPr>
        <w:t xml:space="preserve"> thermomètres infrarouges</w:t>
      </w:r>
      <w:r w:rsidR="00435C38" w:rsidRPr="00B60781">
        <w:rPr>
          <w:rFonts w:asciiTheme="minorHAnsi" w:hAnsiTheme="minorHAnsi" w:cstheme="minorHAnsi"/>
          <w:sz w:val="22"/>
          <w:szCs w:val="22"/>
          <w:lang w:val="fr-FR"/>
        </w:rPr>
        <w:t xml:space="preserve"> sont disponibles</w:t>
      </w:r>
      <w:r w:rsidRPr="00B60781">
        <w:rPr>
          <w:rFonts w:asciiTheme="minorHAnsi" w:hAnsiTheme="minorHAnsi" w:cstheme="minorHAnsi"/>
          <w:sz w:val="22"/>
          <w:szCs w:val="22"/>
          <w:lang w:val="fr-FR"/>
        </w:rPr>
        <w:t>) ;</w:t>
      </w:r>
    </w:p>
    <w:p w14:paraId="36D7F221" w14:textId="285FE101" w:rsidR="00BF25BD" w:rsidRPr="00B60781" w:rsidRDefault="005B59DE" w:rsidP="00BF25BD">
      <w:pPr>
        <w:pStyle w:val="ListParagraph"/>
        <w:numPr>
          <w:ilvl w:val="0"/>
          <w:numId w:val="3"/>
        </w:numPr>
        <w:rPr>
          <w:rFonts w:asciiTheme="minorHAnsi" w:hAnsiTheme="minorHAnsi" w:cstheme="minorHAnsi"/>
          <w:sz w:val="22"/>
          <w:szCs w:val="22"/>
          <w:lang w:val="fr-FR"/>
        </w:rPr>
      </w:pPr>
      <w:r w:rsidRPr="00B60781">
        <w:rPr>
          <w:rFonts w:asciiTheme="minorHAnsi" w:hAnsiTheme="minorHAnsi" w:cstheme="minorHAnsi"/>
          <w:sz w:val="22"/>
          <w:szCs w:val="22"/>
          <w:lang w:val="fr-FR"/>
        </w:rPr>
        <w:t>un questionnaire auquel tous les agents de campagne doivent répondre, y compris les personnes responsables du chargement, du déchargement, du réapprovisionnement et de la sécurité des MII. Ce questionnaire contient notamment les questions suivantes :</w:t>
      </w:r>
    </w:p>
    <w:p w14:paraId="1570B6A8" w14:textId="5BC1F44A" w:rsidR="00BF25BD" w:rsidRPr="00B60781" w:rsidRDefault="005B59DE" w:rsidP="00BF25BD">
      <w:pPr>
        <w:pStyle w:val="ListParagraph"/>
        <w:numPr>
          <w:ilvl w:val="1"/>
          <w:numId w:val="3"/>
        </w:numPr>
        <w:rPr>
          <w:rFonts w:asciiTheme="minorHAnsi" w:hAnsiTheme="minorHAnsi" w:cstheme="minorHAnsi"/>
          <w:sz w:val="22"/>
          <w:szCs w:val="22"/>
          <w:lang w:val="fr-FR"/>
        </w:rPr>
      </w:pPr>
      <w:r w:rsidRPr="00B60781">
        <w:rPr>
          <w:rFonts w:asciiTheme="minorHAnsi" w:hAnsiTheme="minorHAnsi" w:cstheme="minorHAnsi"/>
          <w:sz w:val="22"/>
          <w:szCs w:val="22"/>
          <w:lang w:val="fr-FR"/>
        </w:rPr>
        <w:t>Avez-vous de la toux ?</w:t>
      </w:r>
    </w:p>
    <w:p w14:paraId="201BF644" w14:textId="5C39E030" w:rsidR="00BF25BD" w:rsidRPr="00B60781" w:rsidRDefault="005B59DE" w:rsidP="00BF25BD">
      <w:pPr>
        <w:pStyle w:val="ListParagraph"/>
        <w:numPr>
          <w:ilvl w:val="1"/>
          <w:numId w:val="3"/>
        </w:numPr>
        <w:rPr>
          <w:rFonts w:asciiTheme="minorHAnsi" w:hAnsiTheme="minorHAnsi" w:cstheme="minorHAnsi"/>
          <w:sz w:val="22"/>
          <w:szCs w:val="22"/>
          <w:lang w:val="fr-FR"/>
        </w:rPr>
      </w:pPr>
      <w:r w:rsidRPr="00B60781">
        <w:rPr>
          <w:rFonts w:asciiTheme="minorHAnsi" w:hAnsiTheme="minorHAnsi" w:cstheme="minorHAnsi"/>
          <w:sz w:val="22"/>
          <w:szCs w:val="22"/>
          <w:lang w:val="fr-FR"/>
        </w:rPr>
        <w:t>Avez-vous de la fièvre ?</w:t>
      </w:r>
    </w:p>
    <w:p w14:paraId="6BC3611F" w14:textId="6DD556A1" w:rsidR="00BF25BD" w:rsidRPr="00B60781" w:rsidRDefault="005B59DE" w:rsidP="00BF25BD">
      <w:pPr>
        <w:pStyle w:val="ListParagraph"/>
        <w:numPr>
          <w:ilvl w:val="1"/>
          <w:numId w:val="3"/>
        </w:numPr>
        <w:rPr>
          <w:rFonts w:asciiTheme="minorHAnsi" w:hAnsiTheme="minorHAnsi" w:cstheme="minorHAnsi"/>
          <w:sz w:val="22"/>
          <w:szCs w:val="22"/>
          <w:lang w:val="fr-FR"/>
        </w:rPr>
      </w:pPr>
      <w:r w:rsidRPr="00B60781">
        <w:rPr>
          <w:rFonts w:asciiTheme="minorHAnsi" w:hAnsiTheme="minorHAnsi" w:cstheme="minorHAnsi"/>
          <w:sz w:val="22"/>
          <w:szCs w:val="22"/>
          <w:lang w:val="fr-FR"/>
        </w:rPr>
        <w:t>Avez-vous de la difficulté à respirer ?</w:t>
      </w:r>
    </w:p>
    <w:p w14:paraId="4171DAF9" w14:textId="77777777" w:rsidR="00927AE0" w:rsidRPr="00B60781" w:rsidRDefault="00927AE0" w:rsidP="00BF25BD">
      <w:pPr>
        <w:rPr>
          <w:rFonts w:cstheme="minorHAnsi"/>
          <w:lang w:val="fr-FR"/>
        </w:rPr>
      </w:pPr>
    </w:p>
    <w:p w14:paraId="47EA4DE9" w14:textId="197152C3" w:rsidR="00BF25BD" w:rsidRPr="00B60781" w:rsidRDefault="005B59DE" w:rsidP="00BF25BD">
      <w:pPr>
        <w:rPr>
          <w:rFonts w:cstheme="minorHAnsi"/>
          <w:lang w:val="fr-FR"/>
        </w:rPr>
      </w:pPr>
      <w:r w:rsidRPr="00B60781">
        <w:rPr>
          <w:rFonts w:cstheme="minorHAnsi"/>
          <w:lang w:val="fr-FR"/>
        </w:rPr>
        <w:t xml:space="preserve">Si un membre du personnel de campagne présente des signes ou des symptômes du Covid-19 ou ne se sent globalement pas bien, le superviseur devrait le signaler à la personne appropriée </w:t>
      </w:r>
      <w:r w:rsidRPr="00B60781">
        <w:rPr>
          <w:rFonts w:cstheme="minorHAnsi"/>
          <w:color w:val="FF0000"/>
          <w:lang w:val="fr-FR"/>
        </w:rPr>
        <w:t xml:space="preserve">[selon les </w:t>
      </w:r>
      <w:r w:rsidR="00435C38" w:rsidRPr="00B60781">
        <w:rPr>
          <w:rFonts w:cstheme="minorHAnsi"/>
          <w:color w:val="FF0000"/>
          <w:lang w:val="fr-FR"/>
        </w:rPr>
        <w:lastRenderedPageBreak/>
        <w:t>directives</w:t>
      </w:r>
      <w:r w:rsidRPr="00B60781">
        <w:rPr>
          <w:rFonts w:cstheme="minorHAnsi"/>
          <w:color w:val="FF0000"/>
          <w:lang w:val="fr-FR"/>
        </w:rPr>
        <w:t xml:space="preserve"> propres au pays] </w:t>
      </w:r>
      <w:r w:rsidR="00E634EC" w:rsidRPr="00B60781">
        <w:rPr>
          <w:rFonts w:cstheme="minorHAnsi"/>
          <w:lang w:val="fr-FR"/>
        </w:rPr>
        <w:t>et veiller à ce que le membre du personnel en question cesse de travailler. Les membres de son équipe devraient alors être soumis à un contrôle sanitaire supplémentaire avant de pouvoir poursuivre leur travail. Il convient de suivre attentivement leur état de santé pendant les jours de mise en œuvre des activités suivants.</w:t>
      </w:r>
    </w:p>
    <w:p w14:paraId="02BBBA1E" w14:textId="77777777" w:rsidR="00BF25BD" w:rsidRPr="00B60781" w:rsidRDefault="00BF25BD" w:rsidP="00BF25BD">
      <w:pPr>
        <w:pStyle w:val="ListParagraph"/>
        <w:rPr>
          <w:rFonts w:asciiTheme="minorHAnsi" w:hAnsiTheme="minorHAnsi" w:cstheme="minorHAnsi"/>
          <w:sz w:val="22"/>
          <w:szCs w:val="22"/>
          <w:lang w:val="fr-FR"/>
        </w:rPr>
      </w:pPr>
    </w:p>
    <w:p w14:paraId="76DFB589" w14:textId="0673A535" w:rsidR="00927AE0" w:rsidRPr="00B60781" w:rsidRDefault="00E634EC" w:rsidP="00BF25BD">
      <w:pPr>
        <w:rPr>
          <w:rFonts w:cstheme="minorHAnsi"/>
          <w:b/>
          <w:color w:val="FF0000"/>
          <w:sz w:val="24"/>
          <w:szCs w:val="24"/>
          <w:lang w:val="fr-FR"/>
        </w:rPr>
      </w:pPr>
      <w:r w:rsidRPr="00B60781">
        <w:rPr>
          <w:rFonts w:cstheme="minorHAnsi"/>
          <w:b/>
          <w:color w:val="FF0000"/>
          <w:sz w:val="24"/>
          <w:szCs w:val="24"/>
          <w:lang w:val="fr-FR"/>
        </w:rPr>
        <w:t>Avant le recensement/la distribution en porte à porte</w:t>
      </w:r>
    </w:p>
    <w:p w14:paraId="7F444227" w14:textId="22F7D97D" w:rsidR="00927AE0" w:rsidRPr="00B60781" w:rsidRDefault="00E634EC" w:rsidP="00BF25BD">
      <w:pPr>
        <w:rPr>
          <w:rFonts w:cstheme="minorHAnsi"/>
          <w:lang w:val="fr-FR"/>
        </w:rPr>
      </w:pPr>
      <w:r w:rsidRPr="00B60781">
        <w:rPr>
          <w:rFonts w:cstheme="minorHAnsi"/>
          <w:lang w:val="fr-FR"/>
        </w:rPr>
        <w:t>Les superviseurs sont chargés d’assurer un recensement des ménages/une distribution de MII de grande qualité, tout en veillant à la sûreté et à la sécurité du personnel de campagne et des membres des ménages qui font l’objet d’un recensement/reçoivent des MII.</w:t>
      </w:r>
    </w:p>
    <w:p w14:paraId="78AACCF9" w14:textId="77777777" w:rsidR="00927AE0" w:rsidRPr="00B60781" w:rsidRDefault="00927AE0" w:rsidP="00BF25BD">
      <w:pPr>
        <w:rPr>
          <w:rFonts w:cstheme="minorHAnsi"/>
          <w:lang w:val="fr-FR"/>
        </w:rPr>
      </w:pPr>
    </w:p>
    <w:p w14:paraId="4B866192" w14:textId="57E77E94" w:rsidR="00927AE0" w:rsidRPr="00B60781" w:rsidRDefault="00E634EC" w:rsidP="00BF25BD">
      <w:pPr>
        <w:rPr>
          <w:rFonts w:cstheme="minorHAnsi"/>
          <w:lang w:val="fr-FR"/>
        </w:rPr>
      </w:pPr>
      <w:r w:rsidRPr="00B60781">
        <w:rPr>
          <w:rFonts w:cstheme="minorHAnsi"/>
          <w:lang w:val="fr-FR"/>
        </w:rPr>
        <w:t>Au début de chaque journée, avant le commencement du recensement des ménages/de la distribution de MII, le</w:t>
      </w:r>
      <w:r w:rsidR="00626450" w:rsidRPr="00B60781">
        <w:rPr>
          <w:rFonts w:cstheme="minorHAnsi"/>
          <w:lang w:val="fr-FR"/>
        </w:rPr>
        <w:t>s</w:t>
      </w:r>
      <w:r w:rsidRPr="00B60781">
        <w:rPr>
          <w:rFonts w:cstheme="minorHAnsi"/>
          <w:lang w:val="fr-FR"/>
        </w:rPr>
        <w:t xml:space="preserve"> superviseur</w:t>
      </w:r>
      <w:r w:rsidR="00626450" w:rsidRPr="00B60781">
        <w:rPr>
          <w:rFonts w:cstheme="minorHAnsi"/>
          <w:lang w:val="fr-FR"/>
        </w:rPr>
        <w:t>s</w:t>
      </w:r>
      <w:r w:rsidRPr="00B60781">
        <w:rPr>
          <w:rFonts w:cstheme="minorHAnsi"/>
          <w:lang w:val="fr-FR"/>
        </w:rPr>
        <w:t xml:space="preserve"> devrai</w:t>
      </w:r>
      <w:r w:rsidR="00626450" w:rsidRPr="00B60781">
        <w:rPr>
          <w:rFonts w:cstheme="minorHAnsi"/>
          <w:lang w:val="fr-FR"/>
        </w:rPr>
        <w:t>en</w:t>
      </w:r>
      <w:r w:rsidRPr="00B60781">
        <w:rPr>
          <w:rFonts w:cstheme="minorHAnsi"/>
          <w:lang w:val="fr-FR"/>
        </w:rPr>
        <w:t>t :</w:t>
      </w:r>
    </w:p>
    <w:p w14:paraId="7D59F447" w14:textId="57573DEE" w:rsidR="00927AE0" w:rsidRPr="00B60781" w:rsidRDefault="00435C38" w:rsidP="00927AE0">
      <w:pPr>
        <w:pStyle w:val="ListParagraph"/>
        <w:numPr>
          <w:ilvl w:val="0"/>
          <w:numId w:val="4"/>
        </w:numPr>
        <w:rPr>
          <w:rFonts w:asciiTheme="minorHAnsi" w:hAnsiTheme="minorHAnsi" w:cstheme="minorHAnsi"/>
          <w:sz w:val="22"/>
          <w:szCs w:val="22"/>
          <w:lang w:val="fr-FR"/>
        </w:rPr>
      </w:pPr>
      <w:r w:rsidRPr="00B60781">
        <w:rPr>
          <w:rFonts w:asciiTheme="minorHAnsi" w:hAnsiTheme="minorHAnsi" w:cstheme="minorHAnsi"/>
          <w:sz w:val="22"/>
          <w:szCs w:val="22"/>
          <w:lang w:val="fr-FR"/>
        </w:rPr>
        <w:t>S’assurer</w:t>
      </w:r>
      <w:r w:rsidR="00AC5F57" w:rsidRPr="00B60781">
        <w:rPr>
          <w:rFonts w:asciiTheme="minorHAnsi" w:hAnsiTheme="minorHAnsi" w:cstheme="minorHAnsi"/>
          <w:sz w:val="22"/>
          <w:szCs w:val="22"/>
          <w:lang w:val="fr-FR"/>
        </w:rPr>
        <w:t xml:space="preserve"> que des plans et des programmes de travail, indiquant comment les équipes intervenant en porte à porte devraient </w:t>
      </w:r>
      <w:r w:rsidR="00626450" w:rsidRPr="00B60781">
        <w:rPr>
          <w:rFonts w:asciiTheme="minorHAnsi" w:hAnsiTheme="minorHAnsi" w:cstheme="minorHAnsi"/>
          <w:sz w:val="22"/>
          <w:szCs w:val="22"/>
          <w:lang w:val="fr-FR"/>
        </w:rPr>
        <w:t>avancer dans leur travail et quelles zones sont à couvrir chaque jour,</w:t>
      </w:r>
      <w:r w:rsidR="00AC5F57" w:rsidRPr="00B60781">
        <w:rPr>
          <w:rFonts w:asciiTheme="minorHAnsi" w:hAnsiTheme="minorHAnsi" w:cstheme="minorHAnsi"/>
          <w:sz w:val="22"/>
          <w:szCs w:val="22"/>
          <w:lang w:val="fr-FR"/>
        </w:rPr>
        <w:t xml:space="preserve"> aient été préparés</w:t>
      </w:r>
      <w:r w:rsidR="00285845" w:rsidRPr="00B60781">
        <w:rPr>
          <w:rFonts w:asciiTheme="minorHAnsi" w:hAnsiTheme="minorHAnsi" w:cstheme="minorHAnsi"/>
          <w:sz w:val="22"/>
          <w:szCs w:val="22"/>
          <w:lang w:val="fr-FR"/>
        </w:rPr>
        <w:t>.</w:t>
      </w:r>
    </w:p>
    <w:p w14:paraId="7EFD4A9D" w14:textId="1336B430" w:rsidR="00081D05" w:rsidRPr="00B60781" w:rsidRDefault="00626450" w:rsidP="00081D05">
      <w:pPr>
        <w:pStyle w:val="ListParagraph"/>
        <w:numPr>
          <w:ilvl w:val="0"/>
          <w:numId w:val="4"/>
        </w:numPr>
        <w:rPr>
          <w:rFonts w:asciiTheme="minorHAnsi" w:hAnsiTheme="minorHAnsi" w:cstheme="minorHAnsi"/>
          <w:sz w:val="22"/>
          <w:szCs w:val="22"/>
          <w:lang w:val="fr-FR"/>
        </w:rPr>
      </w:pPr>
      <w:r w:rsidRPr="00B60781">
        <w:rPr>
          <w:rFonts w:asciiTheme="minorHAnsi" w:hAnsiTheme="minorHAnsi" w:cstheme="minorHAnsi"/>
          <w:sz w:val="22"/>
          <w:szCs w:val="22"/>
          <w:lang w:val="fr-FR"/>
        </w:rPr>
        <w:t xml:space="preserve">Rappeler aux équipes intervenant en porte à porte l’importance de suivre toutes les orientations relatives aux mesures de prévention du Covid-19, en particulier </w:t>
      </w:r>
      <w:r w:rsidR="008C67AD" w:rsidRPr="00B60781">
        <w:rPr>
          <w:rFonts w:asciiTheme="minorHAnsi" w:hAnsiTheme="minorHAnsi" w:cstheme="minorHAnsi"/>
          <w:sz w:val="22"/>
          <w:szCs w:val="22"/>
          <w:lang w:val="fr-FR"/>
        </w:rPr>
        <w:t>au</w:t>
      </w:r>
      <w:r w:rsidRPr="00B60781">
        <w:rPr>
          <w:rFonts w:asciiTheme="minorHAnsi" w:hAnsiTheme="minorHAnsi" w:cstheme="minorHAnsi"/>
          <w:sz w:val="22"/>
          <w:szCs w:val="22"/>
          <w:lang w:val="fr-FR"/>
        </w:rPr>
        <w:t xml:space="preserve"> port du masque et</w:t>
      </w:r>
      <w:r w:rsidR="008C67AD" w:rsidRPr="00B60781">
        <w:rPr>
          <w:rFonts w:asciiTheme="minorHAnsi" w:hAnsiTheme="minorHAnsi" w:cstheme="minorHAnsi"/>
          <w:sz w:val="22"/>
          <w:szCs w:val="22"/>
          <w:lang w:val="fr-FR"/>
        </w:rPr>
        <w:t xml:space="preserve"> à</w:t>
      </w:r>
      <w:r w:rsidRPr="00B60781">
        <w:rPr>
          <w:rFonts w:asciiTheme="minorHAnsi" w:hAnsiTheme="minorHAnsi" w:cstheme="minorHAnsi"/>
          <w:sz w:val="22"/>
          <w:szCs w:val="22"/>
          <w:lang w:val="fr-FR"/>
        </w:rPr>
        <w:t xml:space="preserve"> la distanciation physique, durant les visites en porte à porte. Réitérer que le port du masque ne protège pas entièrement les équipes ou les membres des ménages contre la transmission du Covid-19, et qu’il est essentiel de maintenir la distanciation physique.</w:t>
      </w:r>
    </w:p>
    <w:p w14:paraId="56246EEE" w14:textId="40BC4327" w:rsidR="004303E6" w:rsidRPr="00B60781" w:rsidRDefault="00B062A1" w:rsidP="00B062A1">
      <w:pPr>
        <w:pStyle w:val="ListParagraph"/>
        <w:numPr>
          <w:ilvl w:val="0"/>
          <w:numId w:val="4"/>
        </w:numPr>
        <w:rPr>
          <w:rFonts w:cstheme="minorHAnsi"/>
          <w:color w:val="FF0000"/>
          <w:lang w:val="fr-FR"/>
        </w:rPr>
      </w:pPr>
      <w:r w:rsidRPr="00B60781">
        <w:rPr>
          <w:rFonts w:asciiTheme="minorHAnsi" w:hAnsiTheme="minorHAnsi" w:cstheme="minorHAnsi"/>
          <w:sz w:val="22"/>
          <w:szCs w:val="22"/>
          <w:lang w:val="fr-FR"/>
        </w:rPr>
        <w:t xml:space="preserve">S’assurer que les équipes comprennent la définition d’un ménage (exemple : « personnes qui dorment dans la même maison ou </w:t>
      </w:r>
      <w:r w:rsidR="00864797" w:rsidRPr="00B60781">
        <w:rPr>
          <w:rFonts w:asciiTheme="minorHAnsi" w:hAnsiTheme="minorHAnsi" w:cstheme="minorHAnsi"/>
          <w:sz w:val="22"/>
          <w:szCs w:val="22"/>
          <w:lang w:val="fr-FR"/>
        </w:rPr>
        <w:t>partagent des repas</w:t>
      </w:r>
      <w:r w:rsidRPr="00B60781">
        <w:rPr>
          <w:rFonts w:asciiTheme="minorHAnsi" w:hAnsiTheme="minorHAnsi" w:cstheme="minorHAnsi"/>
          <w:sz w:val="22"/>
          <w:szCs w:val="22"/>
          <w:lang w:val="fr-FR"/>
        </w:rPr>
        <w:t xml:space="preserve"> sous </w:t>
      </w:r>
      <w:r w:rsidR="00864797" w:rsidRPr="00B60781">
        <w:rPr>
          <w:rFonts w:asciiTheme="minorHAnsi" w:hAnsiTheme="minorHAnsi" w:cstheme="minorHAnsi"/>
          <w:sz w:val="22"/>
          <w:szCs w:val="22"/>
          <w:lang w:val="fr-FR"/>
        </w:rPr>
        <w:t xml:space="preserve">un </w:t>
      </w:r>
      <w:r w:rsidRPr="00B60781">
        <w:rPr>
          <w:rFonts w:asciiTheme="minorHAnsi" w:hAnsiTheme="minorHAnsi" w:cstheme="minorHAnsi"/>
          <w:sz w:val="22"/>
          <w:szCs w:val="22"/>
          <w:lang w:val="fr-FR"/>
        </w:rPr>
        <w:t>même toit</w:t>
      </w:r>
      <w:r w:rsidR="00864797" w:rsidRPr="00B60781">
        <w:rPr>
          <w:rFonts w:asciiTheme="minorHAnsi" w:hAnsiTheme="minorHAnsi" w:cstheme="minorHAnsi"/>
          <w:sz w:val="22"/>
          <w:szCs w:val="22"/>
          <w:lang w:val="fr-FR"/>
        </w:rPr>
        <w:t xml:space="preserve"> de façon régulière</w:t>
      </w:r>
      <w:r w:rsidRPr="00B60781">
        <w:rPr>
          <w:rFonts w:asciiTheme="minorHAnsi" w:hAnsiTheme="minorHAnsi" w:cstheme="minorHAnsi"/>
          <w:sz w:val="22"/>
          <w:szCs w:val="22"/>
          <w:lang w:val="fr-FR"/>
        </w:rPr>
        <w:t>, et reconnaissent un chef de foyer »</w:t>
      </w:r>
      <w:r w:rsidR="00864797" w:rsidRPr="00B60781">
        <w:rPr>
          <w:rFonts w:asciiTheme="minorHAnsi" w:hAnsiTheme="minorHAnsi" w:cstheme="minorHAnsi"/>
          <w:sz w:val="22"/>
          <w:szCs w:val="22"/>
          <w:lang w:val="fr-FR"/>
        </w:rPr>
        <w:t>).</w:t>
      </w:r>
      <w:r w:rsidRPr="00B60781">
        <w:rPr>
          <w:rFonts w:asciiTheme="minorHAnsi" w:hAnsiTheme="minorHAnsi" w:cstheme="minorHAnsi"/>
          <w:sz w:val="22"/>
          <w:szCs w:val="22"/>
          <w:lang w:val="fr-FR"/>
        </w:rPr>
        <w:t xml:space="preserve"> Réitérer que les ménages peuvent être de différent</w:t>
      </w:r>
      <w:r w:rsidR="00864797" w:rsidRPr="00B60781">
        <w:rPr>
          <w:rFonts w:asciiTheme="minorHAnsi" w:hAnsiTheme="minorHAnsi" w:cstheme="minorHAnsi"/>
          <w:sz w:val="22"/>
          <w:szCs w:val="22"/>
          <w:lang w:val="fr-FR"/>
        </w:rPr>
        <w:t>e</w:t>
      </w:r>
      <w:r w:rsidRPr="00B60781">
        <w:rPr>
          <w:rFonts w:asciiTheme="minorHAnsi" w:hAnsiTheme="minorHAnsi" w:cstheme="minorHAnsi"/>
          <w:sz w:val="22"/>
          <w:szCs w:val="22"/>
          <w:lang w:val="fr-FR"/>
        </w:rPr>
        <w:t xml:space="preserve">s </w:t>
      </w:r>
      <w:r w:rsidR="00864797" w:rsidRPr="00B60781">
        <w:rPr>
          <w:rFonts w:asciiTheme="minorHAnsi" w:hAnsiTheme="minorHAnsi" w:cstheme="minorHAnsi"/>
          <w:sz w:val="22"/>
          <w:szCs w:val="22"/>
          <w:lang w:val="fr-FR"/>
        </w:rPr>
        <w:t xml:space="preserve">sortes – </w:t>
      </w:r>
      <w:r w:rsidRPr="00B60781">
        <w:rPr>
          <w:rFonts w:asciiTheme="minorHAnsi" w:hAnsiTheme="minorHAnsi" w:cstheme="minorHAnsi"/>
          <w:sz w:val="22"/>
          <w:szCs w:val="22"/>
          <w:lang w:val="fr-FR"/>
        </w:rPr>
        <w:t>dirigés par une femme, composés de jeunes hommes qui travaillent et cohabitent, polygame</w:t>
      </w:r>
      <w:r w:rsidR="00864797" w:rsidRPr="00B60781">
        <w:rPr>
          <w:rFonts w:asciiTheme="minorHAnsi" w:hAnsiTheme="minorHAnsi" w:cstheme="minorHAnsi"/>
          <w:sz w:val="22"/>
          <w:szCs w:val="22"/>
          <w:lang w:val="fr-FR"/>
        </w:rPr>
        <w:t>s</w:t>
      </w:r>
      <w:r w:rsidRPr="00B60781">
        <w:rPr>
          <w:rFonts w:asciiTheme="minorHAnsi" w:hAnsiTheme="minorHAnsi" w:cstheme="minorHAnsi"/>
          <w:sz w:val="22"/>
          <w:szCs w:val="22"/>
          <w:lang w:val="fr-FR"/>
        </w:rPr>
        <w:t xml:space="preserve">, composés d’une seule personne, etc. </w:t>
      </w:r>
      <w:r w:rsidR="009361ED" w:rsidRPr="00B60781">
        <w:rPr>
          <w:rFonts w:asciiTheme="minorHAnsi" w:hAnsiTheme="minorHAnsi" w:cstheme="minorHAnsi"/>
          <w:color w:val="FF0000"/>
          <w:sz w:val="22"/>
          <w:szCs w:val="22"/>
          <w:lang w:val="fr-FR"/>
        </w:rPr>
        <w:t>[</w:t>
      </w:r>
      <w:r w:rsidRPr="00B60781">
        <w:rPr>
          <w:rFonts w:asciiTheme="minorHAnsi" w:hAnsiTheme="minorHAnsi" w:cstheme="minorHAnsi"/>
          <w:color w:val="FF0000"/>
          <w:sz w:val="22"/>
          <w:szCs w:val="22"/>
          <w:lang w:val="fr-FR"/>
        </w:rPr>
        <w:t>Adapter selon la définition adoptée dans le pays.</w:t>
      </w:r>
      <w:r w:rsidR="009361ED" w:rsidRPr="00B60781">
        <w:rPr>
          <w:rFonts w:asciiTheme="minorHAnsi" w:hAnsiTheme="minorHAnsi" w:cstheme="minorHAnsi"/>
          <w:color w:val="FF0000"/>
          <w:sz w:val="22"/>
          <w:szCs w:val="22"/>
          <w:lang w:val="fr-FR"/>
        </w:rPr>
        <w:t>]</w:t>
      </w:r>
    </w:p>
    <w:p w14:paraId="4EC09114" w14:textId="1552AFA9" w:rsidR="004303E6" w:rsidRPr="00B60781" w:rsidRDefault="00B062A1" w:rsidP="004303E6">
      <w:pPr>
        <w:pStyle w:val="ListParagraph"/>
        <w:numPr>
          <w:ilvl w:val="0"/>
          <w:numId w:val="4"/>
        </w:numPr>
        <w:rPr>
          <w:rFonts w:cstheme="minorHAnsi"/>
          <w:color w:val="FF0000"/>
          <w:lang w:val="fr-FR"/>
        </w:rPr>
      </w:pPr>
      <w:r w:rsidRPr="00B60781">
        <w:rPr>
          <w:rFonts w:asciiTheme="minorHAnsi" w:hAnsiTheme="minorHAnsi" w:cstheme="minorHAnsi"/>
          <w:sz w:val="22"/>
          <w:szCs w:val="22"/>
          <w:lang w:val="fr-FR"/>
        </w:rPr>
        <w:t xml:space="preserve">Rappeler aux équipes comment les MII seront attribuées aux ménages. Exemple : 1-2 personnes = 1 MII ; 3-4 personnes = 2 MII ; </w:t>
      </w:r>
      <w:r w:rsidR="00EF0C34" w:rsidRPr="00B60781">
        <w:rPr>
          <w:rFonts w:asciiTheme="minorHAnsi" w:hAnsiTheme="minorHAnsi" w:cstheme="minorHAnsi"/>
          <w:sz w:val="22"/>
          <w:szCs w:val="22"/>
          <w:lang w:val="fr-FR"/>
        </w:rPr>
        <w:t xml:space="preserve">5-6 personnes = 3 MII. </w:t>
      </w:r>
      <w:r w:rsidR="009361ED" w:rsidRPr="00B60781">
        <w:rPr>
          <w:rFonts w:asciiTheme="minorHAnsi" w:hAnsiTheme="minorHAnsi" w:cstheme="minorHAnsi"/>
          <w:color w:val="FF0000"/>
          <w:sz w:val="22"/>
          <w:szCs w:val="22"/>
          <w:lang w:val="fr-FR"/>
        </w:rPr>
        <w:t>[</w:t>
      </w:r>
      <w:r w:rsidR="00EF0C34" w:rsidRPr="00B60781">
        <w:rPr>
          <w:rFonts w:asciiTheme="minorHAnsi" w:hAnsiTheme="minorHAnsi" w:cstheme="minorHAnsi"/>
          <w:color w:val="FF0000"/>
          <w:sz w:val="22"/>
          <w:szCs w:val="22"/>
          <w:lang w:val="fr-FR"/>
        </w:rPr>
        <w:t>Adapter selon la stratégie d’attribution établie dans le pays.</w:t>
      </w:r>
      <w:r w:rsidR="009361ED" w:rsidRPr="00B60781">
        <w:rPr>
          <w:rFonts w:asciiTheme="minorHAnsi" w:hAnsiTheme="minorHAnsi" w:cstheme="minorHAnsi"/>
          <w:color w:val="FF0000"/>
          <w:sz w:val="22"/>
          <w:szCs w:val="22"/>
          <w:lang w:val="fr-FR"/>
        </w:rPr>
        <w:t>]</w:t>
      </w:r>
    </w:p>
    <w:p w14:paraId="4C8A8654" w14:textId="26F361B3" w:rsidR="00FB435F" w:rsidRPr="00B60781" w:rsidRDefault="00EF0C34">
      <w:pPr>
        <w:pStyle w:val="ListParagraph"/>
        <w:numPr>
          <w:ilvl w:val="0"/>
          <w:numId w:val="4"/>
        </w:numPr>
        <w:rPr>
          <w:rFonts w:asciiTheme="minorHAnsi" w:hAnsiTheme="minorHAnsi" w:cstheme="minorHAnsi"/>
          <w:sz w:val="22"/>
          <w:szCs w:val="22"/>
          <w:lang w:val="fr-FR"/>
        </w:rPr>
      </w:pPr>
      <w:r w:rsidRPr="00B60781">
        <w:rPr>
          <w:rFonts w:asciiTheme="minorHAnsi" w:hAnsiTheme="minorHAnsi" w:cstheme="minorHAnsi"/>
          <w:sz w:val="22"/>
          <w:szCs w:val="22"/>
          <w:lang w:val="fr-FR"/>
        </w:rPr>
        <w:t>Rappeler aux équipes qui interviennent en porte à porte leur rôle et leurs responsabilités durant le recensement des ménages et la distribution de MII, et s’assurer qu’elles comprennent </w:t>
      </w:r>
      <w:r w:rsidR="00FB435F" w:rsidRPr="00B60781">
        <w:rPr>
          <w:rFonts w:asciiTheme="minorHAnsi" w:hAnsiTheme="minorHAnsi" w:cstheme="minorHAnsi"/>
          <w:sz w:val="22"/>
          <w:szCs w:val="22"/>
          <w:lang w:val="fr-FR"/>
        </w:rPr>
        <w:t>:</w:t>
      </w:r>
    </w:p>
    <w:p w14:paraId="79502B17" w14:textId="0C05595F" w:rsidR="00FB435F" w:rsidRPr="00B60781" w:rsidRDefault="00EF0C34" w:rsidP="00FB435F">
      <w:pPr>
        <w:pStyle w:val="ListParagraph"/>
        <w:numPr>
          <w:ilvl w:val="1"/>
          <w:numId w:val="4"/>
        </w:numPr>
        <w:rPr>
          <w:rFonts w:asciiTheme="minorHAnsi" w:hAnsiTheme="minorHAnsi" w:cstheme="minorHAnsi"/>
          <w:sz w:val="22"/>
          <w:szCs w:val="22"/>
          <w:lang w:val="fr-FR"/>
        </w:rPr>
      </w:pPr>
      <w:r w:rsidRPr="00B60781">
        <w:rPr>
          <w:rFonts w:asciiTheme="minorHAnsi" w:hAnsiTheme="minorHAnsi" w:cstheme="minorHAnsi"/>
          <w:sz w:val="22"/>
          <w:szCs w:val="22"/>
          <w:lang w:val="fr-FR"/>
        </w:rPr>
        <w:t>les zones qu’elles doivent couvrir chaque jour (à l’aide des plans et du programme de travail fournis), et le nombre (minimum) de ménages auxquels elles sont censées rendre visite ;</w:t>
      </w:r>
    </w:p>
    <w:p w14:paraId="139204C0" w14:textId="1FBB687D" w:rsidR="00FB435F" w:rsidRPr="00B60781" w:rsidRDefault="00EF0C34" w:rsidP="00FB435F">
      <w:pPr>
        <w:pStyle w:val="ListParagraph"/>
        <w:numPr>
          <w:ilvl w:val="1"/>
          <w:numId w:val="4"/>
        </w:numPr>
        <w:rPr>
          <w:rFonts w:asciiTheme="minorHAnsi" w:hAnsiTheme="minorHAnsi" w:cstheme="minorHAnsi"/>
          <w:color w:val="FF0000"/>
          <w:sz w:val="22"/>
          <w:szCs w:val="22"/>
          <w:lang w:val="fr-FR"/>
        </w:rPr>
      </w:pPr>
      <w:r w:rsidRPr="00B60781">
        <w:rPr>
          <w:rFonts w:asciiTheme="minorHAnsi" w:hAnsiTheme="minorHAnsi" w:cstheme="minorHAnsi"/>
          <w:sz w:val="22"/>
          <w:szCs w:val="22"/>
          <w:lang w:val="fr-FR"/>
        </w:rPr>
        <w:t xml:space="preserve">la définition d’un ménage et la façon dont les MII seront attribuées aux ménages (exemple : une MII pour deux personnes, le nombre de MII étant arrondi par excès si les membres d’un ménage sont en nombre impair, ou plafonné à </w:t>
      </w:r>
      <w:r w:rsidR="00864797" w:rsidRPr="00B60781">
        <w:rPr>
          <w:rFonts w:asciiTheme="minorHAnsi" w:hAnsiTheme="minorHAnsi" w:cstheme="minorHAnsi"/>
          <w:sz w:val="22"/>
          <w:szCs w:val="22"/>
          <w:lang w:val="fr-FR"/>
        </w:rPr>
        <w:t>X</w:t>
      </w:r>
      <w:r w:rsidRPr="00B60781">
        <w:rPr>
          <w:rFonts w:asciiTheme="minorHAnsi" w:hAnsiTheme="minorHAnsi" w:cstheme="minorHAnsi"/>
          <w:sz w:val="22"/>
          <w:szCs w:val="22"/>
          <w:lang w:val="fr-FR"/>
        </w:rPr>
        <w:t xml:space="preserve"> MII, etc.) </w:t>
      </w:r>
      <w:r w:rsidRPr="00B60781">
        <w:rPr>
          <w:rFonts w:asciiTheme="minorHAnsi" w:hAnsiTheme="minorHAnsi" w:cstheme="minorHAnsi"/>
          <w:color w:val="FF0000"/>
          <w:sz w:val="22"/>
          <w:szCs w:val="22"/>
          <w:lang w:val="fr-FR"/>
        </w:rPr>
        <w:t>[</w:t>
      </w:r>
      <w:r w:rsidR="00864797" w:rsidRPr="00B60781">
        <w:rPr>
          <w:rFonts w:asciiTheme="minorHAnsi" w:hAnsiTheme="minorHAnsi" w:cstheme="minorHAnsi"/>
          <w:color w:val="FF0000"/>
          <w:sz w:val="22"/>
          <w:szCs w:val="22"/>
          <w:lang w:val="fr-FR"/>
        </w:rPr>
        <w:t>a</w:t>
      </w:r>
      <w:r w:rsidRPr="00B60781">
        <w:rPr>
          <w:rFonts w:asciiTheme="minorHAnsi" w:hAnsiTheme="minorHAnsi" w:cstheme="minorHAnsi"/>
          <w:color w:val="FF0000"/>
          <w:sz w:val="22"/>
          <w:szCs w:val="22"/>
          <w:lang w:val="fr-FR"/>
        </w:rPr>
        <w:t>dapter selon la stratégie établie dans le pays] </w:t>
      </w:r>
      <w:r w:rsidRPr="00B60781">
        <w:rPr>
          <w:rFonts w:asciiTheme="minorHAnsi" w:hAnsiTheme="minorHAnsi" w:cstheme="minorHAnsi"/>
          <w:sz w:val="22"/>
          <w:szCs w:val="22"/>
          <w:lang w:val="fr-FR"/>
        </w:rPr>
        <w:t>;</w:t>
      </w:r>
    </w:p>
    <w:p w14:paraId="63CCE2BC" w14:textId="2E3D6E54" w:rsidR="00FB435F" w:rsidRPr="00B60781" w:rsidRDefault="00BA44DA" w:rsidP="001D1AED">
      <w:pPr>
        <w:pStyle w:val="ListParagraph"/>
        <w:numPr>
          <w:ilvl w:val="1"/>
          <w:numId w:val="4"/>
        </w:numPr>
        <w:rPr>
          <w:rFonts w:asciiTheme="minorHAnsi" w:hAnsiTheme="minorHAnsi" w:cstheme="minorHAnsi"/>
          <w:sz w:val="22"/>
          <w:szCs w:val="22"/>
          <w:lang w:val="fr-FR"/>
        </w:rPr>
      </w:pPr>
      <w:r w:rsidRPr="00B60781">
        <w:rPr>
          <w:rFonts w:asciiTheme="minorHAnsi" w:hAnsiTheme="minorHAnsi" w:cstheme="minorHAnsi"/>
          <w:sz w:val="22"/>
          <w:szCs w:val="22"/>
          <w:lang w:val="fr-FR"/>
        </w:rPr>
        <w:t>c</w:t>
      </w:r>
      <w:r w:rsidR="00EF0C34" w:rsidRPr="00B60781">
        <w:rPr>
          <w:rFonts w:asciiTheme="minorHAnsi" w:hAnsiTheme="minorHAnsi" w:cstheme="minorHAnsi"/>
          <w:sz w:val="22"/>
          <w:szCs w:val="22"/>
          <w:lang w:val="fr-FR"/>
        </w:rPr>
        <w:t>omment se présenter à chaque ménage, demander à parler au chef d</w:t>
      </w:r>
      <w:r w:rsidR="00864797" w:rsidRPr="00B60781">
        <w:rPr>
          <w:rFonts w:asciiTheme="minorHAnsi" w:hAnsiTheme="minorHAnsi" w:cstheme="minorHAnsi"/>
          <w:sz w:val="22"/>
          <w:szCs w:val="22"/>
          <w:lang w:val="fr-FR"/>
        </w:rPr>
        <w:t>u</w:t>
      </w:r>
      <w:r w:rsidR="00EF0C34" w:rsidRPr="00B60781">
        <w:rPr>
          <w:rFonts w:asciiTheme="minorHAnsi" w:hAnsiTheme="minorHAnsi" w:cstheme="minorHAnsi"/>
          <w:sz w:val="22"/>
          <w:szCs w:val="22"/>
          <w:lang w:val="fr-FR"/>
        </w:rPr>
        <w:t xml:space="preserve"> foyer ou à un adulte responsable, et expliquer </w:t>
      </w:r>
      <w:r w:rsidR="00864797" w:rsidRPr="00B60781">
        <w:rPr>
          <w:rFonts w:asciiTheme="minorHAnsi" w:hAnsiTheme="minorHAnsi" w:cstheme="minorHAnsi"/>
          <w:sz w:val="22"/>
          <w:szCs w:val="22"/>
          <w:lang w:val="fr-FR"/>
        </w:rPr>
        <w:t xml:space="preserve">l’objet </w:t>
      </w:r>
      <w:r w:rsidR="00435C38" w:rsidRPr="00B60781">
        <w:rPr>
          <w:rFonts w:asciiTheme="minorHAnsi" w:hAnsiTheme="minorHAnsi" w:cstheme="minorHAnsi"/>
          <w:sz w:val="22"/>
          <w:szCs w:val="22"/>
          <w:lang w:val="fr-FR"/>
        </w:rPr>
        <w:t>de la</w:t>
      </w:r>
      <w:r w:rsidR="00864797" w:rsidRPr="00B60781">
        <w:rPr>
          <w:rFonts w:asciiTheme="minorHAnsi" w:hAnsiTheme="minorHAnsi" w:cstheme="minorHAnsi"/>
          <w:sz w:val="22"/>
          <w:szCs w:val="22"/>
          <w:lang w:val="fr-FR"/>
        </w:rPr>
        <w:t xml:space="preserve"> visite</w:t>
      </w:r>
      <w:r w:rsidRPr="00B60781">
        <w:rPr>
          <w:rFonts w:asciiTheme="minorHAnsi" w:hAnsiTheme="minorHAnsi" w:cstheme="minorHAnsi"/>
          <w:sz w:val="22"/>
          <w:szCs w:val="22"/>
          <w:lang w:val="fr-FR"/>
        </w:rPr>
        <w:t> ;</w:t>
      </w:r>
    </w:p>
    <w:p w14:paraId="46232DD9" w14:textId="40A5728D" w:rsidR="00FB435F" w:rsidRPr="00B60781" w:rsidRDefault="00BA44DA" w:rsidP="00FB435F">
      <w:pPr>
        <w:pStyle w:val="ListParagraph"/>
        <w:numPr>
          <w:ilvl w:val="1"/>
          <w:numId w:val="4"/>
        </w:numPr>
        <w:rPr>
          <w:rFonts w:asciiTheme="minorHAnsi" w:hAnsiTheme="minorHAnsi" w:cstheme="minorHAnsi"/>
          <w:sz w:val="22"/>
          <w:szCs w:val="22"/>
          <w:lang w:val="fr-FR"/>
        </w:rPr>
      </w:pPr>
      <w:r w:rsidRPr="00B60781">
        <w:rPr>
          <w:rFonts w:asciiTheme="minorHAnsi" w:hAnsiTheme="minorHAnsi" w:cstheme="minorHAnsi"/>
          <w:sz w:val="22"/>
          <w:szCs w:val="22"/>
          <w:lang w:val="fr-FR"/>
        </w:rPr>
        <w:t>comment remplir le formulaire de recensement des ménages sur un appareil électronique (</w:t>
      </w:r>
      <w:r w:rsidR="00864797" w:rsidRPr="00B60781">
        <w:rPr>
          <w:rFonts w:asciiTheme="minorHAnsi" w:hAnsiTheme="minorHAnsi" w:cstheme="minorHAnsi"/>
          <w:sz w:val="22"/>
          <w:szCs w:val="22"/>
          <w:lang w:val="fr-FR"/>
        </w:rPr>
        <w:t>comme un</w:t>
      </w:r>
      <w:r w:rsidRPr="00B60781">
        <w:rPr>
          <w:rFonts w:asciiTheme="minorHAnsi" w:hAnsiTheme="minorHAnsi" w:cstheme="minorHAnsi"/>
          <w:sz w:val="22"/>
          <w:szCs w:val="22"/>
          <w:lang w:val="fr-FR"/>
        </w:rPr>
        <w:t xml:space="preserve"> Smartphone ou </w:t>
      </w:r>
      <w:r w:rsidR="00864797" w:rsidRPr="00B60781">
        <w:rPr>
          <w:rFonts w:asciiTheme="minorHAnsi" w:hAnsiTheme="minorHAnsi" w:cstheme="minorHAnsi"/>
          <w:sz w:val="22"/>
          <w:szCs w:val="22"/>
          <w:lang w:val="fr-FR"/>
        </w:rPr>
        <w:t xml:space="preserve">une </w:t>
      </w:r>
      <w:r w:rsidRPr="00B60781">
        <w:rPr>
          <w:rFonts w:asciiTheme="minorHAnsi" w:hAnsiTheme="minorHAnsi" w:cstheme="minorHAnsi"/>
          <w:sz w:val="22"/>
          <w:szCs w:val="22"/>
          <w:lang w:val="fr-FR"/>
        </w:rPr>
        <w:t>tablette) ou sur un support papier ;</w:t>
      </w:r>
    </w:p>
    <w:p w14:paraId="4EA2B8B8" w14:textId="2BD1C0EC" w:rsidR="00FB435F" w:rsidRPr="00B60781" w:rsidRDefault="00BA44DA" w:rsidP="00FB435F">
      <w:pPr>
        <w:pStyle w:val="ListParagraph"/>
        <w:numPr>
          <w:ilvl w:val="1"/>
          <w:numId w:val="4"/>
        </w:numPr>
        <w:rPr>
          <w:rFonts w:asciiTheme="minorHAnsi" w:hAnsiTheme="minorHAnsi" w:cstheme="minorHAnsi"/>
          <w:sz w:val="22"/>
          <w:szCs w:val="22"/>
          <w:lang w:val="fr-FR"/>
        </w:rPr>
      </w:pPr>
      <w:r w:rsidRPr="00B60781">
        <w:rPr>
          <w:rFonts w:asciiTheme="minorHAnsi" w:hAnsiTheme="minorHAnsi" w:cstheme="minorHAnsi"/>
          <w:sz w:val="22"/>
          <w:szCs w:val="22"/>
          <w:lang w:val="fr-FR"/>
        </w:rPr>
        <w:t xml:space="preserve">comment </w:t>
      </w:r>
      <w:r w:rsidR="00864797" w:rsidRPr="00B60781">
        <w:rPr>
          <w:rFonts w:asciiTheme="minorHAnsi" w:hAnsiTheme="minorHAnsi" w:cstheme="minorHAnsi"/>
          <w:sz w:val="22"/>
          <w:szCs w:val="22"/>
          <w:lang w:val="fr-FR"/>
        </w:rPr>
        <w:t>communiquer les</w:t>
      </w:r>
      <w:r w:rsidRPr="00B60781">
        <w:rPr>
          <w:rFonts w:asciiTheme="minorHAnsi" w:hAnsiTheme="minorHAnsi" w:cstheme="minorHAnsi"/>
          <w:sz w:val="22"/>
          <w:szCs w:val="22"/>
          <w:lang w:val="fr-FR"/>
        </w:rPr>
        <w:t xml:space="preserve"> messages clés concernant le paludisme (et le Covid-19 en cas d’intégration de la communication), l’utilisation et l’entretien des MII, en se servant des aide-mémoires ou d’autres outils conçus à cette fin.</w:t>
      </w:r>
    </w:p>
    <w:p w14:paraId="53955158" w14:textId="6A8824AD" w:rsidR="004303E6" w:rsidRPr="00B60781" w:rsidRDefault="00A51985" w:rsidP="004303E6">
      <w:pPr>
        <w:pStyle w:val="ListParagraph"/>
        <w:numPr>
          <w:ilvl w:val="0"/>
          <w:numId w:val="4"/>
        </w:numPr>
        <w:rPr>
          <w:rFonts w:asciiTheme="minorHAnsi" w:hAnsiTheme="minorHAnsi" w:cstheme="minorHAnsi"/>
          <w:sz w:val="22"/>
          <w:szCs w:val="22"/>
          <w:lang w:val="fr-FR"/>
        </w:rPr>
      </w:pPr>
      <w:r w:rsidRPr="00B60781">
        <w:rPr>
          <w:rFonts w:asciiTheme="minorHAnsi" w:hAnsiTheme="minorHAnsi" w:cstheme="minorHAnsi"/>
          <w:sz w:val="22"/>
          <w:szCs w:val="22"/>
          <w:lang w:val="fr-FR"/>
        </w:rPr>
        <w:t xml:space="preserve">Veiller à ce que les équipes </w:t>
      </w:r>
      <w:r w:rsidR="00435C38" w:rsidRPr="00B60781">
        <w:rPr>
          <w:rFonts w:asciiTheme="minorHAnsi" w:hAnsiTheme="minorHAnsi" w:cstheme="minorHAnsi"/>
          <w:sz w:val="22"/>
          <w:szCs w:val="22"/>
          <w:lang w:val="fr-FR"/>
        </w:rPr>
        <w:t>savent quelles données doivent être collectées</w:t>
      </w:r>
      <w:r w:rsidRPr="00B60781">
        <w:rPr>
          <w:rFonts w:asciiTheme="minorHAnsi" w:hAnsiTheme="minorHAnsi" w:cstheme="minorHAnsi"/>
          <w:sz w:val="22"/>
          <w:szCs w:val="22"/>
          <w:lang w:val="fr-FR"/>
        </w:rPr>
        <w:t>. Au début de chaque journée, le superviseur devrait demander à un membre d’une équipe d’expliquer ce qu’il a à faire et formuler des observations constructives dans le cas où des corrections sont nécessaires</w:t>
      </w:r>
      <w:r w:rsidR="004303E6" w:rsidRPr="00B60781">
        <w:rPr>
          <w:rFonts w:asciiTheme="minorHAnsi" w:hAnsiTheme="minorHAnsi" w:cstheme="minorHAnsi"/>
          <w:sz w:val="22"/>
          <w:szCs w:val="22"/>
          <w:lang w:val="fr-FR"/>
        </w:rPr>
        <w:t>.</w:t>
      </w:r>
    </w:p>
    <w:p w14:paraId="225E8964" w14:textId="42DF207A" w:rsidR="004303E6" w:rsidRPr="00B60781" w:rsidRDefault="00A51985" w:rsidP="004303E6">
      <w:pPr>
        <w:pStyle w:val="ListParagraph"/>
        <w:numPr>
          <w:ilvl w:val="0"/>
          <w:numId w:val="4"/>
        </w:numPr>
        <w:rPr>
          <w:rFonts w:asciiTheme="minorHAnsi" w:hAnsiTheme="minorHAnsi" w:cstheme="minorHAnsi"/>
          <w:sz w:val="22"/>
          <w:szCs w:val="22"/>
          <w:lang w:val="fr-FR"/>
        </w:rPr>
      </w:pPr>
      <w:r w:rsidRPr="00B60781">
        <w:rPr>
          <w:rFonts w:asciiTheme="minorHAnsi" w:hAnsiTheme="minorHAnsi" w:cstheme="minorHAnsi"/>
          <w:sz w:val="22"/>
          <w:szCs w:val="22"/>
          <w:lang w:val="fr-FR"/>
        </w:rPr>
        <w:lastRenderedPageBreak/>
        <w:t xml:space="preserve">Vérifier que les équipes sont suffisamment équipées pour la journée, notamment en masques, en savon et en eau </w:t>
      </w:r>
      <w:r w:rsidR="00864797" w:rsidRPr="00B60781">
        <w:rPr>
          <w:rFonts w:asciiTheme="minorHAnsi" w:hAnsiTheme="minorHAnsi" w:cstheme="minorHAnsi"/>
          <w:sz w:val="22"/>
          <w:szCs w:val="22"/>
          <w:lang w:val="fr-FR"/>
        </w:rPr>
        <w:t>ou</w:t>
      </w:r>
      <w:r w:rsidRPr="00B60781">
        <w:rPr>
          <w:rFonts w:asciiTheme="minorHAnsi" w:hAnsiTheme="minorHAnsi" w:cstheme="minorHAnsi"/>
          <w:sz w:val="22"/>
          <w:szCs w:val="22"/>
          <w:lang w:val="fr-FR"/>
        </w:rPr>
        <w:t xml:space="preserve"> en gel hydroalcoolique, en formulaires de recensement ou en appareils électroniques chargés, en stylos, en procédures opérationnelles normalisées, en aide-mémoires, et en tout autre outil requis. </w:t>
      </w:r>
      <w:r w:rsidRPr="00B60781">
        <w:rPr>
          <w:rFonts w:asciiTheme="minorHAnsi" w:hAnsiTheme="minorHAnsi" w:cstheme="minorHAnsi"/>
          <w:color w:val="FF0000"/>
          <w:sz w:val="22"/>
          <w:szCs w:val="22"/>
          <w:lang w:val="fr-FR"/>
        </w:rPr>
        <w:t>[Adapter selon la stratégie établie dans le pays.]</w:t>
      </w:r>
    </w:p>
    <w:p w14:paraId="1FC994CD" w14:textId="0769F44F" w:rsidR="004303E6" w:rsidRPr="00B60781" w:rsidRDefault="009F64A5" w:rsidP="004303E6">
      <w:pPr>
        <w:pStyle w:val="ListParagraph"/>
        <w:numPr>
          <w:ilvl w:val="0"/>
          <w:numId w:val="4"/>
        </w:numPr>
        <w:rPr>
          <w:rFonts w:asciiTheme="minorHAnsi" w:hAnsiTheme="minorHAnsi" w:cstheme="minorHAnsi"/>
          <w:sz w:val="22"/>
          <w:szCs w:val="22"/>
          <w:lang w:val="fr-FR"/>
        </w:rPr>
      </w:pPr>
      <w:r w:rsidRPr="00B60781">
        <w:rPr>
          <w:rFonts w:asciiTheme="minorHAnsi" w:hAnsiTheme="minorHAnsi" w:cstheme="minorHAnsi"/>
          <w:sz w:val="22"/>
          <w:szCs w:val="22"/>
          <w:lang w:val="fr-FR"/>
        </w:rPr>
        <w:t xml:space="preserve">Rappeler aux équipes les procédures à suivre </w:t>
      </w:r>
      <w:r w:rsidRPr="00B60781">
        <w:rPr>
          <w:rFonts w:asciiTheme="minorHAnsi" w:hAnsiTheme="minorHAnsi" w:cstheme="minorHAnsi"/>
          <w:color w:val="FF0000"/>
          <w:sz w:val="22"/>
          <w:szCs w:val="22"/>
          <w:lang w:val="fr-FR"/>
        </w:rPr>
        <w:t xml:space="preserve">[et les formulaires à remplir, selon les procédures établies au niveau national] </w:t>
      </w:r>
      <w:r w:rsidRPr="00B60781">
        <w:rPr>
          <w:rFonts w:asciiTheme="minorHAnsi" w:hAnsiTheme="minorHAnsi" w:cstheme="minorHAnsi"/>
          <w:sz w:val="22"/>
          <w:szCs w:val="22"/>
          <w:lang w:val="fr-FR"/>
        </w:rPr>
        <w:t xml:space="preserve">pour signaler tout problème rencontré durant la journée. Réitérer que si une équipe se sent en danger ou qu’elle est agressée, elle devrait suspendre ses activités et </w:t>
      </w:r>
      <w:r w:rsidR="00864797" w:rsidRPr="00B60781">
        <w:rPr>
          <w:rFonts w:asciiTheme="minorHAnsi" w:hAnsiTheme="minorHAnsi" w:cstheme="minorHAnsi"/>
          <w:sz w:val="22"/>
          <w:szCs w:val="22"/>
          <w:lang w:val="fr-FR"/>
        </w:rPr>
        <w:t>prévenir le</w:t>
      </w:r>
      <w:r w:rsidRPr="00B60781">
        <w:rPr>
          <w:rFonts w:asciiTheme="minorHAnsi" w:hAnsiTheme="minorHAnsi" w:cstheme="minorHAnsi"/>
          <w:sz w:val="22"/>
          <w:szCs w:val="22"/>
          <w:lang w:val="fr-FR"/>
        </w:rPr>
        <w:t xml:space="preserve"> superviseur ou </w:t>
      </w:r>
      <w:r w:rsidR="00864797" w:rsidRPr="00B60781">
        <w:rPr>
          <w:rFonts w:asciiTheme="minorHAnsi" w:hAnsiTheme="minorHAnsi" w:cstheme="minorHAnsi"/>
          <w:sz w:val="22"/>
          <w:szCs w:val="22"/>
          <w:lang w:val="fr-FR"/>
        </w:rPr>
        <w:t xml:space="preserve">le </w:t>
      </w:r>
      <w:r w:rsidRPr="00B60781">
        <w:rPr>
          <w:rFonts w:asciiTheme="minorHAnsi" w:hAnsiTheme="minorHAnsi" w:cstheme="minorHAnsi"/>
          <w:sz w:val="22"/>
          <w:szCs w:val="22"/>
          <w:lang w:val="fr-FR"/>
        </w:rPr>
        <w:t>dirigeant communautaire le plus proche.</w:t>
      </w:r>
    </w:p>
    <w:p w14:paraId="135E3D4A" w14:textId="394F017E" w:rsidR="004303E6" w:rsidRPr="00B60781" w:rsidRDefault="009F64A5" w:rsidP="004303E6">
      <w:pPr>
        <w:pStyle w:val="ListParagraph"/>
        <w:numPr>
          <w:ilvl w:val="0"/>
          <w:numId w:val="4"/>
        </w:numPr>
        <w:rPr>
          <w:rFonts w:asciiTheme="minorHAnsi" w:hAnsiTheme="minorHAnsi" w:cstheme="minorHAnsi"/>
          <w:sz w:val="22"/>
          <w:szCs w:val="22"/>
          <w:lang w:val="fr-FR"/>
        </w:rPr>
      </w:pPr>
      <w:r w:rsidRPr="00B60781">
        <w:rPr>
          <w:rFonts w:asciiTheme="minorHAnsi" w:hAnsiTheme="minorHAnsi" w:cstheme="minorHAnsi"/>
          <w:sz w:val="22"/>
          <w:szCs w:val="22"/>
          <w:lang w:val="fr-FR"/>
        </w:rPr>
        <w:t>Rappeler aux équipes l’importance de signaler à leur superviseur et/ou au dirigeant communautaire concerné toute rumeur qu’elle entendrait concernant la distribution de MII, les MII elles-mêmes, le Covid-19 et les mesures de prévention des infections.</w:t>
      </w:r>
    </w:p>
    <w:p w14:paraId="2161F7EE" w14:textId="77777777" w:rsidR="00801C66" w:rsidRPr="00B60781" w:rsidRDefault="00801C66" w:rsidP="00801C66">
      <w:pPr>
        <w:rPr>
          <w:rFonts w:cstheme="minorHAnsi"/>
          <w:lang w:val="fr-FR"/>
        </w:rPr>
      </w:pPr>
    </w:p>
    <w:p w14:paraId="46713A34" w14:textId="1A8A18D4" w:rsidR="00801C66" w:rsidRPr="00B60781" w:rsidRDefault="009F64A5" w:rsidP="00801C66">
      <w:pPr>
        <w:rPr>
          <w:rFonts w:cstheme="minorHAnsi"/>
          <w:b/>
          <w:color w:val="FF0000"/>
          <w:sz w:val="24"/>
          <w:szCs w:val="24"/>
          <w:lang w:val="fr-FR"/>
        </w:rPr>
      </w:pPr>
      <w:r w:rsidRPr="00B60781">
        <w:rPr>
          <w:rFonts w:cstheme="minorHAnsi"/>
          <w:b/>
          <w:color w:val="FF0000"/>
          <w:sz w:val="24"/>
          <w:szCs w:val="24"/>
          <w:lang w:val="fr-FR"/>
        </w:rPr>
        <w:t>Pendant le recensement/la distribution en porte à porte</w:t>
      </w:r>
    </w:p>
    <w:p w14:paraId="00D2C771" w14:textId="614EB2ED" w:rsidR="00801C66" w:rsidRPr="00B60781" w:rsidRDefault="009F64A5" w:rsidP="00801C66">
      <w:pPr>
        <w:rPr>
          <w:rFonts w:cstheme="minorHAnsi"/>
          <w:lang w:val="fr-FR"/>
        </w:rPr>
      </w:pPr>
      <w:r w:rsidRPr="00B60781">
        <w:rPr>
          <w:rFonts w:cstheme="minorHAnsi"/>
          <w:lang w:val="fr-FR"/>
        </w:rPr>
        <w:t>Pendant le recensement ou la distribution en porte à porte, le rôle du superviseur consiste principalement :</w:t>
      </w:r>
    </w:p>
    <w:p w14:paraId="3139F8C4" w14:textId="2A167C03" w:rsidR="00801C66" w:rsidRPr="00B60781" w:rsidRDefault="009F64A5" w:rsidP="00801C66">
      <w:pPr>
        <w:pStyle w:val="ListParagraph"/>
        <w:numPr>
          <w:ilvl w:val="0"/>
          <w:numId w:val="5"/>
        </w:numPr>
        <w:rPr>
          <w:rFonts w:cstheme="minorHAnsi"/>
          <w:lang w:val="fr-FR"/>
        </w:rPr>
      </w:pPr>
      <w:r w:rsidRPr="00B60781">
        <w:rPr>
          <w:rFonts w:ascii="Calibri" w:hAnsi="Calibri" w:cs="Calibri"/>
          <w:sz w:val="22"/>
          <w:szCs w:val="22"/>
          <w:lang w:val="fr-FR"/>
        </w:rPr>
        <w:t>À assurer la sûreté et la sécurité des équipes intervenant en porte à porte, des ménages bénéficiaires, des appareils utilisés (le cas échéant) et des MII.</w:t>
      </w:r>
    </w:p>
    <w:p w14:paraId="7CCE2924" w14:textId="7F22415D" w:rsidR="00133473" w:rsidRPr="00B60781" w:rsidRDefault="009F64A5" w:rsidP="00801C66">
      <w:pPr>
        <w:pStyle w:val="ListParagraph"/>
        <w:numPr>
          <w:ilvl w:val="0"/>
          <w:numId w:val="5"/>
        </w:numPr>
        <w:rPr>
          <w:rFonts w:cstheme="minorHAnsi"/>
          <w:lang w:val="fr-FR"/>
        </w:rPr>
      </w:pPr>
      <w:r w:rsidRPr="00B60781">
        <w:rPr>
          <w:rFonts w:ascii="Calibri" w:hAnsi="Calibri" w:cs="Calibri"/>
          <w:sz w:val="22"/>
          <w:szCs w:val="22"/>
          <w:lang w:val="fr-FR"/>
        </w:rPr>
        <w:t xml:space="preserve">À veiller à ce que les ménages soient </w:t>
      </w:r>
      <w:r w:rsidR="00864797" w:rsidRPr="00B60781">
        <w:rPr>
          <w:rFonts w:ascii="Calibri" w:hAnsi="Calibri" w:cs="Calibri"/>
          <w:sz w:val="22"/>
          <w:szCs w:val="22"/>
          <w:lang w:val="fr-FR"/>
        </w:rPr>
        <w:t>abordés</w:t>
      </w:r>
      <w:r w:rsidRPr="00B60781">
        <w:rPr>
          <w:rFonts w:ascii="Calibri" w:hAnsi="Calibri" w:cs="Calibri"/>
          <w:sz w:val="22"/>
          <w:szCs w:val="22"/>
          <w:lang w:val="fr-FR"/>
        </w:rPr>
        <w:t xml:space="preserve"> correctement </w:t>
      </w:r>
      <w:r w:rsidR="00133473" w:rsidRPr="00B60781">
        <w:rPr>
          <w:rFonts w:ascii="Calibri" w:hAnsi="Calibri" w:cs="Calibri"/>
          <w:sz w:val="22"/>
          <w:szCs w:val="22"/>
          <w:lang w:val="fr-FR"/>
        </w:rPr>
        <w:t>:</w:t>
      </w:r>
    </w:p>
    <w:p w14:paraId="2DD4082F" w14:textId="3883E389" w:rsidR="00133473" w:rsidRPr="00B60781" w:rsidRDefault="009F64A5" w:rsidP="00133473">
      <w:pPr>
        <w:pStyle w:val="ListParagraph"/>
        <w:numPr>
          <w:ilvl w:val="1"/>
          <w:numId w:val="5"/>
        </w:numPr>
        <w:rPr>
          <w:rFonts w:cstheme="minorHAnsi"/>
          <w:lang w:val="fr-FR"/>
        </w:rPr>
      </w:pPr>
      <w:r w:rsidRPr="00B60781">
        <w:rPr>
          <w:rFonts w:ascii="Calibri" w:hAnsi="Calibri" w:cs="Calibri"/>
          <w:sz w:val="22"/>
          <w:szCs w:val="22"/>
          <w:lang w:val="fr-FR"/>
        </w:rPr>
        <w:t>Les équipes doivent impérativement respecter en tout temps les mesures de prévention des infections au Covid-19 (port du masque et maintien de la distanciation physique) ;</w:t>
      </w:r>
    </w:p>
    <w:p w14:paraId="3A4AD0B2" w14:textId="5947E07A" w:rsidR="00133473" w:rsidRPr="00B60781" w:rsidRDefault="009F64A5" w:rsidP="00133473">
      <w:pPr>
        <w:pStyle w:val="ListParagraph"/>
        <w:numPr>
          <w:ilvl w:val="1"/>
          <w:numId w:val="5"/>
        </w:numPr>
        <w:rPr>
          <w:rFonts w:cstheme="minorHAnsi"/>
          <w:lang w:val="fr-FR"/>
        </w:rPr>
      </w:pPr>
      <w:r w:rsidRPr="00B60781">
        <w:rPr>
          <w:rFonts w:ascii="Calibri" w:hAnsi="Calibri" w:cs="Calibri"/>
          <w:sz w:val="22"/>
          <w:szCs w:val="22"/>
          <w:lang w:val="fr-FR"/>
        </w:rPr>
        <w:t>Les équipes ne doivent pas entrer dans les foyers, et doivent se tenir à au moins un mètre de distance de tout membre des ménages ;</w:t>
      </w:r>
    </w:p>
    <w:p w14:paraId="0B68E3E9" w14:textId="5856439C" w:rsidR="00133473" w:rsidRPr="00B60781" w:rsidRDefault="003E05A9" w:rsidP="00A2061C">
      <w:pPr>
        <w:pStyle w:val="ListParagraph"/>
        <w:numPr>
          <w:ilvl w:val="1"/>
          <w:numId w:val="5"/>
        </w:numPr>
        <w:rPr>
          <w:rFonts w:cstheme="minorHAnsi"/>
          <w:lang w:val="fr-FR"/>
        </w:rPr>
      </w:pPr>
      <w:r w:rsidRPr="00B60781">
        <w:rPr>
          <w:rFonts w:ascii="Calibri" w:hAnsi="Calibri" w:cs="Calibri"/>
          <w:sz w:val="22"/>
          <w:szCs w:val="22"/>
          <w:lang w:val="fr-FR"/>
        </w:rPr>
        <w:t xml:space="preserve">Les équipes devraient demander à parler au chef du foyer ou à un adulte de plus de 18 ans, et expliquer l’objet de leur visite ainsi que les raisons de la collecte de données </w:t>
      </w:r>
      <w:r w:rsidR="00435C38" w:rsidRPr="00B60781">
        <w:rPr>
          <w:rFonts w:ascii="Calibri" w:hAnsi="Calibri" w:cs="Calibri"/>
          <w:sz w:val="22"/>
          <w:szCs w:val="22"/>
          <w:lang w:val="fr-FR"/>
        </w:rPr>
        <w:t>concernant le</w:t>
      </w:r>
      <w:r w:rsidRPr="00B60781">
        <w:rPr>
          <w:rFonts w:ascii="Calibri" w:hAnsi="Calibri" w:cs="Calibri"/>
          <w:sz w:val="22"/>
          <w:szCs w:val="22"/>
          <w:lang w:val="fr-FR"/>
        </w:rPr>
        <w:t xml:space="preserve"> ménage.</w:t>
      </w:r>
    </w:p>
    <w:p w14:paraId="18095252" w14:textId="3000F091" w:rsidR="00801C66" w:rsidRPr="00B60781" w:rsidRDefault="003E05A9" w:rsidP="00801C66">
      <w:pPr>
        <w:pStyle w:val="ListParagraph"/>
        <w:numPr>
          <w:ilvl w:val="0"/>
          <w:numId w:val="5"/>
        </w:numPr>
        <w:rPr>
          <w:rFonts w:cstheme="minorHAnsi"/>
          <w:lang w:val="fr-FR"/>
        </w:rPr>
      </w:pPr>
      <w:r w:rsidRPr="00B60781">
        <w:rPr>
          <w:rFonts w:ascii="Calibri" w:hAnsi="Calibri" w:cs="Calibri"/>
          <w:sz w:val="22"/>
          <w:szCs w:val="22"/>
          <w:lang w:val="fr-FR"/>
        </w:rPr>
        <w:t>À faire en sorte que la collecte de données s’effectue conformément aux formations dispensées et que les MII soient correctement attribuées aux ménages :</w:t>
      </w:r>
    </w:p>
    <w:p w14:paraId="38A7CDF9" w14:textId="269B420A" w:rsidR="00C83F46" w:rsidRPr="00B60781" w:rsidRDefault="003E05A9" w:rsidP="00801C66">
      <w:pPr>
        <w:pStyle w:val="ListParagraph"/>
        <w:numPr>
          <w:ilvl w:val="1"/>
          <w:numId w:val="5"/>
        </w:numPr>
        <w:rPr>
          <w:rFonts w:cstheme="minorHAnsi"/>
          <w:lang w:val="fr-FR"/>
        </w:rPr>
      </w:pPr>
      <w:r w:rsidRPr="00B60781">
        <w:rPr>
          <w:rFonts w:ascii="Calibri" w:hAnsi="Calibri" w:cs="Calibri"/>
          <w:sz w:val="22"/>
          <w:szCs w:val="22"/>
          <w:lang w:val="fr-FR"/>
        </w:rPr>
        <w:t xml:space="preserve">Les équipes intervenant en porte à porte doivent impérativement consigner sans faire d’erreur le nombre de MII reçues au début de la journée. En cas de réapprovisionnement, elles doivent </w:t>
      </w:r>
      <w:r w:rsidR="00CF2E55" w:rsidRPr="00B60781">
        <w:rPr>
          <w:rFonts w:ascii="Calibri" w:hAnsi="Calibri" w:cs="Calibri"/>
          <w:sz w:val="22"/>
          <w:szCs w:val="22"/>
          <w:lang w:val="fr-FR"/>
        </w:rPr>
        <w:t xml:space="preserve">là </w:t>
      </w:r>
      <w:r w:rsidRPr="00B60781">
        <w:rPr>
          <w:rFonts w:ascii="Calibri" w:hAnsi="Calibri" w:cs="Calibri"/>
          <w:sz w:val="22"/>
          <w:szCs w:val="22"/>
          <w:lang w:val="fr-FR"/>
        </w:rPr>
        <w:t>aussi consigner dès réception et sans faire d’erreur le nombre de MII reçues.</w:t>
      </w:r>
    </w:p>
    <w:p w14:paraId="67126FCB" w14:textId="6BFE088C" w:rsidR="00C83F46" w:rsidRPr="00B60781" w:rsidRDefault="003E05A9" w:rsidP="00801C66">
      <w:pPr>
        <w:pStyle w:val="ListParagraph"/>
        <w:numPr>
          <w:ilvl w:val="1"/>
          <w:numId w:val="5"/>
        </w:numPr>
        <w:rPr>
          <w:rFonts w:cstheme="minorHAnsi"/>
          <w:lang w:val="fr-FR"/>
        </w:rPr>
      </w:pPr>
      <w:r w:rsidRPr="00B60781">
        <w:rPr>
          <w:rFonts w:ascii="Calibri" w:hAnsi="Calibri" w:cs="Calibri"/>
          <w:sz w:val="22"/>
          <w:szCs w:val="22"/>
          <w:lang w:val="fr-FR"/>
        </w:rPr>
        <w:t>Les équipes doivent déterminer le nombre de personnes vivant dans un foyer et consigner cette information sur leur formulaire de recensement ou leur appareil.</w:t>
      </w:r>
    </w:p>
    <w:p w14:paraId="49579AFC" w14:textId="3A5A82E8" w:rsidR="00285845" w:rsidRPr="00B60781" w:rsidRDefault="003E05A9" w:rsidP="00801C66">
      <w:pPr>
        <w:pStyle w:val="ListParagraph"/>
        <w:numPr>
          <w:ilvl w:val="1"/>
          <w:numId w:val="5"/>
        </w:numPr>
        <w:rPr>
          <w:rFonts w:cstheme="minorHAnsi"/>
          <w:lang w:val="fr-FR"/>
        </w:rPr>
      </w:pPr>
      <w:r w:rsidRPr="00B60781">
        <w:rPr>
          <w:rFonts w:ascii="Calibri" w:hAnsi="Calibri" w:cs="Calibri"/>
          <w:sz w:val="22"/>
          <w:szCs w:val="22"/>
          <w:lang w:val="fr-FR"/>
        </w:rPr>
        <w:t>Les équipes doivent correctement calculer le nombre de MII à attribuer à chaque ménage, puis déposer le nombre adéquat de MII sur le pas de la porte (le calcul peut être réalisé automatiquement si les équipes se servent d’appareils électroniques).</w:t>
      </w:r>
    </w:p>
    <w:p w14:paraId="5AD9128B" w14:textId="5AB10546" w:rsidR="00133473" w:rsidRPr="00B60781" w:rsidRDefault="003E05A9" w:rsidP="00A2061C">
      <w:pPr>
        <w:pStyle w:val="ListParagraph"/>
        <w:numPr>
          <w:ilvl w:val="0"/>
          <w:numId w:val="5"/>
        </w:numPr>
        <w:rPr>
          <w:rFonts w:cstheme="minorHAnsi"/>
          <w:lang w:val="fr-FR"/>
        </w:rPr>
      </w:pPr>
      <w:r w:rsidRPr="00B60781">
        <w:rPr>
          <w:rFonts w:ascii="Calibri" w:hAnsi="Calibri" w:cs="Calibri"/>
          <w:sz w:val="22"/>
          <w:szCs w:val="22"/>
          <w:lang w:val="fr-FR"/>
        </w:rPr>
        <w:t>À veiller à ce que les procédures de gestion des déchets soient correctement mises en œuvre (voir plus loin) :</w:t>
      </w:r>
    </w:p>
    <w:p w14:paraId="40E18007" w14:textId="482672FB" w:rsidR="00801C66" w:rsidRPr="00B60781" w:rsidRDefault="003E05A9" w:rsidP="00801C66">
      <w:pPr>
        <w:pStyle w:val="ListParagraph"/>
        <w:numPr>
          <w:ilvl w:val="1"/>
          <w:numId w:val="5"/>
        </w:numPr>
        <w:rPr>
          <w:rFonts w:cstheme="minorHAnsi"/>
          <w:lang w:val="fr-FR"/>
        </w:rPr>
      </w:pPr>
      <w:r w:rsidRPr="00B60781">
        <w:rPr>
          <w:rFonts w:ascii="Calibri" w:hAnsi="Calibri" w:cs="Calibri"/>
          <w:sz w:val="22"/>
          <w:szCs w:val="22"/>
          <w:lang w:val="fr-FR"/>
        </w:rPr>
        <w:t xml:space="preserve">S’il a été établi que les équipes retireraient l’emballage des MII avant de distribuer celles-ci </w:t>
      </w:r>
      <w:r w:rsidR="00710812" w:rsidRPr="00B60781">
        <w:rPr>
          <w:rFonts w:ascii="Calibri" w:hAnsi="Calibri" w:cs="Calibri"/>
          <w:sz w:val="22"/>
          <w:szCs w:val="22"/>
          <w:lang w:val="fr-FR"/>
        </w:rPr>
        <w:t xml:space="preserve">et conserveraient </w:t>
      </w:r>
      <w:r w:rsidR="00435C38" w:rsidRPr="00B60781">
        <w:rPr>
          <w:rFonts w:ascii="Calibri" w:hAnsi="Calibri" w:cs="Calibri"/>
          <w:sz w:val="22"/>
          <w:szCs w:val="22"/>
          <w:lang w:val="fr-FR"/>
        </w:rPr>
        <w:t xml:space="preserve">cet </w:t>
      </w:r>
      <w:r w:rsidR="00710812" w:rsidRPr="00B60781">
        <w:rPr>
          <w:rFonts w:ascii="Calibri" w:hAnsi="Calibri" w:cs="Calibri"/>
          <w:sz w:val="22"/>
          <w:szCs w:val="22"/>
          <w:lang w:val="fr-FR"/>
        </w:rPr>
        <w:t xml:space="preserve">emballage, les équipes doivent placer les emballages plastiques recueillis dans les sacs avec fermeture fournis. </w:t>
      </w:r>
      <w:r w:rsidR="00710812" w:rsidRPr="00B60781">
        <w:rPr>
          <w:rFonts w:asciiTheme="minorHAnsi" w:hAnsiTheme="minorHAnsi" w:cstheme="minorHAnsi"/>
          <w:color w:val="FF0000"/>
          <w:sz w:val="22"/>
          <w:szCs w:val="22"/>
          <w:lang w:val="fr-FR"/>
        </w:rPr>
        <w:t>[Adapter selon la stratégie établie dans le pays.]</w:t>
      </w:r>
    </w:p>
    <w:p w14:paraId="4848447F" w14:textId="73E95D62" w:rsidR="00133473" w:rsidRPr="00B60781" w:rsidRDefault="00710812" w:rsidP="00A2061C">
      <w:pPr>
        <w:pStyle w:val="ListParagraph"/>
        <w:numPr>
          <w:ilvl w:val="0"/>
          <w:numId w:val="5"/>
        </w:numPr>
        <w:rPr>
          <w:rFonts w:cstheme="minorHAnsi"/>
          <w:lang w:val="fr-FR"/>
        </w:rPr>
      </w:pPr>
      <w:r w:rsidRPr="00B60781">
        <w:rPr>
          <w:rFonts w:ascii="Calibri" w:hAnsi="Calibri" w:cs="Calibri"/>
          <w:sz w:val="22"/>
          <w:szCs w:val="22"/>
          <w:lang w:val="fr-FR"/>
        </w:rPr>
        <w:t>À veiller à ce que les messages de changement social et de comportement (CSC) soient communiqués :</w:t>
      </w:r>
    </w:p>
    <w:p w14:paraId="25F95527" w14:textId="66F930A1" w:rsidR="00C83F46" w:rsidRPr="00B60781" w:rsidRDefault="00710812" w:rsidP="00801C66">
      <w:pPr>
        <w:pStyle w:val="ListParagraph"/>
        <w:numPr>
          <w:ilvl w:val="1"/>
          <w:numId w:val="5"/>
        </w:numPr>
        <w:rPr>
          <w:rFonts w:cstheme="minorHAnsi"/>
          <w:lang w:val="fr-FR"/>
        </w:rPr>
      </w:pPr>
      <w:r w:rsidRPr="00B60781">
        <w:rPr>
          <w:rFonts w:ascii="Calibri" w:hAnsi="Calibri" w:cs="Calibri"/>
          <w:sz w:val="22"/>
          <w:szCs w:val="22"/>
          <w:lang w:val="fr-FR"/>
        </w:rPr>
        <w:t>Les équipes doivent se servir d’aide-mémoires pour communiquer les messages clés aux ménages (</w:t>
      </w:r>
      <w:r w:rsidR="00B252A3" w:rsidRPr="00B60781">
        <w:rPr>
          <w:rFonts w:ascii="Calibri" w:hAnsi="Calibri" w:cs="Calibri"/>
          <w:sz w:val="22"/>
          <w:szCs w:val="22"/>
          <w:lang w:val="fr-FR"/>
        </w:rPr>
        <w:t xml:space="preserve">aération de chaque </w:t>
      </w:r>
      <w:r w:rsidRPr="00B60781">
        <w:rPr>
          <w:rFonts w:ascii="Calibri" w:hAnsi="Calibri" w:cs="Calibri"/>
          <w:sz w:val="22"/>
          <w:szCs w:val="22"/>
          <w:lang w:val="fr-FR"/>
        </w:rPr>
        <w:t>MII avant utilisation</w:t>
      </w:r>
      <w:r w:rsidR="00B252A3" w:rsidRPr="00B60781">
        <w:rPr>
          <w:rFonts w:ascii="Calibri" w:hAnsi="Calibri" w:cs="Calibri"/>
          <w:sz w:val="22"/>
          <w:szCs w:val="22"/>
          <w:lang w:val="fr-FR"/>
        </w:rPr>
        <w:t xml:space="preserve">, lavage des mains après manipulation d’une MII, installation, entretien et réparation d’une MII, nécessité de dormir sous une MII chaque nuit, consignes à suivre concernant les éventuels </w:t>
      </w:r>
      <w:r w:rsidR="00B252A3" w:rsidRPr="00B60781">
        <w:rPr>
          <w:rFonts w:ascii="Calibri" w:hAnsi="Calibri" w:cs="Calibri"/>
          <w:sz w:val="22"/>
          <w:szCs w:val="22"/>
          <w:lang w:val="fr-FR"/>
        </w:rPr>
        <w:lastRenderedPageBreak/>
        <w:t xml:space="preserve">emballages conservés par les ménages, prévention du Covid-19, etc.). </w:t>
      </w:r>
      <w:r w:rsidR="00B252A3" w:rsidRPr="00B60781">
        <w:rPr>
          <w:rFonts w:asciiTheme="minorHAnsi" w:hAnsiTheme="minorHAnsi" w:cstheme="minorHAnsi"/>
          <w:color w:val="FF0000"/>
          <w:sz w:val="22"/>
          <w:szCs w:val="22"/>
          <w:lang w:val="fr-FR"/>
        </w:rPr>
        <w:t>[Adapter selon la stratégie établie dans le pays.]</w:t>
      </w:r>
    </w:p>
    <w:p w14:paraId="69446D04" w14:textId="79FC2DB8" w:rsidR="00081D05" w:rsidRPr="00B60781" w:rsidRDefault="00B252A3" w:rsidP="00801C66">
      <w:pPr>
        <w:pStyle w:val="ListParagraph"/>
        <w:numPr>
          <w:ilvl w:val="1"/>
          <w:numId w:val="5"/>
        </w:numPr>
        <w:rPr>
          <w:rFonts w:cstheme="minorHAnsi"/>
          <w:lang w:val="fr-FR"/>
        </w:rPr>
      </w:pPr>
      <w:r w:rsidRPr="00B60781">
        <w:rPr>
          <w:rFonts w:ascii="Calibri" w:hAnsi="Calibri" w:cs="Calibri"/>
          <w:sz w:val="22"/>
          <w:szCs w:val="22"/>
          <w:lang w:val="fr-FR"/>
        </w:rPr>
        <w:t xml:space="preserve">Les équipes devraient </w:t>
      </w:r>
      <w:r w:rsidR="00CF2E55" w:rsidRPr="00B60781">
        <w:rPr>
          <w:rFonts w:ascii="Calibri" w:hAnsi="Calibri" w:cs="Calibri"/>
          <w:sz w:val="22"/>
          <w:szCs w:val="22"/>
          <w:lang w:val="fr-FR"/>
        </w:rPr>
        <w:t>ré</w:t>
      </w:r>
      <w:r w:rsidRPr="00B60781">
        <w:rPr>
          <w:rFonts w:ascii="Calibri" w:hAnsi="Calibri" w:cs="Calibri"/>
          <w:sz w:val="22"/>
          <w:szCs w:val="22"/>
          <w:lang w:val="fr-FR"/>
        </w:rPr>
        <w:t>pondre correctement à toute question d</w:t>
      </w:r>
      <w:r w:rsidR="00CF2E55" w:rsidRPr="00B60781">
        <w:rPr>
          <w:rFonts w:ascii="Calibri" w:hAnsi="Calibri" w:cs="Calibri"/>
          <w:sz w:val="22"/>
          <w:szCs w:val="22"/>
          <w:lang w:val="fr-FR"/>
        </w:rPr>
        <w:t>es membres des ménages.</w:t>
      </w:r>
    </w:p>
    <w:p w14:paraId="7AEF6EA1" w14:textId="2BFBADA8" w:rsidR="00133473" w:rsidRPr="00B60781" w:rsidRDefault="00B252A3" w:rsidP="00A2061C">
      <w:pPr>
        <w:pStyle w:val="ListParagraph"/>
        <w:numPr>
          <w:ilvl w:val="0"/>
          <w:numId w:val="5"/>
        </w:numPr>
        <w:rPr>
          <w:rFonts w:cstheme="minorHAnsi"/>
          <w:lang w:val="fr-FR"/>
        </w:rPr>
      </w:pPr>
      <w:r w:rsidRPr="00B60781">
        <w:rPr>
          <w:rFonts w:ascii="Calibri" w:hAnsi="Calibri" w:cs="Calibri"/>
          <w:sz w:val="22"/>
          <w:szCs w:val="22"/>
          <w:lang w:val="fr-FR"/>
        </w:rPr>
        <w:t>À veiller à ce que le marquage des ménages s’effectue correctement </w:t>
      </w:r>
      <w:r w:rsidR="00133473" w:rsidRPr="00B60781">
        <w:rPr>
          <w:rFonts w:ascii="Calibri" w:hAnsi="Calibri" w:cs="Calibri"/>
          <w:sz w:val="22"/>
          <w:szCs w:val="22"/>
          <w:lang w:val="fr-FR"/>
        </w:rPr>
        <w:t>:</w:t>
      </w:r>
    </w:p>
    <w:p w14:paraId="011726F9" w14:textId="72948ED9" w:rsidR="00081D05" w:rsidRPr="00B60781" w:rsidRDefault="00B252A3" w:rsidP="00801C66">
      <w:pPr>
        <w:pStyle w:val="ListParagraph"/>
        <w:numPr>
          <w:ilvl w:val="1"/>
          <w:numId w:val="5"/>
        </w:numPr>
        <w:rPr>
          <w:rFonts w:cstheme="minorHAnsi"/>
          <w:lang w:val="fr-FR"/>
        </w:rPr>
      </w:pPr>
      <w:r w:rsidRPr="00B60781">
        <w:rPr>
          <w:rFonts w:ascii="Calibri" w:hAnsi="Calibri" w:cs="Calibri"/>
          <w:sz w:val="22"/>
          <w:szCs w:val="22"/>
          <w:lang w:val="fr-FR"/>
        </w:rPr>
        <w:t>Les équipes doivent marquer les ménages (par exemple à la craie) pour signaler qu’ils ont été servis, et expliquer clairement l’objet du marquage et la nécessité de le laisser tel quel.</w:t>
      </w:r>
    </w:p>
    <w:p w14:paraId="703EBCE0" w14:textId="5DD3E9AA" w:rsidR="00C83F46" w:rsidRPr="00B60781" w:rsidRDefault="00B252A3" w:rsidP="00081D05">
      <w:pPr>
        <w:pStyle w:val="ListParagraph"/>
        <w:numPr>
          <w:ilvl w:val="0"/>
          <w:numId w:val="5"/>
        </w:numPr>
        <w:rPr>
          <w:rFonts w:asciiTheme="minorHAnsi" w:hAnsiTheme="minorHAnsi" w:cstheme="minorHAnsi"/>
          <w:sz w:val="22"/>
          <w:szCs w:val="22"/>
          <w:lang w:val="fr-FR"/>
        </w:rPr>
      </w:pPr>
      <w:r w:rsidRPr="00B60781">
        <w:rPr>
          <w:rFonts w:asciiTheme="minorHAnsi" w:hAnsiTheme="minorHAnsi" w:cstheme="minorHAnsi"/>
          <w:sz w:val="22"/>
          <w:szCs w:val="22"/>
          <w:lang w:val="fr-FR"/>
        </w:rPr>
        <w:t>À faire en sorte que les équipes intervenant en porte à porte reçoivent des commentaires constructifs et à ce que des mesures correctives soient prises selon que de besoin.</w:t>
      </w:r>
    </w:p>
    <w:p w14:paraId="31E0D3D7" w14:textId="7A5D752C" w:rsidR="00636F58" w:rsidRPr="00B60781" w:rsidRDefault="00B252A3" w:rsidP="00636F58">
      <w:pPr>
        <w:pStyle w:val="ListParagraph"/>
        <w:numPr>
          <w:ilvl w:val="0"/>
          <w:numId w:val="5"/>
        </w:numPr>
        <w:rPr>
          <w:rFonts w:asciiTheme="minorHAnsi" w:hAnsiTheme="minorHAnsi" w:cstheme="minorHAnsi"/>
          <w:sz w:val="22"/>
          <w:szCs w:val="22"/>
          <w:lang w:val="fr-FR"/>
        </w:rPr>
      </w:pPr>
      <w:r w:rsidRPr="00B60781">
        <w:rPr>
          <w:rFonts w:asciiTheme="minorHAnsi" w:hAnsiTheme="minorHAnsi" w:cstheme="minorHAnsi"/>
          <w:sz w:val="22"/>
          <w:szCs w:val="22"/>
          <w:lang w:val="fr-FR"/>
        </w:rPr>
        <w:t>À s’assurer que la liste de présence soit correctement remplie, afin que les équipes intervenant en porte à porte soient rémunérées en temps opportun.</w:t>
      </w:r>
    </w:p>
    <w:p w14:paraId="192BA4DE" w14:textId="77777777" w:rsidR="00081D05" w:rsidRPr="00B60781" w:rsidRDefault="00081D05" w:rsidP="00081D05">
      <w:pPr>
        <w:rPr>
          <w:rFonts w:cstheme="minorHAnsi"/>
          <w:lang w:val="fr-FR"/>
        </w:rPr>
      </w:pPr>
    </w:p>
    <w:p w14:paraId="3A60903F" w14:textId="350DAD6F" w:rsidR="00081D05" w:rsidRPr="00B60781" w:rsidRDefault="00EB6386" w:rsidP="00081D05">
      <w:pPr>
        <w:rPr>
          <w:rFonts w:cstheme="minorHAnsi"/>
          <w:b/>
          <w:color w:val="FF0000"/>
          <w:sz w:val="24"/>
          <w:szCs w:val="24"/>
          <w:lang w:val="fr-FR"/>
        </w:rPr>
      </w:pPr>
      <w:r w:rsidRPr="00B60781">
        <w:rPr>
          <w:rFonts w:cstheme="minorHAnsi"/>
          <w:b/>
          <w:color w:val="FF0000"/>
          <w:sz w:val="24"/>
          <w:szCs w:val="24"/>
          <w:lang w:val="fr-FR"/>
        </w:rPr>
        <w:t>Synthèse de données quotidienne</w:t>
      </w:r>
    </w:p>
    <w:p w14:paraId="47B50B64" w14:textId="2EF82B13" w:rsidR="002D7A3E" w:rsidRPr="00B60781" w:rsidRDefault="00EB6386" w:rsidP="00081D05">
      <w:pPr>
        <w:rPr>
          <w:rFonts w:cstheme="minorHAnsi"/>
          <w:lang w:val="fr-FR"/>
        </w:rPr>
      </w:pPr>
      <w:r w:rsidRPr="00B60781">
        <w:rPr>
          <w:rFonts w:cstheme="minorHAnsi"/>
          <w:lang w:val="fr-FR"/>
        </w:rPr>
        <w:t>À la fin de chaque journée, les superviseurs doivent s’assurer :</w:t>
      </w:r>
    </w:p>
    <w:p w14:paraId="511B331D" w14:textId="73F167E4" w:rsidR="002D7A3E" w:rsidRPr="00B60781" w:rsidRDefault="00EB6386" w:rsidP="002D7A3E">
      <w:pPr>
        <w:pStyle w:val="ListParagraph"/>
        <w:numPr>
          <w:ilvl w:val="0"/>
          <w:numId w:val="9"/>
        </w:numPr>
        <w:rPr>
          <w:rFonts w:asciiTheme="minorHAnsi" w:hAnsiTheme="minorHAnsi" w:cstheme="minorHAnsi"/>
          <w:sz w:val="22"/>
          <w:szCs w:val="22"/>
          <w:lang w:val="fr-FR"/>
        </w:rPr>
      </w:pPr>
      <w:r w:rsidRPr="00B60781">
        <w:rPr>
          <w:rFonts w:asciiTheme="minorHAnsi" w:hAnsiTheme="minorHAnsi" w:cstheme="minorHAnsi"/>
          <w:sz w:val="22"/>
          <w:szCs w:val="22"/>
          <w:lang w:val="fr-FR"/>
        </w:rPr>
        <w:t>que les équipes intervenant en porte</w:t>
      </w:r>
      <w:r w:rsidR="00225552" w:rsidRPr="00B60781">
        <w:rPr>
          <w:rFonts w:asciiTheme="minorHAnsi" w:hAnsiTheme="minorHAnsi" w:cstheme="minorHAnsi"/>
          <w:sz w:val="22"/>
          <w:szCs w:val="22"/>
          <w:lang w:val="fr-FR"/>
        </w:rPr>
        <w:t xml:space="preserve"> </w:t>
      </w:r>
      <w:r w:rsidRPr="00B60781">
        <w:rPr>
          <w:rFonts w:asciiTheme="minorHAnsi" w:hAnsiTheme="minorHAnsi" w:cstheme="minorHAnsi"/>
          <w:sz w:val="22"/>
          <w:szCs w:val="22"/>
          <w:lang w:val="fr-FR"/>
        </w:rPr>
        <w:t>à</w:t>
      </w:r>
      <w:r w:rsidR="00225552" w:rsidRPr="00B60781">
        <w:rPr>
          <w:rFonts w:asciiTheme="minorHAnsi" w:hAnsiTheme="minorHAnsi" w:cstheme="minorHAnsi"/>
          <w:sz w:val="22"/>
          <w:szCs w:val="22"/>
          <w:lang w:val="fr-FR"/>
        </w:rPr>
        <w:t xml:space="preserve"> </w:t>
      </w:r>
      <w:r w:rsidRPr="00B60781">
        <w:rPr>
          <w:rFonts w:asciiTheme="minorHAnsi" w:hAnsiTheme="minorHAnsi" w:cstheme="minorHAnsi"/>
          <w:sz w:val="22"/>
          <w:szCs w:val="22"/>
          <w:lang w:val="fr-FR"/>
        </w:rPr>
        <w:t xml:space="preserve">porte ont synthétisé le travail qu’elles ont effectué pendant la journée </w:t>
      </w:r>
      <w:r w:rsidR="00225552" w:rsidRPr="00B60781">
        <w:rPr>
          <w:rFonts w:asciiTheme="minorHAnsi" w:hAnsiTheme="minorHAnsi" w:cstheme="minorHAnsi"/>
          <w:sz w:val="22"/>
          <w:szCs w:val="22"/>
          <w:lang w:val="fr-FR"/>
        </w:rPr>
        <w:t>sur</w:t>
      </w:r>
      <w:r w:rsidRPr="00B60781">
        <w:rPr>
          <w:rFonts w:asciiTheme="minorHAnsi" w:hAnsiTheme="minorHAnsi" w:cstheme="minorHAnsi"/>
          <w:sz w:val="22"/>
          <w:szCs w:val="22"/>
          <w:lang w:val="fr-FR"/>
        </w:rPr>
        <w:t xml:space="preserve"> la fiche de synthèse </w:t>
      </w:r>
      <w:r w:rsidR="00225552" w:rsidRPr="00B60781">
        <w:rPr>
          <w:rFonts w:asciiTheme="minorHAnsi" w:hAnsiTheme="minorHAnsi" w:cstheme="minorHAnsi"/>
          <w:sz w:val="22"/>
          <w:szCs w:val="22"/>
          <w:lang w:val="fr-FR"/>
        </w:rPr>
        <w:t xml:space="preserve">élaborée à cette fin </w:t>
      </w:r>
      <w:r w:rsidRPr="00B60781">
        <w:rPr>
          <w:rFonts w:asciiTheme="minorHAnsi" w:hAnsiTheme="minorHAnsi" w:cstheme="minorHAnsi"/>
          <w:sz w:val="22"/>
          <w:szCs w:val="22"/>
          <w:lang w:val="fr-FR"/>
        </w:rPr>
        <w:t>(</w:t>
      </w:r>
      <w:r w:rsidR="00225552" w:rsidRPr="00B60781">
        <w:rPr>
          <w:rFonts w:asciiTheme="minorHAnsi" w:hAnsiTheme="minorHAnsi" w:cstheme="minorHAnsi"/>
          <w:sz w:val="22"/>
          <w:szCs w:val="22"/>
          <w:lang w:val="fr-FR"/>
        </w:rPr>
        <w:t xml:space="preserve">en version </w:t>
      </w:r>
      <w:r w:rsidRPr="00B60781">
        <w:rPr>
          <w:rFonts w:asciiTheme="minorHAnsi" w:hAnsiTheme="minorHAnsi" w:cstheme="minorHAnsi"/>
          <w:sz w:val="22"/>
          <w:szCs w:val="22"/>
          <w:lang w:val="fr-FR"/>
        </w:rPr>
        <w:t>papier ou au format électronique) ;</w:t>
      </w:r>
    </w:p>
    <w:p w14:paraId="0B28A6D2" w14:textId="4DEB58D6" w:rsidR="002D7A3E" w:rsidRPr="00B60781" w:rsidRDefault="00EB6386" w:rsidP="002D7A3E">
      <w:pPr>
        <w:pStyle w:val="ListParagraph"/>
        <w:numPr>
          <w:ilvl w:val="0"/>
          <w:numId w:val="9"/>
        </w:numPr>
        <w:rPr>
          <w:rFonts w:asciiTheme="minorHAnsi" w:hAnsiTheme="minorHAnsi" w:cstheme="minorHAnsi"/>
          <w:sz w:val="22"/>
          <w:szCs w:val="22"/>
          <w:lang w:val="fr-FR"/>
        </w:rPr>
      </w:pPr>
      <w:r w:rsidRPr="00B60781">
        <w:rPr>
          <w:rFonts w:asciiTheme="minorHAnsi" w:hAnsiTheme="minorHAnsi" w:cstheme="minorHAnsi"/>
          <w:sz w:val="22"/>
          <w:szCs w:val="22"/>
          <w:lang w:val="fr-FR"/>
        </w:rPr>
        <w:t>que l’exactitude de la synthèse des données ainsi que des formulaires de données originaux est contrôlée avant que le formulaire de synthèse quotidienne ne soit rempli ;</w:t>
      </w:r>
    </w:p>
    <w:p w14:paraId="258A9230" w14:textId="0DF8E720" w:rsidR="0076477F" w:rsidRPr="00B60781" w:rsidRDefault="00EB6386" w:rsidP="00A2061C">
      <w:pPr>
        <w:pStyle w:val="ListParagraph"/>
        <w:numPr>
          <w:ilvl w:val="0"/>
          <w:numId w:val="9"/>
        </w:numPr>
        <w:rPr>
          <w:rFonts w:asciiTheme="minorHAnsi" w:hAnsiTheme="minorHAnsi" w:cstheme="minorHAnsi"/>
          <w:color w:val="FF0000"/>
          <w:lang w:val="fr-FR"/>
        </w:rPr>
      </w:pPr>
      <w:r w:rsidRPr="00B60781">
        <w:rPr>
          <w:rFonts w:asciiTheme="minorHAnsi" w:hAnsiTheme="minorHAnsi" w:cstheme="minorHAnsi"/>
          <w:sz w:val="22"/>
          <w:szCs w:val="22"/>
          <w:lang w:val="fr-FR"/>
        </w:rPr>
        <w:t>que la synthèse de données quotidienne</w:t>
      </w:r>
      <w:r w:rsidR="000C60C1" w:rsidRPr="00B60781">
        <w:rPr>
          <w:rFonts w:asciiTheme="minorHAnsi" w:hAnsiTheme="minorHAnsi" w:cstheme="minorHAnsi"/>
          <w:sz w:val="22"/>
          <w:szCs w:val="22"/>
          <w:lang w:val="fr-FR"/>
        </w:rPr>
        <w:t xml:space="preserve"> </w:t>
      </w:r>
      <w:r w:rsidR="00B3666B" w:rsidRPr="00B60781">
        <w:rPr>
          <w:rFonts w:asciiTheme="minorHAnsi" w:hAnsiTheme="minorHAnsi" w:cstheme="minorHAnsi"/>
          <w:sz w:val="22"/>
          <w:szCs w:val="22"/>
          <w:lang w:val="fr-FR"/>
        </w:rPr>
        <w:t>présente</w:t>
      </w:r>
      <w:r w:rsidR="000C60C1" w:rsidRPr="00B60781">
        <w:rPr>
          <w:rFonts w:asciiTheme="minorHAnsi" w:hAnsiTheme="minorHAnsi" w:cstheme="minorHAnsi"/>
          <w:sz w:val="22"/>
          <w:szCs w:val="22"/>
          <w:lang w:val="fr-FR"/>
        </w:rPr>
        <w:t xml:space="preserve"> des </w:t>
      </w:r>
      <w:r w:rsidRPr="00B60781">
        <w:rPr>
          <w:rFonts w:asciiTheme="minorHAnsi" w:hAnsiTheme="minorHAnsi" w:cstheme="minorHAnsi"/>
          <w:sz w:val="22"/>
          <w:szCs w:val="22"/>
          <w:lang w:val="fr-FR"/>
        </w:rPr>
        <w:t xml:space="preserve">données validées et que les résultats sont communiqués à la personne adéquate (exemple : le gestionnaire des données). </w:t>
      </w:r>
      <w:r w:rsidR="000C60C1" w:rsidRPr="00B60781">
        <w:rPr>
          <w:rFonts w:asciiTheme="minorHAnsi" w:hAnsiTheme="minorHAnsi" w:cstheme="minorHAnsi"/>
          <w:color w:val="FF0000"/>
          <w:sz w:val="22"/>
          <w:szCs w:val="22"/>
          <w:lang w:val="fr-FR"/>
        </w:rPr>
        <w:t>[Adapter selon la stratégie établie dans le pays.]</w:t>
      </w:r>
    </w:p>
    <w:p w14:paraId="5016F1FC" w14:textId="77777777" w:rsidR="0076477F" w:rsidRPr="00B60781" w:rsidRDefault="0076477F" w:rsidP="00081D05">
      <w:pPr>
        <w:rPr>
          <w:rFonts w:ascii="Calibri" w:hAnsi="Calibri" w:cs="Calibri"/>
          <w:lang w:val="fr-FR"/>
        </w:rPr>
      </w:pPr>
    </w:p>
    <w:p w14:paraId="1B4E3361" w14:textId="219A05AE" w:rsidR="00801C66" w:rsidRPr="00B60781" w:rsidRDefault="00EB6386" w:rsidP="00081D05">
      <w:pPr>
        <w:rPr>
          <w:rFonts w:cstheme="minorHAnsi"/>
          <w:b/>
          <w:color w:val="FF0000"/>
          <w:sz w:val="24"/>
          <w:szCs w:val="24"/>
          <w:lang w:val="fr-FR"/>
        </w:rPr>
      </w:pPr>
      <w:r w:rsidRPr="00B60781">
        <w:rPr>
          <w:rFonts w:ascii="Calibri" w:hAnsi="Calibri" w:cs="Calibri"/>
          <w:b/>
          <w:color w:val="FF0000"/>
          <w:sz w:val="24"/>
          <w:szCs w:val="24"/>
          <w:lang w:val="fr-FR"/>
        </w:rPr>
        <w:t>Réunions d’examen quotidiennes</w:t>
      </w:r>
    </w:p>
    <w:p w14:paraId="3E157BC4" w14:textId="7D6DEE50" w:rsidR="00A578C6" w:rsidRPr="00B60781" w:rsidRDefault="000C60C1" w:rsidP="00081D05">
      <w:pPr>
        <w:rPr>
          <w:rFonts w:ascii="Calibri" w:hAnsi="Calibri" w:cs="Calibri"/>
          <w:lang w:val="fr-FR"/>
        </w:rPr>
      </w:pPr>
      <w:r w:rsidRPr="00B60781">
        <w:rPr>
          <w:rFonts w:ascii="Calibri" w:hAnsi="Calibri" w:cs="Calibri"/>
          <w:lang w:val="fr-FR"/>
        </w:rPr>
        <w:t xml:space="preserve">Les superviseurs doivent organiser des réunions d’examen quotidiennes et/ou y participer. Ces réunions peuvent avoir lieu virtuellement ou en présentiel ; dans le dernier cas, </w:t>
      </w:r>
      <w:r w:rsidR="002657CB" w:rsidRPr="00B60781">
        <w:rPr>
          <w:rFonts w:ascii="Calibri" w:hAnsi="Calibri" w:cs="Calibri"/>
          <w:lang w:val="fr-FR"/>
        </w:rPr>
        <w:t>elles</w:t>
      </w:r>
      <w:r w:rsidRPr="00B60781">
        <w:rPr>
          <w:rFonts w:ascii="Calibri" w:hAnsi="Calibri" w:cs="Calibri"/>
          <w:lang w:val="fr-FR"/>
        </w:rPr>
        <w:t xml:space="preserve"> devraient de préférence se tenir en extérieur, dans le respect de toutes les mesures de prévention des infections au Covid-19. Quoi qu’il en soit, elles sont censées rassembler d’autres superviseurs locaux ainsi que des superviseurs appartenant à d’autres niveaux de la structure de supervision, et ont pour objectif :</w:t>
      </w:r>
    </w:p>
    <w:p w14:paraId="3C611E60" w14:textId="6528B7E3" w:rsidR="00A578C6" w:rsidRPr="00B60781" w:rsidRDefault="000C60C1" w:rsidP="00A578C6">
      <w:pPr>
        <w:pStyle w:val="ListParagraph"/>
        <w:numPr>
          <w:ilvl w:val="0"/>
          <w:numId w:val="10"/>
        </w:numPr>
        <w:rPr>
          <w:rFonts w:ascii="Calibri" w:hAnsi="Calibri" w:cs="Calibri"/>
          <w:sz w:val="22"/>
          <w:szCs w:val="22"/>
          <w:lang w:val="fr-FR"/>
        </w:rPr>
      </w:pPr>
      <w:r w:rsidRPr="00B60781">
        <w:rPr>
          <w:rFonts w:ascii="Calibri" w:hAnsi="Calibri" w:cs="Calibri"/>
          <w:sz w:val="22"/>
          <w:szCs w:val="22"/>
          <w:lang w:val="fr-FR"/>
        </w:rPr>
        <w:t>d’établir un rapport à la fois quantitatif et qualitatif (rassemblant les données et les observations recueillies sur des formulaires standard) et de mettre en évidence les succès et les difficultés rencontrés ;</w:t>
      </w:r>
    </w:p>
    <w:p w14:paraId="3921F9D0" w14:textId="1AE60951" w:rsidR="00A578C6" w:rsidRPr="00B60781" w:rsidRDefault="000C60C1" w:rsidP="00A578C6">
      <w:pPr>
        <w:pStyle w:val="ListParagraph"/>
        <w:numPr>
          <w:ilvl w:val="0"/>
          <w:numId w:val="10"/>
        </w:numPr>
        <w:rPr>
          <w:rFonts w:ascii="Calibri" w:hAnsi="Calibri" w:cs="Calibri"/>
          <w:sz w:val="22"/>
          <w:szCs w:val="22"/>
          <w:lang w:val="fr-FR"/>
        </w:rPr>
      </w:pPr>
      <w:r w:rsidRPr="00B60781">
        <w:rPr>
          <w:rFonts w:ascii="Calibri" w:hAnsi="Calibri" w:cs="Calibri"/>
          <w:sz w:val="22"/>
          <w:szCs w:val="22"/>
          <w:lang w:val="fr-FR"/>
        </w:rPr>
        <w:t xml:space="preserve">d’améliorer continuellement la qualité des </w:t>
      </w:r>
      <w:r w:rsidR="002657CB" w:rsidRPr="00B60781">
        <w:rPr>
          <w:rFonts w:ascii="Calibri" w:hAnsi="Calibri" w:cs="Calibri"/>
          <w:sz w:val="22"/>
          <w:szCs w:val="22"/>
          <w:lang w:val="fr-FR"/>
        </w:rPr>
        <w:t xml:space="preserve">activités mises en œuvre </w:t>
      </w:r>
      <w:r w:rsidRPr="00B60781">
        <w:rPr>
          <w:rFonts w:ascii="Calibri" w:hAnsi="Calibri" w:cs="Calibri"/>
          <w:sz w:val="22"/>
          <w:szCs w:val="22"/>
          <w:lang w:val="fr-FR"/>
        </w:rPr>
        <w:t>durant le recensement/la distribution</w:t>
      </w:r>
      <w:r w:rsidR="00636F58" w:rsidRPr="00B60781">
        <w:rPr>
          <w:rFonts w:ascii="Calibri" w:hAnsi="Calibri" w:cs="Calibri"/>
          <w:sz w:val="22"/>
          <w:szCs w:val="22"/>
          <w:lang w:val="fr-FR"/>
        </w:rPr>
        <w:t>.</w:t>
      </w:r>
    </w:p>
    <w:p w14:paraId="3887E80B" w14:textId="77777777" w:rsidR="00A578C6" w:rsidRPr="00B60781" w:rsidRDefault="00A578C6" w:rsidP="00A2061C">
      <w:pPr>
        <w:pStyle w:val="ListParagraph"/>
        <w:ind w:left="773"/>
        <w:rPr>
          <w:rFonts w:ascii="Calibri" w:hAnsi="Calibri" w:cs="Calibri"/>
          <w:sz w:val="22"/>
          <w:szCs w:val="22"/>
          <w:lang w:val="fr-FR"/>
        </w:rPr>
      </w:pPr>
    </w:p>
    <w:p w14:paraId="2215DA1F" w14:textId="06003951" w:rsidR="00801C66" w:rsidRPr="00B60781" w:rsidRDefault="000C60C1" w:rsidP="00A578C6">
      <w:pPr>
        <w:rPr>
          <w:rFonts w:ascii="Calibri" w:hAnsi="Calibri" w:cs="Calibri"/>
          <w:lang w:val="fr-FR"/>
        </w:rPr>
      </w:pPr>
      <w:r w:rsidRPr="00B60781">
        <w:rPr>
          <w:rFonts w:ascii="Calibri" w:hAnsi="Calibri" w:cs="Calibri"/>
          <w:lang w:val="fr-FR"/>
        </w:rPr>
        <w:t>À l’issue de chaque réunion d’examen quotidienne, les superviseurs devraient</w:t>
      </w:r>
      <w:r w:rsidR="005C37C2" w:rsidRPr="00B60781">
        <w:rPr>
          <w:rFonts w:ascii="Calibri" w:hAnsi="Calibri" w:cs="Calibri"/>
          <w:lang w:val="fr-FR"/>
        </w:rPr>
        <w:t>, via SMS ou WhatsApp, fournir un compte rendu à leurs référents au niveau de la direction, afin d’alerter immédiatement le personnel de campagne de tout problème constaté (exemple : communauté omise, erreur dans l’attribution de MII, rumeur, fausse information, etc.).</w:t>
      </w:r>
    </w:p>
    <w:p w14:paraId="3B5D8E7C" w14:textId="77777777" w:rsidR="00636F58" w:rsidRPr="00B60781" w:rsidRDefault="00636F58" w:rsidP="00081D05">
      <w:pPr>
        <w:rPr>
          <w:rFonts w:cstheme="minorHAnsi"/>
          <w:b/>
          <w:color w:val="FF0000"/>
          <w:sz w:val="24"/>
          <w:szCs w:val="24"/>
          <w:lang w:val="fr-FR"/>
        </w:rPr>
      </w:pPr>
    </w:p>
    <w:p w14:paraId="0F2FFFDE" w14:textId="10987A90" w:rsidR="00081D05" w:rsidRPr="00B60781" w:rsidRDefault="00EB6386" w:rsidP="00081D05">
      <w:pPr>
        <w:rPr>
          <w:rFonts w:cstheme="minorHAnsi"/>
          <w:b/>
          <w:color w:val="FF0000"/>
          <w:sz w:val="24"/>
          <w:szCs w:val="24"/>
          <w:lang w:val="fr-FR"/>
        </w:rPr>
      </w:pPr>
      <w:r w:rsidRPr="00B60781">
        <w:rPr>
          <w:rFonts w:cstheme="minorHAnsi"/>
          <w:b/>
          <w:color w:val="FF0000"/>
          <w:sz w:val="24"/>
          <w:szCs w:val="24"/>
          <w:lang w:val="fr-FR"/>
        </w:rPr>
        <w:t>Gestion des déchets</w:t>
      </w:r>
      <w:r w:rsidR="00CE7134" w:rsidRPr="00B60781">
        <w:rPr>
          <w:rStyle w:val="FootnoteReference"/>
          <w:rFonts w:cstheme="minorHAnsi"/>
          <w:b/>
          <w:color w:val="FF0000"/>
          <w:sz w:val="24"/>
          <w:szCs w:val="24"/>
          <w:lang w:val="fr-FR"/>
        </w:rPr>
        <w:footnoteReference w:id="3"/>
      </w:r>
    </w:p>
    <w:p w14:paraId="3F77B2CD" w14:textId="792D4922" w:rsidR="0076477F" w:rsidRPr="00B60781" w:rsidRDefault="005C37C2" w:rsidP="00CE7134">
      <w:pPr>
        <w:rPr>
          <w:rFonts w:cstheme="minorHAnsi"/>
          <w:lang w:val="fr-FR"/>
        </w:rPr>
      </w:pPr>
      <w:r w:rsidRPr="00B60781">
        <w:rPr>
          <w:rFonts w:cstheme="minorHAnsi"/>
          <w:lang w:val="fr-FR"/>
        </w:rPr>
        <w:t>Il incombe au superviseur de veiller à ce que tout déchet recueilli par les équipes intervenant en porte à porte soit correctement éliminé. Les déchets recueillis peuvent être de deux sortes :</w:t>
      </w:r>
    </w:p>
    <w:p w14:paraId="6E13436D" w14:textId="016C387B" w:rsidR="00801C66" w:rsidRPr="00B60781" w:rsidRDefault="005C37C2" w:rsidP="0076477F">
      <w:pPr>
        <w:pStyle w:val="ListParagraph"/>
        <w:numPr>
          <w:ilvl w:val="0"/>
          <w:numId w:val="8"/>
        </w:numPr>
        <w:rPr>
          <w:rFonts w:asciiTheme="minorHAnsi" w:hAnsiTheme="minorHAnsi" w:cstheme="minorHAnsi"/>
          <w:sz w:val="22"/>
          <w:szCs w:val="22"/>
          <w:lang w:val="fr-FR"/>
        </w:rPr>
      </w:pPr>
      <w:r w:rsidRPr="00B60781">
        <w:rPr>
          <w:rFonts w:asciiTheme="minorHAnsi" w:hAnsiTheme="minorHAnsi" w:cstheme="minorHAnsi"/>
          <w:sz w:val="22"/>
          <w:szCs w:val="22"/>
          <w:lang w:val="fr-FR"/>
        </w:rPr>
        <w:t xml:space="preserve">emballages en plastique </w:t>
      </w:r>
      <w:r w:rsidR="00937BA3" w:rsidRPr="00B60781">
        <w:rPr>
          <w:rFonts w:asciiTheme="minorHAnsi" w:hAnsiTheme="minorHAnsi" w:cstheme="minorHAnsi"/>
          <w:sz w:val="22"/>
          <w:szCs w:val="22"/>
          <w:lang w:val="fr-FR"/>
        </w:rPr>
        <w:t>issus</w:t>
      </w:r>
      <w:r w:rsidRPr="00B60781">
        <w:rPr>
          <w:rFonts w:asciiTheme="minorHAnsi" w:hAnsiTheme="minorHAnsi" w:cstheme="minorHAnsi"/>
          <w:sz w:val="22"/>
          <w:szCs w:val="22"/>
          <w:lang w:val="fr-FR"/>
        </w:rPr>
        <w:t xml:space="preserve"> de MII,</w:t>
      </w:r>
    </w:p>
    <w:p w14:paraId="740EAE72" w14:textId="2FBF6BA0" w:rsidR="0076477F" w:rsidRPr="00B60781" w:rsidRDefault="005C37C2" w:rsidP="0076477F">
      <w:pPr>
        <w:pStyle w:val="ListParagraph"/>
        <w:numPr>
          <w:ilvl w:val="0"/>
          <w:numId w:val="8"/>
        </w:numPr>
        <w:rPr>
          <w:rFonts w:asciiTheme="minorHAnsi" w:hAnsiTheme="minorHAnsi" w:cstheme="minorHAnsi"/>
          <w:sz w:val="22"/>
          <w:szCs w:val="22"/>
          <w:lang w:val="fr-FR"/>
        </w:rPr>
      </w:pPr>
      <w:r w:rsidRPr="00B60781">
        <w:rPr>
          <w:rFonts w:asciiTheme="minorHAnsi" w:hAnsiTheme="minorHAnsi" w:cstheme="minorHAnsi"/>
          <w:sz w:val="22"/>
          <w:szCs w:val="22"/>
          <w:lang w:val="fr-FR"/>
        </w:rPr>
        <w:t>EPI us</w:t>
      </w:r>
      <w:r w:rsidR="00937BA3" w:rsidRPr="00B60781">
        <w:rPr>
          <w:rFonts w:asciiTheme="minorHAnsi" w:hAnsiTheme="minorHAnsi" w:cstheme="minorHAnsi"/>
          <w:sz w:val="22"/>
          <w:szCs w:val="22"/>
          <w:lang w:val="fr-FR"/>
        </w:rPr>
        <w:t>ag</w:t>
      </w:r>
      <w:r w:rsidRPr="00B60781">
        <w:rPr>
          <w:rFonts w:asciiTheme="minorHAnsi" w:hAnsiTheme="minorHAnsi" w:cstheme="minorHAnsi"/>
          <w:sz w:val="22"/>
          <w:szCs w:val="22"/>
          <w:lang w:val="fr-FR"/>
        </w:rPr>
        <w:t>és.</w:t>
      </w:r>
    </w:p>
    <w:p w14:paraId="7247435F" w14:textId="77777777" w:rsidR="0076477F" w:rsidRPr="00B60781" w:rsidRDefault="0076477F" w:rsidP="0076477F">
      <w:pPr>
        <w:rPr>
          <w:rFonts w:cstheme="minorHAnsi"/>
          <w:lang w:val="fr-FR"/>
        </w:rPr>
      </w:pPr>
    </w:p>
    <w:p w14:paraId="035DF926" w14:textId="7A0A1B3F" w:rsidR="0076477F" w:rsidRPr="00B60781" w:rsidRDefault="005C37C2" w:rsidP="0076477F">
      <w:pPr>
        <w:rPr>
          <w:rFonts w:cstheme="minorHAnsi"/>
          <w:color w:val="FF0000"/>
          <w:lang w:val="fr-FR"/>
        </w:rPr>
      </w:pPr>
      <w:r w:rsidRPr="00B60781">
        <w:rPr>
          <w:rFonts w:cstheme="minorHAnsi"/>
          <w:lang w:val="fr-FR"/>
        </w:rPr>
        <w:lastRenderedPageBreak/>
        <w:t xml:space="preserve">Il peut être demandé d’emballer séparément ces deux types de déchets. Quoi qu’il en soit, les superviseurs devraient veiller à ce que les équipes intervenant en porte à porte respectent les consignes </w:t>
      </w:r>
      <w:r w:rsidR="00937BA3" w:rsidRPr="00B60781">
        <w:rPr>
          <w:rFonts w:cstheme="minorHAnsi"/>
          <w:lang w:val="fr-FR"/>
        </w:rPr>
        <w:t>données</w:t>
      </w:r>
      <w:r w:rsidRPr="00B60781">
        <w:rPr>
          <w:rFonts w:cstheme="minorHAnsi"/>
          <w:lang w:val="fr-FR"/>
        </w:rPr>
        <w:t xml:space="preserve">. </w:t>
      </w:r>
      <w:r w:rsidRPr="00B60781">
        <w:rPr>
          <w:rFonts w:cstheme="minorHAnsi"/>
          <w:color w:val="FF0000"/>
          <w:lang w:val="fr-FR"/>
        </w:rPr>
        <w:t>[Adapter selon la stratégie établie dans le pays.]</w:t>
      </w:r>
    </w:p>
    <w:sectPr w:rsidR="0076477F" w:rsidRPr="00B60781" w:rsidSect="00526213">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05614" w14:textId="77777777" w:rsidR="0075278F" w:rsidRDefault="0075278F" w:rsidP="00535FEC">
      <w:r>
        <w:separator/>
      </w:r>
    </w:p>
  </w:endnote>
  <w:endnote w:type="continuationSeparator" w:id="0">
    <w:p w14:paraId="32AE6821" w14:textId="77777777" w:rsidR="0075278F" w:rsidRDefault="0075278F" w:rsidP="0053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E00002FF" w:usb1="4000001F" w:usb2="08000029"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D6724" w14:textId="64A70CFA" w:rsidR="00EB6386" w:rsidRDefault="009C7283">
    <w:pPr>
      <w:pStyle w:val="Footer"/>
      <w:jc w:val="center"/>
    </w:pPr>
    <w:r>
      <w:rPr>
        <w:noProof/>
      </w:rPr>
      <mc:AlternateContent>
        <mc:Choice Requires="wps">
          <w:drawing>
            <wp:anchor distT="0" distB="0" distL="114300" distR="114300" simplePos="0" relativeHeight="251659264" behindDoc="0" locked="0" layoutInCell="0" allowOverlap="1" wp14:anchorId="77A9B007" wp14:editId="1EF956F9">
              <wp:simplePos x="0" y="0"/>
              <wp:positionH relativeFrom="page">
                <wp:posOffset>0</wp:posOffset>
              </wp:positionH>
              <wp:positionV relativeFrom="page">
                <wp:posOffset>10227945</wp:posOffset>
              </wp:positionV>
              <wp:extent cx="7560310" cy="273050"/>
              <wp:effectExtent l="0" t="0" r="0" b="12700"/>
              <wp:wrapNone/>
              <wp:docPr id="1" name="MSIPCM2a5748479910ded6c75929ee" descr="{&quot;HashCode&quot;:-454365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40E4C" w14:textId="2FAC42CC" w:rsidR="009C7283" w:rsidRPr="009C7283" w:rsidRDefault="009C7283" w:rsidP="009C7283">
                          <w:pPr>
                            <w:rPr>
                              <w:rFonts w:ascii="Calibri" w:hAnsi="Calibri" w:cs="Calibri"/>
                              <w:color w:val="000000"/>
                              <w:sz w:val="20"/>
                            </w:rPr>
                          </w:pPr>
                          <w:r w:rsidRPr="009C7283">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7A9B007" id="_x0000_t202" coordsize="21600,21600" o:spt="202" path="m,l,21600r21600,l21600,xe">
              <v:stroke joinstyle="miter"/>
              <v:path gradientshapeok="t" o:connecttype="rect"/>
            </v:shapetype>
            <v:shape id="MSIPCM2a5748479910ded6c75929ee" o:spid="_x0000_s1026" type="#_x0000_t202" alt="{&quot;HashCode&quot;:-45436510,&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C2TNzgsQIAAEYFAAAO&#10;AAAAAAAAAAAAAAAAAC4CAABkcnMvZTJvRG9jLnhtbFBLAQItABQABgAIAAAAIQB8dgjh3wAAAAsB&#10;AAAPAAAAAAAAAAAAAAAAAAsFAABkcnMvZG93bnJldi54bWxQSwUGAAAAAAQABADzAAAAFwYAAAAA&#10;" o:allowincell="f" filled="f" stroked="f" strokeweight=".5pt">
              <v:fill o:detectmouseclick="t"/>
              <v:textbox inset="20pt,0,,0">
                <w:txbxContent>
                  <w:p w14:paraId="7AD40E4C" w14:textId="2FAC42CC" w:rsidR="009C7283" w:rsidRPr="009C7283" w:rsidRDefault="009C7283" w:rsidP="009C7283">
                    <w:pPr>
                      <w:rPr>
                        <w:rFonts w:ascii="Calibri" w:hAnsi="Calibri" w:cs="Calibri"/>
                        <w:color w:val="000000"/>
                        <w:sz w:val="20"/>
                      </w:rPr>
                    </w:pPr>
                    <w:r w:rsidRPr="009C7283">
                      <w:rPr>
                        <w:rFonts w:ascii="Calibri" w:hAnsi="Calibri" w:cs="Calibri"/>
                        <w:color w:val="000000"/>
                        <w:sz w:val="20"/>
                      </w:rPr>
                      <w:t>Public</w:t>
                    </w:r>
                  </w:p>
                </w:txbxContent>
              </v:textbox>
              <w10:wrap anchorx="page" anchory="page"/>
            </v:shape>
          </w:pict>
        </mc:Fallback>
      </mc:AlternateContent>
    </w:r>
    <w:sdt>
      <w:sdtPr>
        <w:id w:val="-1970280390"/>
        <w:docPartObj>
          <w:docPartGallery w:val="Page Numbers (Bottom of Page)"/>
          <w:docPartUnique/>
        </w:docPartObj>
      </w:sdtPr>
      <w:sdtEndPr>
        <w:rPr>
          <w:noProof/>
        </w:rPr>
      </w:sdtEndPr>
      <w:sdtContent>
        <w:r w:rsidR="00EB6386">
          <w:fldChar w:fldCharType="begin"/>
        </w:r>
        <w:r w:rsidR="00EB6386">
          <w:instrText xml:space="preserve"> PAGE   \* MERGEFORMAT </w:instrText>
        </w:r>
        <w:r w:rsidR="00EB6386">
          <w:fldChar w:fldCharType="separate"/>
        </w:r>
        <w:r w:rsidR="00937BA3">
          <w:rPr>
            <w:noProof/>
          </w:rPr>
          <w:t>6</w:t>
        </w:r>
        <w:r w:rsidR="00EB6386">
          <w:rPr>
            <w:noProof/>
          </w:rPr>
          <w:fldChar w:fldCharType="end"/>
        </w:r>
      </w:sdtContent>
    </w:sdt>
  </w:p>
  <w:p w14:paraId="506AD3E0" w14:textId="77777777" w:rsidR="00EB6386" w:rsidRDefault="00EB6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A0364" w14:textId="7BDBFF4A" w:rsidR="00EB6386" w:rsidRDefault="009C7283">
    <w:pPr>
      <w:pStyle w:val="Footer"/>
      <w:jc w:val="center"/>
    </w:pPr>
    <w:r>
      <w:rPr>
        <w:noProof/>
      </w:rPr>
      <mc:AlternateContent>
        <mc:Choice Requires="wps">
          <w:drawing>
            <wp:anchor distT="0" distB="0" distL="114300" distR="114300" simplePos="0" relativeHeight="251660288" behindDoc="0" locked="0" layoutInCell="0" allowOverlap="1" wp14:anchorId="41DDC34D" wp14:editId="48929FEB">
              <wp:simplePos x="0" y="0"/>
              <wp:positionH relativeFrom="page">
                <wp:posOffset>0</wp:posOffset>
              </wp:positionH>
              <wp:positionV relativeFrom="page">
                <wp:posOffset>10227945</wp:posOffset>
              </wp:positionV>
              <wp:extent cx="7560310" cy="273050"/>
              <wp:effectExtent l="0" t="0" r="0" b="12700"/>
              <wp:wrapNone/>
              <wp:docPr id="2" name="MSIPCMc4a846a0b5f8201d72ebea52" descr="{&quot;HashCode&quot;:-454365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3C6AE7" w14:textId="412B46C5" w:rsidR="009C7283" w:rsidRPr="009C7283" w:rsidRDefault="009C7283" w:rsidP="009C7283">
                          <w:pPr>
                            <w:rPr>
                              <w:rFonts w:ascii="Calibri" w:hAnsi="Calibri" w:cs="Calibri"/>
                              <w:color w:val="000000"/>
                              <w:sz w:val="20"/>
                            </w:rPr>
                          </w:pPr>
                          <w:r w:rsidRPr="009C7283">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DDC34D" id="_x0000_t202" coordsize="21600,21600" o:spt="202" path="m,l,21600r21600,l21600,xe">
              <v:stroke joinstyle="miter"/>
              <v:path gradientshapeok="t" o:connecttype="rect"/>
            </v:shapetype>
            <v:shape id="MSIPCMc4a846a0b5f8201d72ebea52" o:spid="_x0000_s1027" type="#_x0000_t202" alt="{&quot;HashCode&quot;:-45436510,&quot;Height&quot;:841.0,&quot;Width&quot;:595.0,&quot;Placement&quot;:&quot;Footer&quot;,&quot;Index&quot;:&quot;FirstPage&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BEaz/csQIAAE8FAAAO&#10;AAAAAAAAAAAAAAAAAC4CAABkcnMvZTJvRG9jLnhtbFBLAQItABQABgAIAAAAIQB8dgjh3wAAAAsB&#10;AAAPAAAAAAAAAAAAAAAAAAsFAABkcnMvZG93bnJldi54bWxQSwUGAAAAAAQABADzAAAAFwYAAAAA&#10;" o:allowincell="f" filled="f" stroked="f" strokeweight=".5pt">
              <v:fill o:detectmouseclick="t"/>
              <v:textbox inset="20pt,0,,0">
                <w:txbxContent>
                  <w:p w14:paraId="333C6AE7" w14:textId="412B46C5" w:rsidR="009C7283" w:rsidRPr="009C7283" w:rsidRDefault="009C7283" w:rsidP="009C7283">
                    <w:pPr>
                      <w:rPr>
                        <w:rFonts w:ascii="Calibri" w:hAnsi="Calibri" w:cs="Calibri"/>
                        <w:color w:val="000000"/>
                        <w:sz w:val="20"/>
                      </w:rPr>
                    </w:pPr>
                    <w:r w:rsidRPr="009C7283">
                      <w:rPr>
                        <w:rFonts w:ascii="Calibri" w:hAnsi="Calibri" w:cs="Calibri"/>
                        <w:color w:val="000000"/>
                        <w:sz w:val="20"/>
                      </w:rPr>
                      <w:t>Public</w:t>
                    </w:r>
                  </w:p>
                </w:txbxContent>
              </v:textbox>
              <w10:wrap anchorx="page" anchory="page"/>
            </v:shape>
          </w:pict>
        </mc:Fallback>
      </mc:AlternateContent>
    </w:r>
    <w:sdt>
      <w:sdtPr>
        <w:id w:val="-1602476550"/>
        <w:docPartObj>
          <w:docPartGallery w:val="Page Numbers (Bottom of Page)"/>
          <w:docPartUnique/>
        </w:docPartObj>
      </w:sdtPr>
      <w:sdtEndPr>
        <w:rPr>
          <w:noProof/>
        </w:rPr>
      </w:sdtEndPr>
      <w:sdtContent>
        <w:r w:rsidR="00EB6386">
          <w:fldChar w:fldCharType="begin"/>
        </w:r>
        <w:r w:rsidR="00EB6386">
          <w:instrText xml:space="preserve"> PAGE   \* MERGEFORMAT </w:instrText>
        </w:r>
        <w:r w:rsidR="00EB6386">
          <w:fldChar w:fldCharType="separate"/>
        </w:r>
        <w:r w:rsidR="00937BA3">
          <w:rPr>
            <w:noProof/>
          </w:rPr>
          <w:t>1</w:t>
        </w:r>
        <w:r w:rsidR="00EB6386">
          <w:rPr>
            <w:noProof/>
          </w:rPr>
          <w:fldChar w:fldCharType="end"/>
        </w:r>
      </w:sdtContent>
    </w:sdt>
  </w:p>
  <w:p w14:paraId="33F10A8A" w14:textId="77777777" w:rsidR="00EB6386" w:rsidRDefault="00EB6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684B7" w14:textId="77777777" w:rsidR="0075278F" w:rsidRDefault="0075278F" w:rsidP="00535FEC">
      <w:r>
        <w:separator/>
      </w:r>
    </w:p>
  </w:footnote>
  <w:footnote w:type="continuationSeparator" w:id="0">
    <w:p w14:paraId="30EED348" w14:textId="77777777" w:rsidR="0075278F" w:rsidRDefault="0075278F" w:rsidP="00535FEC">
      <w:r>
        <w:continuationSeparator/>
      </w:r>
    </w:p>
  </w:footnote>
  <w:footnote w:id="1">
    <w:p w14:paraId="63046481" w14:textId="01AEE968" w:rsidR="00EB6386" w:rsidRPr="00BB3CA1" w:rsidRDefault="00EB6386" w:rsidP="00535FEC">
      <w:pPr>
        <w:pBdr>
          <w:top w:val="nil"/>
          <w:left w:val="nil"/>
          <w:bottom w:val="nil"/>
          <w:right w:val="nil"/>
          <w:between w:val="nil"/>
        </w:pBdr>
        <w:rPr>
          <w:rFonts w:cstheme="minorHAnsi"/>
          <w:color w:val="000000"/>
          <w:sz w:val="18"/>
          <w:szCs w:val="18"/>
        </w:rPr>
      </w:pPr>
      <w:r w:rsidRPr="00BB3CA1">
        <w:rPr>
          <w:rStyle w:val="FootnoteReference"/>
          <w:rFonts w:cstheme="minorHAnsi"/>
          <w:sz w:val="18"/>
          <w:szCs w:val="18"/>
        </w:rPr>
        <w:footnoteRef/>
      </w:r>
      <w:r w:rsidRPr="00BB3CA1">
        <w:rPr>
          <w:rFonts w:cstheme="minorHAnsi"/>
          <w:sz w:val="18"/>
          <w:szCs w:val="18"/>
        </w:rPr>
        <w:t xml:space="preserve"> </w:t>
      </w:r>
      <w:hyperlink r:id="rId1" w:history="1">
        <w:r>
          <w:rPr>
            <w:rStyle w:val="Hyperlink"/>
            <w:sz w:val="18"/>
            <w:szCs w:val="18"/>
          </w:rPr>
          <w:t>https://www.who.int/fr/emergencies/diseases/novel-coronavirus-2019/advice-for-public</w:t>
        </w:r>
      </w:hyperlink>
    </w:p>
  </w:footnote>
  <w:footnote w:id="2">
    <w:p w14:paraId="3A90A0E6" w14:textId="6798730E" w:rsidR="00EB6386" w:rsidRPr="00EB6386" w:rsidRDefault="00EB6386" w:rsidP="00535FEC">
      <w:pPr>
        <w:pBdr>
          <w:top w:val="nil"/>
          <w:left w:val="nil"/>
          <w:bottom w:val="nil"/>
          <w:right w:val="nil"/>
          <w:between w:val="nil"/>
        </w:pBdr>
        <w:rPr>
          <w:rFonts w:eastAsia="Calibri"/>
          <w:color w:val="000000"/>
          <w:sz w:val="20"/>
          <w:szCs w:val="20"/>
          <w:lang w:val="fr-FR"/>
        </w:rPr>
      </w:pPr>
      <w:r w:rsidRPr="00BB3CA1">
        <w:rPr>
          <w:rStyle w:val="FootnoteReference"/>
          <w:rFonts w:cstheme="minorHAnsi"/>
          <w:sz w:val="18"/>
          <w:szCs w:val="18"/>
        </w:rPr>
        <w:footnoteRef/>
      </w:r>
      <w:r w:rsidRPr="00FB48FD">
        <w:rPr>
          <w:rFonts w:eastAsia="Calibri" w:cstheme="minorHAnsi"/>
          <w:color w:val="000000"/>
          <w:sz w:val="18"/>
          <w:szCs w:val="18"/>
          <w:lang w:val="fr-FR"/>
        </w:rPr>
        <w:t xml:space="preserve"> </w:t>
      </w:r>
      <w:r>
        <w:rPr>
          <w:rFonts w:cstheme="minorHAnsi"/>
          <w:color w:val="000000"/>
          <w:sz w:val="18"/>
          <w:szCs w:val="18"/>
          <w:lang w:val="fr-FR"/>
        </w:rPr>
        <w:t xml:space="preserve">Suivre les directives de l’OMS et des pays concernant l’élimination des déchets. Les déchets devraient être jetés de façon appropriée et ne pas rester dans l’environnement, où ils risqueraient de contaminer des personnes. Voir : </w:t>
      </w:r>
      <w:hyperlink r:id="rId2" w:history="1">
        <w:r>
          <w:rPr>
            <w:rStyle w:val="Hyperlink"/>
            <w:rFonts w:cstheme="minorHAnsi"/>
            <w:sz w:val="18"/>
            <w:szCs w:val="18"/>
            <w:lang w:val="fr-FR"/>
          </w:rPr>
          <w:t>https://apps.who.int/iris/handle/10665/331922</w:t>
        </w:r>
      </w:hyperlink>
      <w:r>
        <w:rPr>
          <w:rFonts w:cstheme="minorHAnsi"/>
          <w:color w:val="000000"/>
          <w:sz w:val="18"/>
          <w:szCs w:val="18"/>
          <w:lang w:val="fr-FR"/>
        </w:rPr>
        <w:t>.</w:t>
      </w:r>
    </w:p>
  </w:footnote>
  <w:footnote w:id="3">
    <w:p w14:paraId="597970F1" w14:textId="008FFFF2" w:rsidR="00EB6386" w:rsidRPr="00EB6386" w:rsidRDefault="00EB6386">
      <w:pPr>
        <w:pStyle w:val="FootnoteText"/>
        <w:rPr>
          <w:sz w:val="18"/>
          <w:szCs w:val="18"/>
          <w:lang w:val="fr-FR"/>
        </w:rPr>
      </w:pPr>
      <w:r w:rsidRPr="00CE7134">
        <w:rPr>
          <w:rStyle w:val="FootnoteReference"/>
          <w:sz w:val="18"/>
          <w:szCs w:val="18"/>
        </w:rPr>
        <w:footnoteRef/>
      </w:r>
      <w:r w:rsidRPr="00EB6386">
        <w:rPr>
          <w:sz w:val="18"/>
          <w:szCs w:val="18"/>
          <w:lang w:val="fr-FR"/>
        </w:rPr>
        <w:t xml:space="preserve"> Voir le document de l’APP intitulé </w:t>
      </w:r>
      <w:r w:rsidRPr="00EB6386">
        <w:rPr>
          <w:i/>
          <w:sz w:val="18"/>
          <w:szCs w:val="18"/>
          <w:lang w:val="fr-FR"/>
        </w:rPr>
        <w:t>Orientations sur la gestion des déchets générés par une campagne de distribution massive de moustiquaires imprégnées d’insecticide dans le contexte du Covid-19</w:t>
      </w:r>
      <w:r>
        <w:rPr>
          <w:sz w:val="18"/>
          <w:szCs w:val="18"/>
          <w:lang w:val="fr-FR"/>
        </w:rPr>
        <w:t xml:space="preserve"> : </w:t>
      </w:r>
      <w:hyperlink r:id="rId3" w:history="1">
        <w:r w:rsidRPr="00EB6386">
          <w:rPr>
            <w:rStyle w:val="Hyperlink"/>
            <w:sz w:val="18"/>
            <w:szCs w:val="18"/>
            <w:lang w:val="fr-FR"/>
          </w:rPr>
          <w:t>https://allianceformalariaprevention.com/about/amp-guidelines-and-statements/</w:t>
        </w:r>
      </w:hyperlink>
      <w:r w:rsidRPr="00EB6386">
        <w:rPr>
          <w:rStyle w:val="Hyperlink"/>
          <w:color w:val="auto"/>
          <w:sz w:val="18"/>
          <w:szCs w:val="18"/>
          <w:u w:val="none"/>
          <w:lang w:val="fr-FR"/>
        </w:rPr>
        <w:t>.</w:t>
      </w:r>
    </w:p>
    <w:p w14:paraId="48E02195" w14:textId="77777777" w:rsidR="00EB6386" w:rsidRPr="00EB6386" w:rsidRDefault="00EB6386">
      <w:pPr>
        <w:pStyle w:val="FootnoteText"/>
        <w:rPr>
          <w:sz w:val="18"/>
          <w:szCs w:val="18"/>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5F807" w14:textId="77777777" w:rsidR="00EB6386" w:rsidRDefault="00EB6386">
    <w:pPr>
      <w:pStyle w:val="Header"/>
    </w:pPr>
    <w:r>
      <w:rPr>
        <w:rFonts w:eastAsia="Calibri"/>
        <w:noProof/>
        <w:color w:val="000000"/>
        <w:lang w:eastAsia="en-GB"/>
      </w:rPr>
      <w:drawing>
        <wp:inline distT="0" distB="0" distL="0" distR="0" wp14:anchorId="0CBDAED2" wp14:editId="63E854A7">
          <wp:extent cx="2795588" cy="842963"/>
          <wp:effectExtent l="0" t="0" r="5080" b="0"/>
          <wp:docPr id="13" name="image1.jpg" descr="image1.jpg"/>
          <wp:cNvGraphicFramePr/>
          <a:graphic xmlns:a="http://schemas.openxmlformats.org/drawingml/2006/main">
            <a:graphicData uri="http://schemas.openxmlformats.org/drawingml/2006/picture">
              <pic:pic xmlns:pic="http://schemas.openxmlformats.org/drawingml/2006/picture">
                <pic:nvPicPr>
                  <pic:cNvPr id="0" name="image1.jpg" descr="image1.jpg"/>
                  <pic:cNvPicPr preferRelativeResize="0"/>
                </pic:nvPicPr>
                <pic:blipFill>
                  <a:blip r:embed="rId1"/>
                  <a:srcRect/>
                  <a:stretch>
                    <a:fillRect/>
                  </a:stretch>
                </pic:blipFill>
                <pic:spPr>
                  <a:xfrm>
                    <a:off x="0" y="0"/>
                    <a:ext cx="2796359" cy="8431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5DD7"/>
    <w:multiLevelType w:val="hybridMultilevel"/>
    <w:tmpl w:val="00BA2FFA"/>
    <w:lvl w:ilvl="0" w:tplc="DCCC2088">
      <w:start w:val="1"/>
      <w:numFmt w:val="bullet"/>
      <w:lvlText w:val=""/>
      <w:lvlJc w:val="left"/>
      <w:pPr>
        <w:ind w:left="720" w:hanging="360"/>
      </w:pPr>
      <w:rPr>
        <w:rFonts w:ascii="Symbol" w:hAnsi="Symbol" w:hint="default"/>
        <w:lang w:val="fr-FR"/>
      </w:rPr>
    </w:lvl>
    <w:lvl w:ilvl="1" w:tplc="3A9A860C">
      <w:start w:val="1"/>
      <w:numFmt w:val="bullet"/>
      <w:lvlText w:val="o"/>
      <w:lvlJc w:val="left"/>
      <w:pPr>
        <w:ind w:left="1440" w:hanging="360"/>
      </w:pPr>
      <w:rPr>
        <w:rFonts w:ascii="Courier New" w:hAnsi="Courier New" w:cs="Courier New" w:hint="default"/>
        <w:lang w:val="fr-FR"/>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23F5A"/>
    <w:multiLevelType w:val="hybridMultilevel"/>
    <w:tmpl w:val="B69ABDCA"/>
    <w:lvl w:ilvl="0" w:tplc="60D0A7DA">
      <w:start w:val="1"/>
      <w:numFmt w:val="bullet"/>
      <w:lvlText w:val=""/>
      <w:lvlJc w:val="left"/>
      <w:pPr>
        <w:ind w:left="720" w:hanging="360"/>
      </w:pPr>
      <w:rPr>
        <w:rFonts w:ascii="Wingdings" w:hAnsi="Wingdings"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56DC4"/>
    <w:multiLevelType w:val="hybridMultilevel"/>
    <w:tmpl w:val="6D0E3B60"/>
    <w:lvl w:ilvl="0" w:tplc="0809000F">
      <w:start w:val="1"/>
      <w:numFmt w:val="decimal"/>
      <w:lvlText w:val="%1."/>
      <w:lvlJc w:val="lef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3" w15:restartNumberingAfterBreak="0">
    <w:nsid w:val="1BAD76FB"/>
    <w:multiLevelType w:val="hybridMultilevel"/>
    <w:tmpl w:val="7DC2E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668E8"/>
    <w:multiLevelType w:val="hybridMultilevel"/>
    <w:tmpl w:val="8FCE5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CA5066"/>
    <w:multiLevelType w:val="hybridMultilevel"/>
    <w:tmpl w:val="1E726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4E1A4B"/>
    <w:multiLevelType w:val="hybridMultilevel"/>
    <w:tmpl w:val="08AAB276"/>
    <w:lvl w:ilvl="0" w:tplc="E2E4E168">
      <w:start w:val="1"/>
      <w:numFmt w:val="bullet"/>
      <w:lvlText w:val=""/>
      <w:lvlJc w:val="left"/>
      <w:pPr>
        <w:ind w:left="720" w:hanging="360"/>
      </w:pPr>
      <w:rPr>
        <w:rFonts w:ascii="Symbol" w:hAnsi="Symbol"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DC56FF"/>
    <w:multiLevelType w:val="hybridMultilevel"/>
    <w:tmpl w:val="9070A56E"/>
    <w:lvl w:ilvl="0" w:tplc="E13C37F2">
      <w:start w:val="1"/>
      <w:numFmt w:val="bullet"/>
      <w:lvlText w:val=""/>
      <w:lvlJc w:val="left"/>
      <w:pPr>
        <w:ind w:left="720" w:hanging="360"/>
      </w:pPr>
      <w:rPr>
        <w:rFonts w:ascii="Symbol" w:hAnsi="Symbol" w:hint="default"/>
        <w:lang w:val="fr-FR"/>
      </w:rPr>
    </w:lvl>
    <w:lvl w:ilvl="1" w:tplc="96663752">
      <w:start w:val="1"/>
      <w:numFmt w:val="bullet"/>
      <w:lvlText w:val="o"/>
      <w:lvlJc w:val="left"/>
      <w:pPr>
        <w:ind w:left="1440" w:hanging="360"/>
      </w:pPr>
      <w:rPr>
        <w:rFonts w:ascii="Courier New" w:hAnsi="Courier New" w:cs="Courier New" w:hint="default"/>
        <w:lang w:val="fr-FR"/>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F337D7"/>
    <w:multiLevelType w:val="multilevel"/>
    <w:tmpl w:val="FA624D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9391EF4"/>
    <w:multiLevelType w:val="hybridMultilevel"/>
    <w:tmpl w:val="CC44EA66"/>
    <w:lvl w:ilvl="0" w:tplc="DE2A8CD2">
      <w:start w:val="1"/>
      <w:numFmt w:val="bullet"/>
      <w:lvlText w:val=""/>
      <w:lvlJc w:val="left"/>
      <w:pPr>
        <w:ind w:left="773" w:hanging="360"/>
      </w:pPr>
      <w:rPr>
        <w:rFonts w:ascii="Wingdings" w:hAnsi="Wingdings" w:hint="default"/>
        <w:lang w:val="fr-FR"/>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8"/>
  </w:num>
  <w:num w:numId="2">
    <w:abstractNumId w:val="4"/>
  </w:num>
  <w:num w:numId="3">
    <w:abstractNumId w:val="3"/>
  </w:num>
  <w:num w:numId="4">
    <w:abstractNumId w:val="0"/>
  </w:num>
  <w:num w:numId="5">
    <w:abstractNumId w:val="7"/>
  </w:num>
  <w:num w:numId="6">
    <w:abstractNumId w:val="6"/>
  </w:num>
  <w:num w:numId="7">
    <w:abstractNumId w:val="5"/>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FEC"/>
    <w:rsid w:val="000672B8"/>
    <w:rsid w:val="00081D05"/>
    <w:rsid w:val="00087F18"/>
    <w:rsid w:val="000B6EB0"/>
    <w:rsid w:val="000C60C1"/>
    <w:rsid w:val="00133473"/>
    <w:rsid w:val="001438E7"/>
    <w:rsid w:val="001B4D1B"/>
    <w:rsid w:val="001D1AED"/>
    <w:rsid w:val="00225552"/>
    <w:rsid w:val="00257516"/>
    <w:rsid w:val="002657CB"/>
    <w:rsid w:val="00285845"/>
    <w:rsid w:val="00290742"/>
    <w:rsid w:val="002B2DD6"/>
    <w:rsid w:val="002D7A3E"/>
    <w:rsid w:val="003B5D3D"/>
    <w:rsid w:val="003E05A9"/>
    <w:rsid w:val="00404DF1"/>
    <w:rsid w:val="00420DE9"/>
    <w:rsid w:val="004303E6"/>
    <w:rsid w:val="00435C38"/>
    <w:rsid w:val="0043620A"/>
    <w:rsid w:val="00483EF1"/>
    <w:rsid w:val="00493BC1"/>
    <w:rsid w:val="00526213"/>
    <w:rsid w:val="00535FEC"/>
    <w:rsid w:val="005B59DE"/>
    <w:rsid w:val="005C2C9B"/>
    <w:rsid w:val="005C37C2"/>
    <w:rsid w:val="0061601E"/>
    <w:rsid w:val="00626450"/>
    <w:rsid w:val="00636F58"/>
    <w:rsid w:val="006B51FE"/>
    <w:rsid w:val="006C2738"/>
    <w:rsid w:val="006D1B76"/>
    <w:rsid w:val="00710812"/>
    <w:rsid w:val="00726074"/>
    <w:rsid w:val="007310C8"/>
    <w:rsid w:val="0075278F"/>
    <w:rsid w:val="0076477F"/>
    <w:rsid w:val="0077045B"/>
    <w:rsid w:val="00770658"/>
    <w:rsid w:val="00801C66"/>
    <w:rsid w:val="00832075"/>
    <w:rsid w:val="00864797"/>
    <w:rsid w:val="008C67AD"/>
    <w:rsid w:val="00927AE0"/>
    <w:rsid w:val="009361ED"/>
    <w:rsid w:val="00937BA3"/>
    <w:rsid w:val="009C7283"/>
    <w:rsid w:val="009F64A5"/>
    <w:rsid w:val="009F69ED"/>
    <w:rsid w:val="00A2061C"/>
    <w:rsid w:val="00A51985"/>
    <w:rsid w:val="00A578C6"/>
    <w:rsid w:val="00A87B14"/>
    <w:rsid w:val="00AC5F57"/>
    <w:rsid w:val="00B02F2F"/>
    <w:rsid w:val="00B062A1"/>
    <w:rsid w:val="00B252A3"/>
    <w:rsid w:val="00B3666B"/>
    <w:rsid w:val="00B60781"/>
    <w:rsid w:val="00B65C59"/>
    <w:rsid w:val="00BA44DA"/>
    <w:rsid w:val="00BF25BD"/>
    <w:rsid w:val="00C83F46"/>
    <w:rsid w:val="00CB4AE5"/>
    <w:rsid w:val="00CE7134"/>
    <w:rsid w:val="00CF2E55"/>
    <w:rsid w:val="00DC06D8"/>
    <w:rsid w:val="00E0133C"/>
    <w:rsid w:val="00E26A0D"/>
    <w:rsid w:val="00E634EC"/>
    <w:rsid w:val="00EA34F3"/>
    <w:rsid w:val="00EB6386"/>
    <w:rsid w:val="00EF0C34"/>
    <w:rsid w:val="00EF5A1D"/>
    <w:rsid w:val="00F16D80"/>
    <w:rsid w:val="00F612BB"/>
    <w:rsid w:val="00F7037E"/>
    <w:rsid w:val="00FB435F"/>
    <w:rsid w:val="00FB4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98795C"/>
  <w15:docId w15:val="{4A4B6E42-9B5F-4D22-B2DA-A17690793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FEC"/>
    <w:pPr>
      <w:tabs>
        <w:tab w:val="center" w:pos="4513"/>
        <w:tab w:val="right" w:pos="9026"/>
      </w:tabs>
    </w:pPr>
  </w:style>
  <w:style w:type="character" w:customStyle="1" w:styleId="HeaderChar">
    <w:name w:val="Header Char"/>
    <w:basedOn w:val="DefaultParagraphFont"/>
    <w:link w:val="Header"/>
    <w:uiPriority w:val="99"/>
    <w:rsid w:val="00535FEC"/>
  </w:style>
  <w:style w:type="paragraph" w:styleId="Footer">
    <w:name w:val="footer"/>
    <w:basedOn w:val="Normal"/>
    <w:link w:val="FooterChar"/>
    <w:uiPriority w:val="99"/>
    <w:unhideWhenUsed/>
    <w:rsid w:val="00535FEC"/>
    <w:pPr>
      <w:tabs>
        <w:tab w:val="center" w:pos="4513"/>
        <w:tab w:val="right" w:pos="9026"/>
      </w:tabs>
    </w:pPr>
  </w:style>
  <w:style w:type="character" w:customStyle="1" w:styleId="FooterChar">
    <w:name w:val="Footer Char"/>
    <w:basedOn w:val="DefaultParagraphFont"/>
    <w:link w:val="Footer"/>
    <w:uiPriority w:val="99"/>
    <w:rsid w:val="00535FEC"/>
  </w:style>
  <w:style w:type="paragraph" w:styleId="BalloonText">
    <w:name w:val="Balloon Text"/>
    <w:basedOn w:val="Normal"/>
    <w:link w:val="BalloonTextChar"/>
    <w:uiPriority w:val="99"/>
    <w:semiHidden/>
    <w:unhideWhenUsed/>
    <w:rsid w:val="00535FEC"/>
    <w:rPr>
      <w:rFonts w:ascii="Tahoma" w:hAnsi="Tahoma" w:cs="Tahoma"/>
      <w:sz w:val="16"/>
      <w:szCs w:val="16"/>
    </w:rPr>
  </w:style>
  <w:style w:type="character" w:customStyle="1" w:styleId="BalloonTextChar">
    <w:name w:val="Balloon Text Char"/>
    <w:basedOn w:val="DefaultParagraphFont"/>
    <w:link w:val="BalloonText"/>
    <w:uiPriority w:val="99"/>
    <w:semiHidden/>
    <w:rsid w:val="00535FEC"/>
    <w:rPr>
      <w:rFonts w:ascii="Tahoma" w:hAnsi="Tahoma" w:cs="Tahoma"/>
      <w:sz w:val="16"/>
      <w:szCs w:val="16"/>
    </w:rPr>
  </w:style>
  <w:style w:type="paragraph" w:styleId="ListParagraph">
    <w:name w:val="List Paragraph"/>
    <w:aliases w:val="References,Premier,List Paragraph1,Liste couleur - Accent 11,Liste couleur - Accent 111"/>
    <w:basedOn w:val="Normal"/>
    <w:link w:val="ListParagraphChar"/>
    <w:uiPriority w:val="34"/>
    <w:qFormat/>
    <w:rsid w:val="00535FEC"/>
    <w:pPr>
      <w:ind w:left="720"/>
      <w:contextualSpacing/>
    </w:pPr>
    <w:rPr>
      <w:rFonts w:ascii="Times New Roman" w:hAnsi="Times New Roman" w:cs="Times New Roman"/>
      <w:sz w:val="24"/>
      <w:szCs w:val="24"/>
      <w:lang w:val="en-US"/>
    </w:rPr>
  </w:style>
  <w:style w:type="character" w:styleId="FootnoteReference">
    <w:name w:val="footnote reference"/>
    <w:basedOn w:val="DefaultParagraphFont"/>
    <w:uiPriority w:val="99"/>
    <w:semiHidden/>
    <w:unhideWhenUsed/>
    <w:rsid w:val="00535FEC"/>
    <w:rPr>
      <w:vertAlign w:val="superscript"/>
    </w:rPr>
  </w:style>
  <w:style w:type="character" w:styleId="Hyperlink">
    <w:name w:val="Hyperlink"/>
    <w:basedOn w:val="DefaultParagraphFont"/>
    <w:uiPriority w:val="99"/>
    <w:unhideWhenUsed/>
    <w:rsid w:val="00535FEC"/>
    <w:rPr>
      <w:color w:val="0000FF"/>
      <w:u w:val="single"/>
    </w:rPr>
  </w:style>
  <w:style w:type="paragraph" w:styleId="FootnoteText">
    <w:name w:val="footnote text"/>
    <w:basedOn w:val="Normal"/>
    <w:link w:val="FootnoteTextChar"/>
    <w:uiPriority w:val="99"/>
    <w:semiHidden/>
    <w:unhideWhenUsed/>
    <w:rsid w:val="00CE7134"/>
    <w:rPr>
      <w:sz w:val="20"/>
      <w:szCs w:val="20"/>
    </w:rPr>
  </w:style>
  <w:style w:type="character" w:customStyle="1" w:styleId="FootnoteTextChar">
    <w:name w:val="Footnote Text Char"/>
    <w:basedOn w:val="DefaultParagraphFont"/>
    <w:link w:val="FootnoteText"/>
    <w:uiPriority w:val="99"/>
    <w:semiHidden/>
    <w:rsid w:val="00CE7134"/>
    <w:rPr>
      <w:sz w:val="20"/>
      <w:szCs w:val="20"/>
    </w:rPr>
  </w:style>
  <w:style w:type="character" w:styleId="CommentReference">
    <w:name w:val="annotation reference"/>
    <w:uiPriority w:val="99"/>
    <w:semiHidden/>
    <w:unhideWhenUsed/>
    <w:rsid w:val="00285845"/>
    <w:rPr>
      <w:sz w:val="16"/>
      <w:szCs w:val="16"/>
    </w:rPr>
  </w:style>
  <w:style w:type="paragraph" w:styleId="CommentText">
    <w:name w:val="annotation text"/>
    <w:basedOn w:val="Normal"/>
    <w:link w:val="CommentTextChar"/>
    <w:uiPriority w:val="99"/>
    <w:unhideWhenUsed/>
    <w:rsid w:val="00285845"/>
    <w:pPr>
      <w:spacing w:after="200"/>
    </w:pPr>
    <w:rPr>
      <w:rFonts w:ascii="Calibri" w:eastAsia="MS Mincho" w:hAnsi="Calibri" w:cs="Times New Roman"/>
      <w:sz w:val="20"/>
      <w:szCs w:val="20"/>
      <w:lang w:val="en-US"/>
    </w:rPr>
  </w:style>
  <w:style w:type="character" w:customStyle="1" w:styleId="CommentTextChar">
    <w:name w:val="Comment Text Char"/>
    <w:basedOn w:val="DefaultParagraphFont"/>
    <w:link w:val="CommentText"/>
    <w:uiPriority w:val="99"/>
    <w:rsid w:val="00285845"/>
    <w:rPr>
      <w:rFonts w:ascii="Calibri" w:eastAsia="MS Mincho" w:hAnsi="Calibri" w:cs="Times New Roman"/>
      <w:sz w:val="20"/>
      <w:szCs w:val="20"/>
      <w:lang w:val="en-US"/>
    </w:rPr>
  </w:style>
  <w:style w:type="character" w:customStyle="1" w:styleId="ListParagraphChar">
    <w:name w:val="List Paragraph Char"/>
    <w:aliases w:val="References Char,Premier Char,List Paragraph1 Char,Liste couleur - Accent 11 Char,Liste couleur - Accent 111 Char"/>
    <w:link w:val="ListParagraph"/>
    <w:uiPriority w:val="34"/>
    <w:locked/>
    <w:rsid w:val="00285845"/>
    <w:rPr>
      <w:rFonts w:ascii="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76477F"/>
    <w:pPr>
      <w:spacing w:after="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76477F"/>
    <w:rPr>
      <w:rFonts w:ascii="Calibri" w:eastAsia="MS Mincho" w:hAnsi="Calibri" w:cs="Times New Roman"/>
      <w:b/>
      <w:bCs/>
      <w:sz w:val="20"/>
      <w:szCs w:val="20"/>
      <w:lang w:val="en-US"/>
    </w:rPr>
  </w:style>
  <w:style w:type="character" w:customStyle="1" w:styleId="UnresolvedMention1">
    <w:name w:val="Unresolved Mention1"/>
    <w:basedOn w:val="DefaultParagraphFont"/>
    <w:uiPriority w:val="99"/>
    <w:semiHidden/>
    <w:unhideWhenUsed/>
    <w:rsid w:val="00EF5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fr/emergencies/diseases/novel-coronavirus-2019/advice-for-publi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llianceformalariaprevention.com/about/amp-guidelines-and-statements/" TargetMode="External"/><Relationship Id="rId4" Type="http://schemas.openxmlformats.org/officeDocument/2006/relationships/settings" Target="settings.xml"/><Relationship Id="rId9" Type="http://schemas.openxmlformats.org/officeDocument/2006/relationships/hyperlink" Target="https://allianceformalariaprevention.com/about/amp-guidelines-and-statement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llianceformalariaprevention.com/about/amp-guidelines-and-statements/" TargetMode="External"/><Relationship Id="rId2" Type="http://schemas.openxmlformats.org/officeDocument/2006/relationships/hyperlink" Target="https://apps.who.int/iris/handle/10665/331922" TargetMode="External"/><Relationship Id="rId1" Type="http://schemas.openxmlformats.org/officeDocument/2006/relationships/hyperlink" Target="https://www.who.int/fr/emergencies/diseases/novel-coronavirus-2019/advice-for-publ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C6983-0498-4057-9AC8-DF3F53FB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2451</Words>
  <Characters>13973</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VS</dc:creator>
  <cp:lastModifiedBy>Viv</cp:lastModifiedBy>
  <cp:revision>2</cp:revision>
  <dcterms:created xsi:type="dcterms:W3CDTF">2021-03-12T13:39:00Z</dcterms:created>
  <dcterms:modified xsi:type="dcterms:W3CDTF">2021-03-12T13:39:00Z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f3f7fd-5cd4-4287-9002-aceb9af13c42_Enabled">
    <vt:lpwstr>true</vt:lpwstr>
  </property>
  <property fmtid="{D5CDD505-2E9C-101B-9397-08002B2CF9AE}" pid="3" name="MSIP_Label_caf3f7fd-5cd4-4287-9002-aceb9af13c42_SetDate">
    <vt:lpwstr>2021-03-11T17:25:09Z</vt:lpwstr>
  </property>
  <property fmtid="{D5CDD505-2E9C-101B-9397-08002B2CF9AE}" pid="4" name="MSIP_Label_caf3f7fd-5cd4-4287-9002-aceb9af13c42_Method">
    <vt:lpwstr>Privileged</vt:lpwstr>
  </property>
  <property fmtid="{D5CDD505-2E9C-101B-9397-08002B2CF9AE}" pid="5" name="MSIP_Label_caf3f7fd-5cd4-4287-9002-aceb9af13c42_Name">
    <vt:lpwstr>Public</vt:lpwstr>
  </property>
  <property fmtid="{D5CDD505-2E9C-101B-9397-08002B2CF9AE}" pid="6" name="MSIP_Label_caf3f7fd-5cd4-4287-9002-aceb9af13c42_SiteId">
    <vt:lpwstr>a2b53be5-734e-4e6c-ab0d-d184f60fd917</vt:lpwstr>
  </property>
  <property fmtid="{D5CDD505-2E9C-101B-9397-08002B2CF9AE}" pid="7" name="MSIP_Label_caf3f7fd-5cd4-4287-9002-aceb9af13c42_ActionId">
    <vt:lpwstr>80650a3f-425f-49fe-a45c-96302a642300</vt:lpwstr>
  </property>
  <property fmtid="{D5CDD505-2E9C-101B-9397-08002B2CF9AE}" pid="8" name="MSIP_Label_caf3f7fd-5cd4-4287-9002-aceb9af13c42_ContentBits">
    <vt:lpwstr>2</vt:lpwstr>
  </property>
</Properties>
</file>