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color w:val="00b0f0"/>
          <w:rtl w:val="0"/>
        </w:rPr>
        <w:t xml:space="preserve">[SPACE FOR LOGO]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b0f0"/>
          <w:sz w:val="28"/>
          <w:szCs w:val="28"/>
          <w:rtl w:val="0"/>
        </w:rPr>
        <w:t xml:space="preserve">[COUNTY] [YEAR]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ITN SCHOOL-BASED DISTRIBUTION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TRAINING WORKSHOP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PRE/POST TEST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b0f0"/>
          <w:rtl w:val="0"/>
        </w:rPr>
        <w:t xml:space="preserve">This is an example pre/post test that can be used as part of ITN SBD training to assess participants’ pre-test knowledge and measure learning outcomes and effectiveness of the training. Countries should adapt the questions below to their context and the training agenda topics.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Name: __________________________________</w:t>
        <w:tab/>
        <w:t xml:space="preserve">Role/Job Title: 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does ITN stand for?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causes malaria?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2.4" w:before="2.4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Heat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2.4" w:before="2.4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Eating unripe fruit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2.4" w:before="2.4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Mosquitoes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after="2.4" w:before="2.4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Palm oil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after="2.4" w:before="2.4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Evil spirits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Who is responsible for public primary schools in the country?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District Government Education Authority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Education partners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Minister of Education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Ministry of Health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Education Board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does NMCP/NMEP stand for?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Who should decide how an ITN obtained from the school distribution is used in a household?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family head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student/pupil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head teacher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Local community leaders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and b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Where are ITNs issued to students/pupils during the school-based distribution?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Office of the Chairman, Education Board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Office of the District/Local Authority Education Secretariat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Schools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Market place/village hall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Health facility</w:t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When is the ITN school-based distribution taking place?</w:t>
      </w:r>
    </w:p>
    <w:p w:rsidR="00000000" w:rsidDel="00000000" w:rsidP="00000000" w:rsidRDefault="00000000" w:rsidRPr="00000000" w14:paraId="00000031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What is the main data source for ITN quantification within each school?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National census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Household enumeration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 registers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Health facility records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of the above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classes are eligible to receive ITNs through school-based distribution?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.4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of the following are responsibilities of the class teacher during school-based distribution?</w:t>
      </w:r>
    </w:p>
    <w:p w:rsidR="00000000" w:rsidDel="00000000" w:rsidP="00000000" w:rsidRDefault="00000000" w:rsidRPr="00000000" w14:paraId="00000040">
      <w:pPr>
        <w:numPr>
          <w:ilvl w:val="1"/>
          <w:numId w:val="2"/>
        </w:numPr>
        <w:spacing w:after="2.4" w:before="2.4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 lead the distribution process and supervision</w:t>
      </w:r>
    </w:p>
    <w:p w:rsidR="00000000" w:rsidDel="00000000" w:rsidP="00000000" w:rsidRDefault="00000000" w:rsidRPr="00000000" w14:paraId="00000041">
      <w:pPr>
        <w:numPr>
          <w:ilvl w:val="1"/>
          <w:numId w:val="2"/>
        </w:numPr>
        <w:spacing w:after="2.4" w:before="2.4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 transport and store ITNs in schools </w:t>
      </w:r>
    </w:p>
    <w:p w:rsidR="00000000" w:rsidDel="00000000" w:rsidP="00000000" w:rsidRDefault="00000000" w:rsidRPr="00000000" w14:paraId="00000042">
      <w:pPr>
        <w:numPr>
          <w:ilvl w:val="1"/>
          <w:numId w:val="2"/>
        </w:numPr>
        <w:spacing w:after="2.4" w:before="2.4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 verify the need of the school quantification and train teachers</w:t>
      </w:r>
    </w:p>
    <w:p w:rsidR="00000000" w:rsidDel="00000000" w:rsidP="00000000" w:rsidRDefault="00000000" w:rsidRPr="00000000" w14:paraId="00000043">
      <w:pPr>
        <w:numPr>
          <w:ilvl w:val="1"/>
          <w:numId w:val="2"/>
        </w:numPr>
        <w:spacing w:after="2.4" w:before="2.4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 support the States and LGAs in the planning and budgeting </w:t>
      </w:r>
    </w:p>
    <w:p w:rsidR="00000000" w:rsidDel="00000000" w:rsidP="00000000" w:rsidRDefault="00000000" w:rsidRPr="00000000" w14:paraId="00000044">
      <w:pPr>
        <w:numPr>
          <w:ilvl w:val="1"/>
          <w:numId w:val="2"/>
        </w:numPr>
        <w:spacing w:after="2.4" w:before="2.4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 train students/pupils and issue LLINs to students/pupils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of the following information is included on the Warehouse Stock sheet?</w:t>
      </w:r>
    </w:p>
    <w:p w:rsidR="00000000" w:rsidDel="00000000" w:rsidP="00000000" w:rsidRDefault="00000000" w:rsidRPr="00000000" w14:paraId="00000047">
      <w:pPr>
        <w:numPr>
          <w:ilvl w:val="1"/>
          <w:numId w:val="3"/>
        </w:numPr>
        <w:spacing w:after="2.4" w:before="2.4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Name of the governor for the sub-national area</w:t>
      </w:r>
    </w:p>
    <w:p w:rsidR="00000000" w:rsidDel="00000000" w:rsidP="00000000" w:rsidRDefault="00000000" w:rsidRPr="00000000" w14:paraId="00000048">
      <w:pPr>
        <w:numPr>
          <w:ilvl w:val="1"/>
          <w:numId w:val="3"/>
        </w:numPr>
        <w:spacing w:after="2.4" w:before="2.4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Signature of head teacher</w:t>
      </w:r>
    </w:p>
    <w:p w:rsidR="00000000" w:rsidDel="00000000" w:rsidP="00000000" w:rsidRDefault="00000000" w:rsidRPr="00000000" w14:paraId="00000049">
      <w:pPr>
        <w:numPr>
          <w:ilvl w:val="1"/>
          <w:numId w:val="3"/>
        </w:numPr>
        <w:spacing w:after="2.4" w:before="2.4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Number of children in eligible classes</w:t>
      </w:r>
    </w:p>
    <w:p w:rsidR="00000000" w:rsidDel="00000000" w:rsidP="00000000" w:rsidRDefault="00000000" w:rsidRPr="00000000" w14:paraId="0000004A">
      <w:pPr>
        <w:numPr>
          <w:ilvl w:val="1"/>
          <w:numId w:val="3"/>
        </w:numPr>
        <w:spacing w:after="2.4" w:before="2.4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Number of ITN bales received from logistics partner</w:t>
      </w:r>
    </w:p>
    <w:p w:rsidR="00000000" w:rsidDel="00000000" w:rsidP="00000000" w:rsidRDefault="00000000" w:rsidRPr="00000000" w14:paraId="0000004B">
      <w:pPr>
        <w:numPr>
          <w:ilvl w:val="1"/>
          <w:numId w:val="3"/>
        </w:numPr>
        <w:spacing w:after="2.4" w:before="2.4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Addresses of schools </w:t>
      </w:r>
    </w:p>
    <w:p w:rsidR="00000000" w:rsidDel="00000000" w:rsidP="00000000" w:rsidRDefault="00000000" w:rsidRPr="00000000" w14:paraId="0000004C">
      <w:pPr>
        <w:numPr>
          <w:ilvl w:val="1"/>
          <w:numId w:val="3"/>
        </w:numPr>
        <w:spacing w:after="2.4" w:before="2.4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Waybill number</w:t>
      </w:r>
    </w:p>
    <w:p w:rsidR="00000000" w:rsidDel="00000000" w:rsidP="00000000" w:rsidRDefault="00000000" w:rsidRPr="00000000" w14:paraId="0000004D">
      <w:pPr>
        <w:numPr>
          <w:ilvl w:val="1"/>
          <w:numId w:val="3"/>
        </w:numPr>
        <w:spacing w:after="2.4" w:before="2.4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Name of school</w:t>
      </w:r>
    </w:p>
    <w:p w:rsidR="00000000" w:rsidDel="00000000" w:rsidP="00000000" w:rsidRDefault="00000000" w:rsidRPr="00000000" w14:paraId="0000004E">
      <w:pPr>
        <w:spacing w:after="2.4" w:before="2.4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of the following information is included in the school aggregation routine monitoring form?</w:t>
      </w:r>
    </w:p>
    <w:p w:rsidR="00000000" w:rsidDel="00000000" w:rsidP="00000000" w:rsidRDefault="00000000" w:rsidRPr="00000000" w14:paraId="00000050">
      <w:pPr>
        <w:numPr>
          <w:ilvl w:val="1"/>
          <w:numId w:val="1"/>
        </w:numPr>
        <w:spacing w:after="2.4" w:before="2.4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Number of ITNs distributed in each class</w:t>
      </w:r>
    </w:p>
    <w:p w:rsidR="00000000" w:rsidDel="00000000" w:rsidP="00000000" w:rsidRDefault="00000000" w:rsidRPr="00000000" w14:paraId="00000051">
      <w:pPr>
        <w:numPr>
          <w:ilvl w:val="1"/>
          <w:numId w:val="1"/>
        </w:numPr>
        <w:spacing w:after="2.4" w:before="2.4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Number of ITNs distributed to boys</w:t>
      </w:r>
    </w:p>
    <w:p w:rsidR="00000000" w:rsidDel="00000000" w:rsidP="00000000" w:rsidRDefault="00000000" w:rsidRPr="00000000" w14:paraId="00000052">
      <w:pPr>
        <w:numPr>
          <w:ilvl w:val="1"/>
          <w:numId w:val="1"/>
        </w:numPr>
        <w:spacing w:after="2.4" w:before="2.4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Number of ITNs distributed to girls</w:t>
      </w:r>
    </w:p>
    <w:p w:rsidR="00000000" w:rsidDel="00000000" w:rsidP="00000000" w:rsidRDefault="00000000" w:rsidRPr="00000000" w14:paraId="00000053">
      <w:pPr>
        <w:numPr>
          <w:ilvl w:val="1"/>
          <w:numId w:val="1"/>
        </w:numPr>
        <w:spacing w:after="2.4" w:before="2.4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Number of ITNs distributed to school staff</w:t>
      </w:r>
    </w:p>
    <w:p w:rsidR="00000000" w:rsidDel="00000000" w:rsidP="00000000" w:rsidRDefault="00000000" w:rsidRPr="00000000" w14:paraId="00000054">
      <w:pPr>
        <w:numPr>
          <w:ilvl w:val="1"/>
          <w:numId w:val="1"/>
        </w:numPr>
        <w:spacing w:after="2.4" w:before="2.4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Number of ITNs received by the school prior to distribution</w:t>
      </w:r>
    </w:p>
    <w:p w:rsidR="00000000" w:rsidDel="00000000" w:rsidP="00000000" w:rsidRDefault="00000000" w:rsidRPr="00000000" w14:paraId="00000055">
      <w:pPr>
        <w:numPr>
          <w:ilvl w:val="1"/>
          <w:numId w:val="1"/>
        </w:numPr>
        <w:spacing w:after="2.4" w:before="2.4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Number of ITNs remaining after the distribution</w:t>
      </w:r>
    </w:p>
    <w:p w:rsidR="00000000" w:rsidDel="00000000" w:rsidP="00000000" w:rsidRDefault="00000000" w:rsidRPr="00000000" w14:paraId="00000056">
      <w:pPr>
        <w:numPr>
          <w:ilvl w:val="1"/>
          <w:numId w:val="1"/>
        </w:numPr>
        <w:spacing w:after="2.4" w:before="2.4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Number of pupils who reported sleeping under an ITN the previous night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spacing w:after="2.4" w:before="2.4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At what geographical levels are data on the ITN distribution collected and aggregated?</w:t>
      </w:r>
    </w:p>
    <w:p w:rsidR="00000000" w:rsidDel="00000000" w:rsidP="00000000" w:rsidRDefault="00000000" w:rsidRPr="00000000" w14:paraId="00000058">
      <w:pPr>
        <w:spacing w:after="2.4" w:before="2.4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2.4" w:before="2.4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Order the following actions students/pupils should take after they receive an ITN from the distribution:</w:t>
      </w:r>
    </w:p>
    <w:p w:rsidR="00000000" w:rsidDel="00000000" w:rsidP="00000000" w:rsidRDefault="00000000" w:rsidRPr="00000000" w14:paraId="0000005C">
      <w:pPr>
        <w:numPr>
          <w:ilvl w:val="1"/>
          <w:numId w:val="1"/>
        </w:numPr>
        <w:spacing w:after="2.4" w:before="2.4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Hang the net over a sleeping area, like a bed, mat or mattress</w:t>
      </w:r>
    </w:p>
    <w:p w:rsidR="00000000" w:rsidDel="00000000" w:rsidP="00000000" w:rsidRDefault="00000000" w:rsidRPr="00000000" w14:paraId="0000005D">
      <w:pPr>
        <w:numPr>
          <w:ilvl w:val="1"/>
          <w:numId w:val="1"/>
        </w:numPr>
        <w:spacing w:after="2.4" w:before="2.4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Take the net home</w:t>
      </w:r>
    </w:p>
    <w:p w:rsidR="00000000" w:rsidDel="00000000" w:rsidP="00000000" w:rsidRDefault="00000000" w:rsidRPr="00000000" w14:paraId="0000005E">
      <w:pPr>
        <w:numPr>
          <w:ilvl w:val="1"/>
          <w:numId w:val="1"/>
        </w:numPr>
        <w:spacing w:after="2.4" w:before="2.4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Air the net outside in the shade for 24 hours before use</w:t>
      </w:r>
    </w:p>
    <w:p w:rsidR="00000000" w:rsidDel="00000000" w:rsidP="00000000" w:rsidRDefault="00000000" w:rsidRPr="00000000" w14:paraId="0000005F">
      <w:pPr>
        <w:numPr>
          <w:ilvl w:val="1"/>
          <w:numId w:val="1"/>
        </w:numPr>
        <w:spacing w:after="2.4" w:before="2.4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Tuck in all sides before sleeping so that mosquitoes cannot enter</w:t>
      </w:r>
    </w:p>
    <w:p w:rsidR="00000000" w:rsidDel="00000000" w:rsidP="00000000" w:rsidRDefault="00000000" w:rsidRPr="00000000" w14:paraId="00000060">
      <w:pPr>
        <w:numPr>
          <w:ilvl w:val="1"/>
          <w:numId w:val="1"/>
        </w:numPr>
        <w:spacing w:after="2.4" w:before="2.4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Talk to their parents about malaria and the benefits of sleeping under the ITN</w:t>
      </w:r>
    </w:p>
    <w:p w:rsidR="00000000" w:rsidDel="00000000" w:rsidP="00000000" w:rsidRDefault="00000000" w:rsidRPr="00000000" w14:paraId="00000061">
      <w:pPr>
        <w:numPr>
          <w:ilvl w:val="1"/>
          <w:numId w:val="1"/>
        </w:numPr>
        <w:spacing w:after="2.4" w:before="2.4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Roll or tie up the net in the morning to keep it from getting holes or dirty</w:t>
      </w:r>
    </w:p>
    <w:p w:rsidR="00000000" w:rsidDel="00000000" w:rsidP="00000000" w:rsidRDefault="00000000" w:rsidRPr="00000000" w14:paraId="00000062">
      <w:pPr>
        <w:spacing w:after="2.4" w:before="2.4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3402.0" w:type="dxa"/>
        <w:jc w:val="left"/>
        <w:tblInd w:w="11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31"/>
        <w:gridCol w:w="1571"/>
        <w:tblGridChange w:id="0">
          <w:tblGrid>
            <w:gridCol w:w="1831"/>
            <w:gridCol w:w="157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spacing w:after="2.4" w:before="2.4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First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after="2.4" w:before="2.4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spacing w:after="2.4" w:before="2.4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Second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after="2.4" w:before="2.4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spacing w:after="2.4" w:before="2.4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Third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after="2.4" w:before="2.4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spacing w:after="2.4" w:before="2.4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Fourth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2.4" w:before="2.4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spacing w:after="2.4" w:before="2.4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Fifth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2.4" w:before="2.4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spacing w:after="2.4" w:before="2.4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Sixth</w:t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after="2.4" w:before="2.4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spacing w:after="2.4" w:before="2.4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2.4" w:before="2.4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of the following is recommended for use when washing an ITN?</w:t>
      </w:r>
    </w:p>
    <w:p w:rsidR="00000000" w:rsidDel="00000000" w:rsidP="00000000" w:rsidRDefault="00000000" w:rsidRPr="00000000" w14:paraId="00000072">
      <w:pPr>
        <w:numPr>
          <w:ilvl w:val="1"/>
          <w:numId w:val="1"/>
        </w:numPr>
        <w:spacing w:after="2.4" w:before="2.4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Bleach</w:t>
      </w:r>
    </w:p>
    <w:p w:rsidR="00000000" w:rsidDel="00000000" w:rsidP="00000000" w:rsidRDefault="00000000" w:rsidRPr="00000000" w14:paraId="00000073">
      <w:pPr>
        <w:numPr>
          <w:ilvl w:val="1"/>
          <w:numId w:val="1"/>
        </w:numPr>
        <w:spacing w:after="2.4" w:before="2.4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Detergent</w:t>
      </w:r>
    </w:p>
    <w:p w:rsidR="00000000" w:rsidDel="00000000" w:rsidP="00000000" w:rsidRDefault="00000000" w:rsidRPr="00000000" w14:paraId="00000074">
      <w:pPr>
        <w:numPr>
          <w:ilvl w:val="1"/>
          <w:numId w:val="1"/>
        </w:numPr>
        <w:spacing w:after="2.4" w:before="2.4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Dettol</w:t>
      </w:r>
    </w:p>
    <w:p w:rsidR="00000000" w:rsidDel="00000000" w:rsidP="00000000" w:rsidRDefault="00000000" w:rsidRPr="00000000" w14:paraId="00000075">
      <w:pPr>
        <w:numPr>
          <w:ilvl w:val="1"/>
          <w:numId w:val="1"/>
        </w:numPr>
        <w:spacing w:after="2.4" w:before="2.4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Mild soap</w:t>
      </w:r>
    </w:p>
    <w:p w:rsidR="00000000" w:rsidDel="00000000" w:rsidP="00000000" w:rsidRDefault="00000000" w:rsidRPr="00000000" w14:paraId="00000076">
      <w:pPr>
        <w:spacing w:after="2.4" w:before="2.4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family members should sleep under an ITN?</w:t>
      </w:r>
    </w:p>
    <w:p w:rsidR="00000000" w:rsidDel="00000000" w:rsidP="00000000" w:rsidRDefault="00000000" w:rsidRPr="00000000" w14:paraId="00000078">
      <w:pPr>
        <w:numPr>
          <w:ilvl w:val="1"/>
          <w:numId w:val="1"/>
        </w:numPr>
        <w:spacing w:after="2.4" w:before="2.4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Parents only</w:t>
      </w:r>
    </w:p>
    <w:p w:rsidR="00000000" w:rsidDel="00000000" w:rsidP="00000000" w:rsidRDefault="00000000" w:rsidRPr="00000000" w14:paraId="00000079">
      <w:pPr>
        <w:numPr>
          <w:ilvl w:val="1"/>
          <w:numId w:val="1"/>
        </w:numPr>
        <w:spacing w:after="2.4" w:before="2.4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Children under five only</w:t>
      </w:r>
    </w:p>
    <w:p w:rsidR="00000000" w:rsidDel="00000000" w:rsidP="00000000" w:rsidRDefault="00000000" w:rsidRPr="00000000" w14:paraId="0000007A">
      <w:pPr>
        <w:numPr>
          <w:ilvl w:val="1"/>
          <w:numId w:val="1"/>
        </w:numPr>
        <w:spacing w:after="2.4" w:before="2.4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Fathers only</w:t>
      </w:r>
    </w:p>
    <w:p w:rsidR="00000000" w:rsidDel="00000000" w:rsidP="00000000" w:rsidRDefault="00000000" w:rsidRPr="00000000" w14:paraId="0000007B">
      <w:pPr>
        <w:numPr>
          <w:ilvl w:val="1"/>
          <w:numId w:val="1"/>
        </w:numPr>
        <w:spacing w:after="2.4" w:before="2.4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Pregnant woman only</w:t>
      </w:r>
    </w:p>
    <w:p w:rsidR="00000000" w:rsidDel="00000000" w:rsidP="00000000" w:rsidRDefault="00000000" w:rsidRPr="00000000" w14:paraId="0000007C">
      <w:pPr>
        <w:numPr>
          <w:ilvl w:val="1"/>
          <w:numId w:val="1"/>
        </w:numPr>
        <w:spacing w:after="2.4" w:before="2.4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School-aged children only</w:t>
      </w:r>
    </w:p>
    <w:p w:rsidR="00000000" w:rsidDel="00000000" w:rsidP="00000000" w:rsidRDefault="00000000" w:rsidRPr="00000000" w14:paraId="0000007D">
      <w:pPr>
        <w:numPr>
          <w:ilvl w:val="1"/>
          <w:numId w:val="1"/>
        </w:numPr>
        <w:spacing w:after="2.4" w:before="2.4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 family members</w:t>
      </w:r>
    </w:p>
    <w:p w:rsidR="00000000" w:rsidDel="00000000" w:rsidP="00000000" w:rsidRDefault="00000000" w:rsidRPr="00000000" w14:paraId="0000007E">
      <w:pPr>
        <w:spacing w:after="2.4" w:before="2.4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2.4" w:before="2.4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2.4" w:before="2.4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2.4" w:before="2.4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2.4" w:before="2.4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6838" w:w="11906" w:orient="portrait"/>
      <w:pgMar w:bottom="720" w:top="1134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36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36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3327F"/>
    <w:rPr>
      <w:sz w:val="24"/>
      <w:szCs w:val="24"/>
      <w:lang w:eastAsia="en-US"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1"/>
    <w:uiPriority w:val="99"/>
    <w:semiHidden w:val="1"/>
    <w:unhideWhenUsed w:val="1"/>
    <w:rsid w:val="00850CCA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uiPriority w:val="99"/>
    <w:semiHidden w:val="1"/>
    <w:rsid w:val="00EA122C"/>
    <w:rPr>
      <w:rFonts w:ascii="Lucida Grande" w:hAnsi="Lucida Grande"/>
      <w:sz w:val="18"/>
      <w:szCs w:val="18"/>
    </w:rPr>
  </w:style>
  <w:style w:type="character" w:styleId="BalloonTextChar1" w:customStyle="1">
    <w:name w:val="Balloon Text Char1"/>
    <w:link w:val="BalloonText"/>
    <w:uiPriority w:val="99"/>
    <w:semiHidden w:val="1"/>
    <w:rsid w:val="00850CCA"/>
    <w:rPr>
      <w:rFonts w:ascii="Lucida Grande" w:hAnsi="Lucida Grande"/>
      <w:sz w:val="18"/>
      <w:szCs w:val="18"/>
    </w:rPr>
  </w:style>
  <w:style w:type="paragraph" w:styleId="ColorfulList-Accent11" w:customStyle="1">
    <w:name w:val="Colorful List - Accent 11"/>
    <w:basedOn w:val="Normal"/>
    <w:uiPriority w:val="34"/>
    <w:qFormat w:val="1"/>
    <w:rsid w:val="006777D5"/>
    <w:pPr>
      <w:ind w:left="720"/>
      <w:contextualSpacing w:val="1"/>
    </w:pPr>
  </w:style>
  <w:style w:type="paragraph" w:styleId="NormalWeb">
    <w:name w:val="Normal (Web)"/>
    <w:basedOn w:val="Normal"/>
    <w:uiPriority w:val="99"/>
    <w:rsid w:val="00FE0270"/>
    <w:pPr>
      <w:spacing w:afterLines="1" w:beforeLines="1"/>
    </w:pPr>
    <w:rPr>
      <w:rFonts w:ascii="Times" w:hAnsi="Times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semiHidden w:val="1"/>
    <w:unhideWhenUsed w:val="1"/>
    <w:rsid w:val="00FE0270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FE0270"/>
  </w:style>
  <w:style w:type="character" w:styleId="PageNumber">
    <w:name w:val="page number"/>
    <w:basedOn w:val="DefaultParagraphFont"/>
    <w:uiPriority w:val="99"/>
    <w:semiHidden w:val="1"/>
    <w:unhideWhenUsed w:val="1"/>
    <w:rsid w:val="00FE0270"/>
  </w:style>
  <w:style w:type="paragraph" w:styleId="ListParagraph">
    <w:name w:val="List Paragraph"/>
    <w:basedOn w:val="Normal"/>
    <w:uiPriority w:val="72"/>
    <w:qFormat w:val="1"/>
    <w:rsid w:val="00630BE9"/>
    <w:pPr>
      <w:ind w:left="720"/>
    </w:pPr>
  </w:style>
  <w:style w:type="table" w:styleId="TableGrid">
    <w:name w:val="Table Grid"/>
    <w:basedOn w:val="TableNormal"/>
    <w:uiPriority w:val="59"/>
    <w:rsid w:val="0005561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MYNe4oVMHCzweIzhOj52Bpb4BA==">CgMxLjA4AHIhMU13VGlBa2xDZUFHcjlIRlhFT011MWNVOTM4MVp3aDk0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2025-04-30T16:12:00Z</dcterms:created>
  <dc:creator>Stephen Poyer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0x010100BF11AF2F54683D48B47D51E7C5C20D0A</vt:lpwstr>
  </property>
</Properties>
</file>