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13C00" w:rsidRPr="008E1AF7" w:rsidRDefault="006A738F">
      <w:pPr>
        <w:rPr>
          <w:rFonts w:ascii="Calibri" w:eastAsia="Calibri" w:hAnsi="Calibri" w:cs="Calibri"/>
          <w:b/>
          <w:color w:val="FF0000"/>
          <w:sz w:val="28"/>
          <w:szCs w:val="28"/>
          <w:lang w:val="fr-FR"/>
        </w:rPr>
      </w:pPr>
      <w:r>
        <w:rPr>
          <w:rFonts w:ascii="Calibri" w:eastAsia="Calibri" w:hAnsi="Calibri" w:cs="Calibri"/>
          <w:b/>
          <w:bCs/>
          <w:color w:val="FF0000"/>
          <w:sz w:val="28"/>
          <w:szCs w:val="28"/>
          <w:lang w:val="fr"/>
        </w:rPr>
        <w:t>Outil adaptable</w:t>
      </w:r>
    </w:p>
    <w:p w14:paraId="00000002" w14:textId="77777777" w:rsidR="00913C00" w:rsidRPr="008E1AF7" w:rsidRDefault="00913C00">
      <w:pPr>
        <w:rPr>
          <w:rFonts w:ascii="Calibri" w:eastAsia="Calibri" w:hAnsi="Calibri" w:cs="Calibri"/>
          <w:b/>
          <w:color w:val="FF0000"/>
          <w:lang w:val="fr-FR"/>
        </w:rPr>
      </w:pPr>
    </w:p>
    <w:p w14:paraId="00000003" w14:textId="7A5A9AD0" w:rsidR="00913C00" w:rsidRPr="008E1AF7" w:rsidRDefault="006A738F">
      <w:pPr>
        <w:rPr>
          <w:rFonts w:ascii="Calibri" w:eastAsia="Calibri" w:hAnsi="Calibri" w:cs="Calibri"/>
          <w:b/>
          <w:sz w:val="28"/>
          <w:szCs w:val="28"/>
          <w:lang w:val="fr-FR"/>
        </w:rPr>
      </w:pPr>
      <w:r>
        <w:rPr>
          <w:rFonts w:ascii="Calibri" w:eastAsia="Calibri" w:hAnsi="Calibri" w:cs="Calibri"/>
          <w:b/>
          <w:bCs/>
          <w:sz w:val="28"/>
          <w:szCs w:val="28"/>
          <w:lang w:val="fr"/>
        </w:rPr>
        <w:t>Plan d’action (PA) pour la distribution de moustiquaires imprégnées d’insecticide (MII) par l’intermédiaire des écoles</w:t>
      </w:r>
    </w:p>
    <w:p w14:paraId="00000004" w14:textId="5CB2DE1E" w:rsidR="00913C00" w:rsidRPr="008E1AF7" w:rsidRDefault="006A738F">
      <w:pPr>
        <w:rPr>
          <w:rFonts w:ascii="Calibri" w:eastAsia="Calibri" w:hAnsi="Calibri" w:cs="Calibri"/>
          <w:lang w:val="fr-FR"/>
        </w:rPr>
      </w:pPr>
      <w:r>
        <w:rPr>
          <w:rFonts w:ascii="Calibri" w:eastAsia="Calibri" w:hAnsi="Calibri" w:cs="Calibri"/>
          <w:lang w:val="fr"/>
        </w:rPr>
        <w:t>V1. Juin 2025</w:t>
      </w:r>
    </w:p>
    <w:p w14:paraId="00000005" w14:textId="77777777" w:rsidR="00913C00" w:rsidRPr="008E1AF7" w:rsidRDefault="00913C00">
      <w:pPr>
        <w:rPr>
          <w:rFonts w:ascii="Calibri" w:eastAsia="Calibri" w:hAnsi="Calibri" w:cs="Calibri"/>
          <w:lang w:val="fr-FR"/>
        </w:rPr>
      </w:pPr>
    </w:p>
    <w:p w14:paraId="00000006" w14:textId="00F20ABD" w:rsidR="00913C00" w:rsidRPr="008E1AF7" w:rsidRDefault="006A738F">
      <w:pPr>
        <w:rPr>
          <w:rFonts w:ascii="Calibri" w:eastAsia="Calibri" w:hAnsi="Calibri" w:cs="Calibri"/>
          <w:lang w:val="fr-FR"/>
        </w:rPr>
      </w:pPr>
      <w:r>
        <w:rPr>
          <w:rFonts w:ascii="Calibri" w:eastAsia="Calibri" w:hAnsi="Calibri" w:cs="Calibri"/>
          <w:lang w:val="fr"/>
        </w:rPr>
        <w:t>Les orientations présentées dans ce document sont destinées aux programmes nationaux de lutte contre le paludisme qui prévoient de lancer ou d’intensifier la distribution en milieu scolaire (DMS) de moustiquaires imprégnées d’insecticide (MII). Dans une région où le système éducatif fonctionne bien et où le taux de scolarisation est élevé, la distribution permanente par l’intermédiaire des écoles à des groupes d’âge spécifiques permet d’identifier et de quantifier facilement le groupe cible.</w:t>
      </w:r>
    </w:p>
    <w:p w14:paraId="00000007" w14:textId="77777777" w:rsidR="00913C00" w:rsidRPr="008E1AF7" w:rsidRDefault="00913C00">
      <w:pPr>
        <w:rPr>
          <w:rFonts w:ascii="Calibri" w:eastAsia="Calibri" w:hAnsi="Calibri" w:cs="Calibri"/>
          <w:lang w:val="fr-FR"/>
        </w:rPr>
      </w:pPr>
    </w:p>
    <w:p w14:paraId="17B4958C" w14:textId="60929ACC" w:rsidR="008B197C" w:rsidRPr="008E1AF7" w:rsidRDefault="00366F0F">
      <w:pPr>
        <w:rPr>
          <w:rFonts w:ascii="Calibri" w:eastAsia="Calibri" w:hAnsi="Calibri" w:cs="Calibri"/>
          <w:lang w:val="fr-FR"/>
        </w:rPr>
      </w:pPr>
      <w:r>
        <w:rPr>
          <w:rFonts w:ascii="Calibri" w:eastAsia="Calibri" w:hAnsi="Calibri" w:cs="Calibri"/>
          <w:lang w:val="fr"/>
        </w:rPr>
        <w:t>Compte tenu de la diversité des contextes, chaque programme doit adapter les informations à sa situation spécifique. Par exemple, la DMS peut être mise en œuvre dans le cadre d’une stratégie comprenant des campagnes de distribution de masse de MII ou constituer le principal canal de distribution dans certaines régions. Lorsque des approches adaptées à la distribution de MII dans le cadre de budgets opérationnels réduits sont planifiées et mises en œuvre, il sera important de documenter ces adaptations pour l’analyse de l’efficacité et des leçons tirées.</w:t>
      </w:r>
    </w:p>
    <w:p w14:paraId="43CE4689" w14:textId="77777777" w:rsidR="008B197C" w:rsidRPr="008E1AF7" w:rsidRDefault="008B197C">
      <w:pPr>
        <w:rPr>
          <w:rFonts w:ascii="Calibri" w:eastAsia="Calibri" w:hAnsi="Calibri" w:cs="Calibri"/>
          <w:lang w:val="fr-FR"/>
        </w:rPr>
      </w:pPr>
    </w:p>
    <w:p w14:paraId="00000008" w14:textId="73496F68" w:rsidR="00913C00" w:rsidRPr="008E1AF7" w:rsidRDefault="006A738F">
      <w:pPr>
        <w:rPr>
          <w:rFonts w:ascii="Calibri" w:eastAsia="Calibri" w:hAnsi="Calibri" w:cs="Calibri"/>
          <w:b/>
          <w:bCs/>
          <w:color w:val="0070C0"/>
          <w:lang w:val="fr-FR"/>
        </w:rPr>
      </w:pPr>
      <w:r>
        <w:rPr>
          <w:rFonts w:ascii="Calibri" w:eastAsia="Calibri" w:hAnsi="Calibri" w:cs="Calibri"/>
          <w:b/>
          <w:bCs/>
          <w:color w:val="0070C0"/>
          <w:lang w:val="fr"/>
        </w:rPr>
        <w:t>Les programmes nationaux de lutte contre le paludisme devraient remplacer le texte suggéré par leur propre descriptif. Reportez-vous à la boîte à outils de la DMS de MII (DMS MII) et aux liens associés pour vous informer sur les étapes (en bleu) ci-dessous.</w:t>
      </w:r>
    </w:p>
    <w:p w14:paraId="00000009" w14:textId="77777777" w:rsidR="00913C00" w:rsidRPr="008E1AF7" w:rsidRDefault="00913C00">
      <w:pPr>
        <w:rPr>
          <w:rFonts w:ascii="Calibri" w:eastAsia="Calibri" w:hAnsi="Calibri" w:cs="Calibri"/>
          <w:color w:val="0070C0"/>
          <w:lang w:val="fr-FR"/>
        </w:rPr>
      </w:pPr>
    </w:p>
    <w:p w14:paraId="0000000A" w14:textId="77777777"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sz w:val="28"/>
          <w:szCs w:val="28"/>
          <w:lang w:val="fr-FR"/>
        </w:rPr>
      </w:pPr>
      <w:r>
        <w:rPr>
          <w:rFonts w:ascii="Calibri" w:eastAsia="Calibri" w:hAnsi="Calibri" w:cs="Calibri"/>
          <w:b/>
          <w:bCs/>
          <w:color w:val="FF0000"/>
          <w:sz w:val="28"/>
          <w:szCs w:val="28"/>
          <w:lang w:val="fr"/>
        </w:rPr>
        <w:t>Plan d’action de la distribution en milieu scolaire</w:t>
      </w:r>
    </w:p>
    <w:p w14:paraId="0000000B" w14:textId="77777777"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fr-FR"/>
        </w:rPr>
      </w:pPr>
      <w:r>
        <w:rPr>
          <w:rFonts w:ascii="Calibri" w:eastAsia="Calibri" w:hAnsi="Calibri" w:cs="Calibri"/>
          <w:lang w:val="fr"/>
        </w:rPr>
        <w:t xml:space="preserve">Page de titre – logos, date du projet </w:t>
      </w:r>
    </w:p>
    <w:p w14:paraId="0000000C"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bCs/>
          <w:color w:val="FF0000"/>
          <w:lang w:val="fr"/>
        </w:rPr>
        <w:t>Table des matières</w:t>
      </w:r>
    </w:p>
    <w:p w14:paraId="0000000D" w14:textId="77777777" w:rsidR="00913C00" w:rsidRDefault="006A738F">
      <w:pPr>
        <w:numPr>
          <w:ilvl w:val="0"/>
          <w:numId w:val="12"/>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fr"/>
        </w:rPr>
        <w:t>Acronymes et abréviations</w:t>
      </w:r>
    </w:p>
    <w:p w14:paraId="0000000E" w14:textId="77777777" w:rsidR="00913C00" w:rsidRDefault="006A738F">
      <w:pPr>
        <w:numPr>
          <w:ilvl w:val="0"/>
          <w:numId w:val="12"/>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fr"/>
        </w:rPr>
        <w:t>Liste des tableaux</w:t>
      </w:r>
    </w:p>
    <w:p w14:paraId="0000000F" w14:textId="77777777" w:rsidR="00913C00" w:rsidRDefault="006A738F">
      <w:pPr>
        <w:numPr>
          <w:ilvl w:val="0"/>
          <w:numId w:val="12"/>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fr"/>
        </w:rPr>
        <w:t>Liste des figures</w:t>
      </w:r>
    </w:p>
    <w:p w14:paraId="00000010" w14:textId="77777777"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fr-FR"/>
        </w:rPr>
      </w:pPr>
      <w:r>
        <w:rPr>
          <w:rFonts w:ascii="Calibri" w:eastAsia="Calibri" w:hAnsi="Calibri" w:cs="Calibri"/>
          <w:b/>
          <w:bCs/>
          <w:color w:val="FF0000"/>
          <w:lang w:val="fr"/>
        </w:rPr>
        <w:t>1. Introduction et objectif du plan d’action</w:t>
      </w:r>
    </w:p>
    <w:p w14:paraId="00000011" w14:textId="77777777" w:rsidR="00913C00" w:rsidRPr="008E1AF7"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lang w:val="fr-FR"/>
        </w:rPr>
      </w:pPr>
      <w:r>
        <w:rPr>
          <w:rFonts w:ascii="Calibri" w:eastAsia="Calibri" w:hAnsi="Calibri" w:cs="Calibri"/>
          <w:color w:val="000000"/>
          <w:lang w:val="fr"/>
        </w:rPr>
        <w:t>Résumé des cibles de la distribution</w:t>
      </w:r>
    </w:p>
    <w:p w14:paraId="00000012" w14:textId="77777777" w:rsidR="00913C00" w:rsidRPr="008E1AF7"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lang w:val="fr-FR"/>
        </w:rPr>
      </w:pPr>
      <w:r>
        <w:rPr>
          <w:rFonts w:ascii="Calibri" w:eastAsia="Calibri" w:hAnsi="Calibri" w:cs="Calibri"/>
          <w:color w:val="000000"/>
          <w:lang w:val="fr"/>
        </w:rPr>
        <w:t>Carte du pays montrant les zones cibles</w:t>
      </w:r>
    </w:p>
    <w:p w14:paraId="00000013"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fr"/>
        </w:rPr>
        <w:t>Objectif du plan d’action</w:t>
      </w:r>
    </w:p>
    <w:p w14:paraId="00000014"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fr"/>
        </w:rPr>
        <w:t>Documents d’accompagnement</w:t>
      </w:r>
    </w:p>
    <w:p w14:paraId="00000015"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bCs/>
          <w:color w:val="FF0000"/>
          <w:lang w:val="fr"/>
        </w:rPr>
        <w:t>2. Contexte national</w:t>
      </w:r>
    </w:p>
    <w:p w14:paraId="00000016" w14:textId="77777777" w:rsidR="00913C00" w:rsidRPr="008E1AF7"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lang w:val="fr-FR"/>
        </w:rPr>
      </w:pPr>
      <w:r>
        <w:rPr>
          <w:rFonts w:ascii="Calibri" w:eastAsia="Calibri" w:hAnsi="Calibri" w:cs="Calibri"/>
          <w:color w:val="000000"/>
          <w:lang w:val="fr"/>
        </w:rPr>
        <w:t>Contexte national de santé et de développement</w:t>
      </w:r>
    </w:p>
    <w:p w14:paraId="00000017" w14:textId="77777777" w:rsidR="00913C00" w:rsidRPr="008E1AF7"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lang w:val="fr-FR"/>
        </w:rPr>
      </w:pPr>
      <w:r>
        <w:rPr>
          <w:rFonts w:ascii="Calibri" w:eastAsia="Calibri" w:hAnsi="Calibri" w:cs="Calibri"/>
          <w:color w:val="000000"/>
          <w:lang w:val="fr"/>
        </w:rPr>
        <w:t>Situation du paludisme et principales données sur le paludisme</w:t>
      </w:r>
    </w:p>
    <w:p w14:paraId="00000018" w14:textId="77777777" w:rsidR="00913C00" w:rsidRPr="008E1AF7"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lang w:val="fr-FR"/>
        </w:rPr>
      </w:pPr>
      <w:r>
        <w:rPr>
          <w:rFonts w:ascii="Calibri" w:eastAsia="Calibri" w:hAnsi="Calibri" w:cs="Calibri"/>
          <w:color w:val="000000"/>
          <w:lang w:val="fr"/>
        </w:rPr>
        <w:t xml:space="preserve">Structure du système national de santé </w:t>
      </w:r>
    </w:p>
    <w:p w14:paraId="00000019" w14:textId="77777777" w:rsidR="00913C00" w:rsidRPr="008E1AF7"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lang w:val="fr-FR"/>
        </w:rPr>
      </w:pPr>
      <w:r>
        <w:rPr>
          <w:rFonts w:ascii="Calibri" w:eastAsia="Calibri" w:hAnsi="Calibri" w:cs="Calibri"/>
          <w:color w:val="000000"/>
          <w:lang w:val="fr"/>
        </w:rPr>
        <w:t>Structure du système éducatif national et principales données sur les inscriptions</w:t>
      </w:r>
    </w:p>
    <w:p w14:paraId="0000001A"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fr"/>
        </w:rPr>
        <w:t>Zones de préoccupation particulière</w:t>
      </w:r>
    </w:p>
    <w:p w14:paraId="0000001B" w14:textId="77777777"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fr-FR"/>
        </w:rPr>
      </w:pPr>
      <w:r>
        <w:rPr>
          <w:rFonts w:ascii="Calibri" w:eastAsia="Calibri" w:hAnsi="Calibri" w:cs="Calibri"/>
          <w:b/>
          <w:bCs/>
          <w:color w:val="FF0000"/>
          <w:lang w:val="fr"/>
        </w:rPr>
        <w:t>3. Politique en matière de MII et progrès réalisés à ce jour</w:t>
      </w:r>
    </w:p>
    <w:p w14:paraId="0000001C" w14:textId="77777777"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fr-FR"/>
        </w:rPr>
      </w:pPr>
      <w:r>
        <w:rPr>
          <w:rFonts w:ascii="Calibri" w:eastAsia="Calibri" w:hAnsi="Calibri" w:cs="Calibri"/>
          <w:b/>
          <w:bCs/>
          <w:color w:val="FF0000"/>
          <w:lang w:val="fr"/>
        </w:rPr>
        <w:t>4. Leçons tirées des expériences antérieures de DMS et recommandations pour les activités actuelles</w:t>
      </w:r>
    </w:p>
    <w:p w14:paraId="0000001D" w14:textId="05B98F70"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fr-FR"/>
        </w:rPr>
      </w:pPr>
      <w:r>
        <w:rPr>
          <w:rFonts w:ascii="Calibri" w:eastAsia="Calibri" w:hAnsi="Calibri" w:cs="Calibri"/>
          <w:b/>
          <w:bCs/>
          <w:color w:val="FF0000"/>
          <w:lang w:val="fr"/>
        </w:rPr>
        <w:t>5. Alignement sur la structure nationale de coordination de la lutte contre le paludisme</w:t>
      </w:r>
    </w:p>
    <w:p w14:paraId="0000001E" w14:textId="3AC0619A"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fr-FR"/>
        </w:rPr>
      </w:pPr>
      <w:r>
        <w:rPr>
          <w:rFonts w:ascii="Calibri" w:eastAsia="Calibri" w:hAnsi="Calibri" w:cs="Calibri"/>
          <w:b/>
          <w:bCs/>
          <w:color w:val="FF0000"/>
          <w:lang w:val="fr"/>
        </w:rPr>
        <w:t xml:space="preserve">6. But et objectifs de la distribution de la DMS </w:t>
      </w:r>
    </w:p>
    <w:p w14:paraId="0000001F" w14:textId="77777777"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fr-FR"/>
        </w:rPr>
      </w:pPr>
      <w:r>
        <w:rPr>
          <w:rFonts w:ascii="Calibri" w:eastAsia="Calibri" w:hAnsi="Calibri" w:cs="Calibri"/>
          <w:b/>
          <w:bCs/>
          <w:color w:val="FF0000"/>
          <w:lang w:val="fr"/>
        </w:rPr>
        <w:t>7. Partenaires, rôles et responsabilités, et modalités de mise en œuvre</w:t>
      </w:r>
    </w:p>
    <w:p w14:paraId="00000020" w14:textId="538AF8A4"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fr-FR"/>
        </w:rPr>
      </w:pPr>
      <w:r>
        <w:rPr>
          <w:rFonts w:ascii="Calibri" w:eastAsia="Calibri" w:hAnsi="Calibri" w:cs="Calibri"/>
          <w:b/>
          <w:bCs/>
          <w:color w:val="FF0000"/>
          <w:lang w:val="fr"/>
        </w:rPr>
        <w:t xml:space="preserve">8. Stratégie de la DMS </w:t>
      </w:r>
    </w:p>
    <w:p w14:paraId="00000021" w14:textId="157182B9"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fr-FR"/>
        </w:rPr>
      </w:pPr>
      <w:r>
        <w:rPr>
          <w:rFonts w:ascii="Calibri" w:eastAsia="Calibri" w:hAnsi="Calibri" w:cs="Calibri"/>
          <w:lang w:val="fr"/>
        </w:rPr>
        <w:lastRenderedPageBreak/>
        <w:t xml:space="preserve">a) Quantification et conditions d’acquisition des MII et autres matériels </w:t>
      </w:r>
    </w:p>
    <w:p w14:paraId="00000022" w14:textId="3EB0BBAA"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color w:val="007BB8"/>
          <w:lang w:val="fr-FR"/>
        </w:rPr>
      </w:pPr>
      <w:r>
        <w:rPr>
          <w:rFonts w:ascii="Calibri" w:eastAsia="Calibri" w:hAnsi="Calibri" w:cs="Calibri"/>
          <w:lang w:val="fr"/>
        </w:rPr>
        <w:t xml:space="preserve">b) Gestion des déchets </w:t>
      </w:r>
    </w:p>
    <w:p w14:paraId="00000023" w14:textId="09844552"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fr-FR"/>
        </w:rPr>
      </w:pPr>
      <w:r>
        <w:rPr>
          <w:rFonts w:ascii="Calibri" w:hAnsi="Calibri" w:cs="Calibri"/>
          <w:lang w:val="fr"/>
        </w:rPr>
        <w:t xml:space="preserve">c) Planification </w:t>
      </w:r>
    </w:p>
    <w:p w14:paraId="00000024" w14:textId="1BB4AFD4"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fr-FR"/>
        </w:rPr>
      </w:pPr>
      <w:r>
        <w:rPr>
          <w:rFonts w:ascii="Calibri" w:eastAsia="Calibri" w:hAnsi="Calibri" w:cs="Calibri"/>
          <w:lang w:val="fr"/>
        </w:rPr>
        <w:t xml:space="preserve">d) Logistique et gestion de la chaîne d’approvisionnement </w:t>
      </w:r>
    </w:p>
    <w:p w14:paraId="00000025" w14:textId="6061265E"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color w:val="215E99"/>
          <w:lang w:val="fr-FR"/>
        </w:rPr>
      </w:pPr>
      <w:r>
        <w:rPr>
          <w:rFonts w:ascii="Calibri" w:eastAsia="Calibri" w:hAnsi="Calibri" w:cs="Calibri"/>
          <w:lang w:val="fr"/>
        </w:rPr>
        <w:t xml:space="preserve">e) Identifier et former le personnel pour la DMS MII </w:t>
      </w:r>
    </w:p>
    <w:p w14:paraId="00000026" w14:textId="573A2A90"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fr-FR"/>
        </w:rPr>
      </w:pPr>
      <w:r>
        <w:rPr>
          <w:rFonts w:ascii="Calibri" w:eastAsia="Calibri" w:hAnsi="Calibri" w:cs="Calibri"/>
          <w:lang w:val="fr"/>
        </w:rPr>
        <w:t xml:space="preserve">f) Changement social et comportemental </w:t>
      </w:r>
    </w:p>
    <w:p w14:paraId="00000027" w14:textId="549D421F"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fr-FR"/>
        </w:rPr>
      </w:pPr>
      <w:r>
        <w:rPr>
          <w:rFonts w:ascii="Calibri" w:eastAsia="Calibri" w:hAnsi="Calibri" w:cs="Calibri"/>
          <w:lang w:val="fr"/>
        </w:rPr>
        <w:t xml:space="preserve">g) Mise en œuvre </w:t>
      </w:r>
    </w:p>
    <w:p w14:paraId="00000028" w14:textId="47FF7505"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color w:val="215E99"/>
          <w:lang w:val="fr-FR"/>
        </w:rPr>
      </w:pPr>
      <w:r>
        <w:rPr>
          <w:rFonts w:ascii="Calibri" w:hAnsi="Calibri"/>
          <w:lang w:val="fr"/>
        </w:rPr>
        <w:t>h)</w:t>
      </w:r>
      <w:r>
        <w:rPr>
          <w:lang w:val="fr"/>
        </w:rPr>
        <w:t> </w:t>
      </w:r>
      <w:r>
        <w:rPr>
          <w:rFonts w:ascii="Calibri" w:hAnsi="Calibri"/>
          <w:lang w:val="fr"/>
        </w:rPr>
        <w:t xml:space="preserve">Suivi et évaluation, collecte et gestion des données, y compris la numérisation </w:t>
      </w:r>
    </w:p>
    <w:p w14:paraId="00000029" w14:textId="77777777"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fr-FR"/>
        </w:rPr>
      </w:pPr>
      <w:r>
        <w:rPr>
          <w:rFonts w:ascii="Calibri" w:eastAsia="Calibri" w:hAnsi="Calibri" w:cs="Calibri"/>
          <w:lang w:val="fr"/>
        </w:rPr>
        <w:t>i) Activités postérieures à la distribution</w:t>
      </w:r>
    </w:p>
    <w:p w14:paraId="0000002A" w14:textId="77777777"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ED0000"/>
          <w:lang w:val="fr-FR"/>
        </w:rPr>
      </w:pPr>
      <w:r>
        <w:rPr>
          <w:rFonts w:ascii="Calibri" w:eastAsia="Calibri" w:hAnsi="Calibri" w:cs="Calibri"/>
          <w:b/>
          <w:bCs/>
          <w:color w:val="ED0000"/>
          <w:lang w:val="fr"/>
        </w:rPr>
        <w:t>9. Évaluation et atténuation des risques</w:t>
      </w:r>
    </w:p>
    <w:p w14:paraId="0000002B" w14:textId="77777777"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fr-FR"/>
        </w:rPr>
      </w:pPr>
      <w:r>
        <w:rPr>
          <w:rFonts w:ascii="Calibri" w:eastAsia="Calibri" w:hAnsi="Calibri" w:cs="Calibri"/>
          <w:b/>
          <w:bCs/>
          <w:color w:val="ED0000"/>
          <w:lang w:val="fr"/>
        </w:rPr>
        <w:t xml:space="preserve">10. </w:t>
      </w:r>
      <w:r>
        <w:rPr>
          <w:rFonts w:ascii="Calibri" w:eastAsia="Calibri" w:hAnsi="Calibri" w:cs="Calibri"/>
          <w:b/>
          <w:bCs/>
          <w:color w:val="FF0000"/>
          <w:lang w:val="fr"/>
        </w:rPr>
        <w:t>Documentation et diffusion des résultats</w:t>
      </w:r>
    </w:p>
    <w:p w14:paraId="0000002C"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bCs/>
          <w:color w:val="FF0000"/>
          <w:lang w:val="fr"/>
        </w:rPr>
        <w:t>11. Conclusion</w:t>
      </w:r>
    </w:p>
    <w:p w14:paraId="0000002D"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b/>
          <w:bCs/>
          <w:color w:val="FF0000"/>
          <w:lang w:val="fr"/>
        </w:rPr>
        <w:t>Annexes</w:t>
      </w:r>
    </w:p>
    <w:p w14:paraId="0000002E" w14:textId="77777777" w:rsidR="00913C00" w:rsidRDefault="00913C00">
      <w:pPr>
        <w:rPr>
          <w:rFonts w:ascii="Calibri" w:eastAsia="Calibri" w:hAnsi="Calibri" w:cs="Calibri"/>
          <w:b/>
          <w:color w:val="C00000"/>
        </w:rPr>
      </w:pPr>
    </w:p>
    <w:p w14:paraId="0000002F" w14:textId="77777777" w:rsidR="00913C00" w:rsidRDefault="006A738F">
      <w:pPr>
        <w:rPr>
          <w:rFonts w:ascii="Calibri" w:eastAsia="Calibri" w:hAnsi="Calibri" w:cs="Calibri"/>
          <w:b/>
          <w:color w:val="FF0000"/>
        </w:rPr>
      </w:pPr>
      <w:r>
        <w:rPr>
          <w:rFonts w:ascii="Calibri" w:eastAsia="Calibri" w:hAnsi="Calibri" w:cs="Calibri"/>
          <w:b/>
          <w:bCs/>
          <w:color w:val="FF0000"/>
          <w:lang w:val="fr"/>
        </w:rPr>
        <w:t>Table des matières</w:t>
      </w:r>
    </w:p>
    <w:p w14:paraId="00000030" w14:textId="64D89FA3" w:rsidR="00913C00" w:rsidRPr="008E1AF7" w:rsidRDefault="006A738F">
      <w:pPr>
        <w:numPr>
          <w:ilvl w:val="0"/>
          <w:numId w:val="15"/>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Acronymes et abréviations. Définir les acronymes et les abréviations la première fois qu’ils apparaissent dans le texte narratif.</w:t>
      </w:r>
    </w:p>
    <w:p w14:paraId="00000031" w14:textId="3628EA68" w:rsidR="00913C00" w:rsidRDefault="006A738F">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fr"/>
        </w:rPr>
        <w:t>Liste des tableaux.</w:t>
      </w:r>
    </w:p>
    <w:p w14:paraId="00000032" w14:textId="5F667C42" w:rsidR="00913C00" w:rsidRDefault="006A738F">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fr"/>
        </w:rPr>
        <w:t>Liste des figures.</w:t>
      </w:r>
    </w:p>
    <w:p w14:paraId="00000033" w14:textId="2B0896F6" w:rsidR="00913C00" w:rsidRPr="008E1AF7" w:rsidRDefault="006A738F" w:rsidP="0084774F">
      <w:pPr>
        <w:rPr>
          <w:rFonts w:ascii="Calibri" w:eastAsia="Calibri" w:hAnsi="Calibri" w:cs="Calibri"/>
          <w:lang w:val="fr-FR"/>
        </w:rPr>
      </w:pPr>
      <w:r>
        <w:rPr>
          <w:rFonts w:ascii="Calibri" w:eastAsia="Calibri" w:hAnsi="Calibri" w:cs="Calibri"/>
          <w:lang w:val="fr"/>
        </w:rPr>
        <w:t>Tous les tableaux, figures, etc., doivent être numérotés et mentionnés dans le texte narratif (pour les présenter et expliquer leur contenu).</w:t>
      </w:r>
    </w:p>
    <w:p w14:paraId="00000034" w14:textId="77777777" w:rsidR="00913C00" w:rsidRPr="008E1AF7" w:rsidRDefault="00913C00">
      <w:pPr>
        <w:ind w:left="360"/>
        <w:rPr>
          <w:rFonts w:ascii="Calibri" w:eastAsia="Calibri" w:hAnsi="Calibri" w:cs="Calibri"/>
          <w:lang w:val="fr-FR"/>
        </w:rPr>
      </w:pPr>
    </w:p>
    <w:p w14:paraId="00000035" w14:textId="77777777" w:rsidR="00913C00" w:rsidRDefault="006A738F">
      <w:pPr>
        <w:rPr>
          <w:rFonts w:ascii="Calibri" w:eastAsia="Calibri" w:hAnsi="Calibri" w:cs="Calibri"/>
          <w:b/>
          <w:color w:val="FF0000"/>
        </w:rPr>
      </w:pPr>
      <w:r>
        <w:rPr>
          <w:rFonts w:ascii="Calibri" w:eastAsia="Calibri" w:hAnsi="Calibri" w:cs="Calibri"/>
          <w:b/>
          <w:bCs/>
          <w:color w:val="FF0000"/>
          <w:lang w:val="fr"/>
        </w:rPr>
        <w:t>1. Introduction et objectif du PA</w:t>
      </w:r>
    </w:p>
    <w:p w14:paraId="00000036" w14:textId="62A3FFA0" w:rsidR="00913C00" w:rsidRPr="008E1AF7" w:rsidRDefault="006A738F">
      <w:pPr>
        <w:numPr>
          <w:ilvl w:val="0"/>
          <w:numId w:val="1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Brève section (un ou deux paragraphes) présentant la DMS, son objectif et sa conformité avec les lignes directrices de l’OMS</w:t>
      </w:r>
      <w:r>
        <w:rPr>
          <w:rFonts w:ascii="Calibri" w:eastAsia="Calibri" w:hAnsi="Calibri" w:cs="Calibri"/>
          <w:color w:val="000000"/>
          <w:vertAlign w:val="superscript"/>
          <w:lang w:val="fr"/>
        </w:rPr>
        <w:footnoteReference w:id="1"/>
      </w:r>
      <w:r>
        <w:rPr>
          <w:rFonts w:ascii="Calibri" w:eastAsia="Calibri" w:hAnsi="Calibri" w:cs="Calibri"/>
          <w:color w:val="000000"/>
          <w:lang w:val="fr"/>
        </w:rPr>
        <w:t xml:space="preserve"> relatives au paludisme, conseillant d’inclure les interventions les plus efficaces.</w:t>
      </w:r>
    </w:p>
    <w:p w14:paraId="00000037" w14:textId="77777777" w:rsidR="00913C00" w:rsidRDefault="006A738F">
      <w:pPr>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fr"/>
        </w:rPr>
        <w:t>Fournir un tableau récapitulatif de la distribution prévue, y compris l’échelle, le(s) type(s) d’école(s) cible(s), les classes et le nombre d’écoliers prioritaires, le nombre de MII prévu pour la distribution et le type de MII qui sera distribué (par exemple, le type peut dépendre de la stratification du risque de paludisme, du profil de résistance et des fonds disponibles). Voir l’exemple ci-dessous :</w:t>
      </w:r>
    </w:p>
    <w:p w14:paraId="00000038" w14:textId="77777777" w:rsidR="00913C00" w:rsidRDefault="00913C00">
      <w:pPr>
        <w:rPr>
          <w:rFonts w:ascii="Calibri" w:eastAsia="Calibri" w:hAnsi="Calibri" w:cs="Calibri"/>
        </w:rPr>
      </w:pPr>
    </w:p>
    <w:p w14:paraId="00000039" w14:textId="77777777" w:rsidR="00913C00" w:rsidRPr="008E1AF7" w:rsidRDefault="006A738F">
      <w:pPr>
        <w:rPr>
          <w:rFonts w:ascii="Calibri" w:eastAsia="Calibri" w:hAnsi="Calibri" w:cs="Calibri"/>
          <w:b/>
          <w:color w:val="0070C0"/>
          <w:lang w:val="fr-FR"/>
        </w:rPr>
      </w:pPr>
      <w:r>
        <w:rPr>
          <w:rFonts w:ascii="Calibri" w:eastAsia="Calibri" w:hAnsi="Calibri" w:cs="Calibri"/>
          <w:b/>
          <w:bCs/>
          <w:color w:val="0070C0"/>
          <w:lang w:val="fr"/>
        </w:rPr>
        <w:t>Tableau XX : Adapter au contexte national</w:t>
      </w:r>
    </w:p>
    <w:tbl>
      <w:tblPr>
        <w:tblStyle w:val="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913C00" w:rsidRPr="000440A5" w14:paraId="7B42DAF5" w14:textId="77777777">
        <w:tc>
          <w:tcPr>
            <w:tcW w:w="4508" w:type="dxa"/>
          </w:tcPr>
          <w:p w14:paraId="0000003A" w14:textId="489285A6" w:rsidR="00913C00" w:rsidRPr="008E1AF7" w:rsidRDefault="008D6134">
            <w:pPr>
              <w:rPr>
                <w:rFonts w:ascii="Calibri" w:eastAsia="Calibri" w:hAnsi="Calibri" w:cs="Calibri"/>
                <w:lang w:val="fr-FR"/>
              </w:rPr>
            </w:pPr>
            <w:r>
              <w:rPr>
                <w:rFonts w:ascii="Calibri" w:eastAsia="Calibri" w:hAnsi="Calibri" w:cs="Calibri"/>
                <w:lang w:val="fr"/>
              </w:rPr>
              <w:t>Écoles prioritaires (par exemple, primaire/secondaire, public/privé, internat/religieux).</w:t>
            </w:r>
          </w:p>
        </w:tc>
        <w:tc>
          <w:tcPr>
            <w:tcW w:w="4508" w:type="dxa"/>
          </w:tcPr>
          <w:p w14:paraId="0000003B" w14:textId="77777777" w:rsidR="00913C00" w:rsidRPr="008E1AF7" w:rsidRDefault="00913C00">
            <w:pPr>
              <w:rPr>
                <w:rFonts w:ascii="Calibri" w:eastAsia="Calibri" w:hAnsi="Calibri" w:cs="Calibri"/>
                <w:lang w:val="fr-FR"/>
              </w:rPr>
            </w:pPr>
          </w:p>
        </w:tc>
      </w:tr>
      <w:tr w:rsidR="00913C00" w:rsidRPr="000440A5" w14:paraId="4ED6DD5E" w14:textId="77777777">
        <w:tc>
          <w:tcPr>
            <w:tcW w:w="4508" w:type="dxa"/>
          </w:tcPr>
          <w:p w14:paraId="0000003C" w14:textId="381E1A0E" w:rsidR="00913C00" w:rsidRPr="008E1AF7" w:rsidRDefault="006A738F">
            <w:pPr>
              <w:rPr>
                <w:rFonts w:ascii="Calibri" w:eastAsia="Calibri" w:hAnsi="Calibri" w:cs="Calibri"/>
                <w:lang w:val="fr-FR"/>
              </w:rPr>
            </w:pPr>
            <w:r>
              <w:rPr>
                <w:rFonts w:ascii="Calibri" w:eastAsia="Calibri" w:hAnsi="Calibri" w:cs="Calibri"/>
                <w:lang w:val="fr"/>
              </w:rPr>
              <w:t>Échelle de distribution (par exemple, nationale, province X, région X, État X).</w:t>
            </w:r>
          </w:p>
        </w:tc>
        <w:tc>
          <w:tcPr>
            <w:tcW w:w="4508" w:type="dxa"/>
          </w:tcPr>
          <w:p w14:paraId="0000003D" w14:textId="77777777" w:rsidR="00913C00" w:rsidRPr="008E1AF7" w:rsidRDefault="00913C00">
            <w:pPr>
              <w:rPr>
                <w:rFonts w:ascii="Calibri" w:eastAsia="Calibri" w:hAnsi="Calibri" w:cs="Calibri"/>
                <w:lang w:val="fr-FR"/>
              </w:rPr>
            </w:pPr>
          </w:p>
        </w:tc>
      </w:tr>
      <w:tr w:rsidR="00913C00" w:rsidRPr="000440A5" w14:paraId="23F747FA" w14:textId="77777777">
        <w:tc>
          <w:tcPr>
            <w:tcW w:w="4508" w:type="dxa"/>
          </w:tcPr>
          <w:p w14:paraId="0000003E" w14:textId="75DA6260" w:rsidR="00913C00" w:rsidRPr="008E1AF7" w:rsidRDefault="006A738F">
            <w:pPr>
              <w:rPr>
                <w:rFonts w:ascii="Calibri" w:eastAsia="Calibri" w:hAnsi="Calibri" w:cs="Calibri"/>
                <w:lang w:val="fr-FR"/>
              </w:rPr>
            </w:pPr>
            <w:r>
              <w:rPr>
                <w:rFonts w:ascii="Calibri" w:eastAsia="Calibri" w:hAnsi="Calibri" w:cs="Calibri"/>
                <w:lang w:val="fr"/>
              </w:rPr>
              <w:t>Différences de stratégie entre les zones urbaines et rurales, le cas échéant.</w:t>
            </w:r>
          </w:p>
        </w:tc>
        <w:tc>
          <w:tcPr>
            <w:tcW w:w="4508" w:type="dxa"/>
          </w:tcPr>
          <w:p w14:paraId="0000003F" w14:textId="77777777" w:rsidR="00913C00" w:rsidRPr="008E1AF7" w:rsidRDefault="00913C00">
            <w:pPr>
              <w:rPr>
                <w:rFonts w:ascii="Calibri" w:eastAsia="Calibri" w:hAnsi="Calibri" w:cs="Calibri"/>
                <w:lang w:val="fr-FR"/>
              </w:rPr>
            </w:pPr>
          </w:p>
        </w:tc>
      </w:tr>
      <w:tr w:rsidR="00913C00" w:rsidRPr="000440A5" w14:paraId="6090F9B7" w14:textId="77777777">
        <w:tc>
          <w:tcPr>
            <w:tcW w:w="4508" w:type="dxa"/>
          </w:tcPr>
          <w:p w14:paraId="00000040" w14:textId="55FCEE2A" w:rsidR="00913C00" w:rsidRPr="008E1AF7" w:rsidRDefault="006A738F">
            <w:pPr>
              <w:rPr>
                <w:rFonts w:ascii="Calibri" w:eastAsia="Calibri" w:hAnsi="Calibri" w:cs="Calibri"/>
                <w:lang w:val="fr-FR"/>
              </w:rPr>
            </w:pPr>
            <w:r>
              <w:rPr>
                <w:rFonts w:ascii="Calibri" w:eastAsia="Calibri" w:hAnsi="Calibri" w:cs="Calibri"/>
                <w:lang w:val="fr"/>
              </w:rPr>
              <w:t>Classes sélectionnées pour recevoir des MII.</w:t>
            </w:r>
          </w:p>
        </w:tc>
        <w:tc>
          <w:tcPr>
            <w:tcW w:w="4508" w:type="dxa"/>
          </w:tcPr>
          <w:p w14:paraId="00000041" w14:textId="77777777" w:rsidR="00913C00" w:rsidRPr="008E1AF7" w:rsidRDefault="00913C00">
            <w:pPr>
              <w:rPr>
                <w:rFonts w:ascii="Calibri" w:eastAsia="Calibri" w:hAnsi="Calibri" w:cs="Calibri"/>
                <w:lang w:val="fr-FR"/>
              </w:rPr>
            </w:pPr>
          </w:p>
        </w:tc>
      </w:tr>
      <w:tr w:rsidR="00913C00" w14:paraId="34C8CEA7" w14:textId="77777777">
        <w:tc>
          <w:tcPr>
            <w:tcW w:w="4508" w:type="dxa"/>
            <w:vMerge w:val="restart"/>
          </w:tcPr>
          <w:p w14:paraId="00000042" w14:textId="77777777" w:rsidR="00913C00" w:rsidRPr="008E1AF7" w:rsidRDefault="006A738F">
            <w:pPr>
              <w:rPr>
                <w:rFonts w:ascii="Calibri" w:eastAsia="Calibri" w:hAnsi="Calibri" w:cs="Calibri"/>
                <w:lang w:val="fr-FR"/>
              </w:rPr>
            </w:pPr>
            <w:r>
              <w:rPr>
                <w:rFonts w:ascii="Calibri" w:eastAsia="Calibri" w:hAnsi="Calibri" w:cs="Calibri"/>
                <w:lang w:val="fr"/>
              </w:rPr>
              <w:t>Nombre total de MII à distribuer et partenaire financier :</w:t>
            </w:r>
          </w:p>
          <w:p w14:paraId="00000043" w14:textId="6349B3AC" w:rsidR="00913C00" w:rsidRPr="008E1AF7" w:rsidRDefault="006A738F">
            <w:pPr>
              <w:numPr>
                <w:ilvl w:val="0"/>
                <w:numId w:val="19"/>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Nombre de MII à double principe actif</w:t>
            </w:r>
          </w:p>
          <w:p w14:paraId="00000044" w14:textId="77777777" w:rsidR="00913C00" w:rsidRDefault="006A738F">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fr"/>
              </w:rPr>
              <w:t>Nombre de MII standard</w:t>
            </w:r>
          </w:p>
          <w:p w14:paraId="00000045" w14:textId="1D7EB556" w:rsidR="00913C00" w:rsidRDefault="006A738F">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fr"/>
              </w:rPr>
              <w:t>Nombre de MII PBO</w:t>
            </w:r>
          </w:p>
          <w:p w14:paraId="00000046" w14:textId="77777777" w:rsidR="00913C00" w:rsidRDefault="006A738F">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fr"/>
              </w:rPr>
              <w:t>Nombre d’autres MII (préciser)</w:t>
            </w:r>
          </w:p>
        </w:tc>
        <w:tc>
          <w:tcPr>
            <w:tcW w:w="4508" w:type="dxa"/>
          </w:tcPr>
          <w:p w14:paraId="00000047" w14:textId="77777777" w:rsidR="00913C00" w:rsidRDefault="00913C00">
            <w:pPr>
              <w:rPr>
                <w:rFonts w:ascii="Calibri" w:eastAsia="Calibri" w:hAnsi="Calibri" w:cs="Calibri"/>
              </w:rPr>
            </w:pPr>
          </w:p>
        </w:tc>
      </w:tr>
      <w:tr w:rsidR="00913C00" w14:paraId="16ACA919" w14:textId="77777777">
        <w:tc>
          <w:tcPr>
            <w:tcW w:w="4508" w:type="dxa"/>
            <w:vMerge/>
          </w:tcPr>
          <w:p w14:paraId="00000048" w14:textId="77777777" w:rsidR="00913C00" w:rsidRDefault="00913C00">
            <w:pPr>
              <w:widowControl w:val="0"/>
              <w:pBdr>
                <w:top w:val="nil"/>
                <w:left w:val="nil"/>
                <w:bottom w:val="nil"/>
                <w:right w:val="nil"/>
                <w:between w:val="nil"/>
              </w:pBdr>
              <w:spacing w:line="276" w:lineRule="auto"/>
              <w:rPr>
                <w:rFonts w:ascii="Calibri" w:eastAsia="Calibri" w:hAnsi="Calibri" w:cs="Calibri"/>
              </w:rPr>
            </w:pPr>
          </w:p>
        </w:tc>
        <w:tc>
          <w:tcPr>
            <w:tcW w:w="4508" w:type="dxa"/>
          </w:tcPr>
          <w:p w14:paraId="00000049" w14:textId="77777777" w:rsidR="00913C00" w:rsidRDefault="00913C00">
            <w:pPr>
              <w:rPr>
                <w:rFonts w:ascii="Calibri" w:eastAsia="Calibri" w:hAnsi="Calibri" w:cs="Calibri"/>
              </w:rPr>
            </w:pPr>
          </w:p>
        </w:tc>
      </w:tr>
      <w:tr w:rsidR="00913C00" w14:paraId="78DFE20B" w14:textId="77777777">
        <w:tc>
          <w:tcPr>
            <w:tcW w:w="4508" w:type="dxa"/>
            <w:vMerge/>
          </w:tcPr>
          <w:p w14:paraId="0000004A" w14:textId="77777777" w:rsidR="00913C00" w:rsidRDefault="00913C00">
            <w:pPr>
              <w:widowControl w:val="0"/>
              <w:pBdr>
                <w:top w:val="nil"/>
                <w:left w:val="nil"/>
                <w:bottom w:val="nil"/>
                <w:right w:val="nil"/>
                <w:between w:val="nil"/>
              </w:pBdr>
              <w:spacing w:line="276" w:lineRule="auto"/>
              <w:rPr>
                <w:rFonts w:ascii="Calibri" w:eastAsia="Calibri" w:hAnsi="Calibri" w:cs="Calibri"/>
              </w:rPr>
            </w:pPr>
          </w:p>
        </w:tc>
        <w:tc>
          <w:tcPr>
            <w:tcW w:w="4508" w:type="dxa"/>
          </w:tcPr>
          <w:p w14:paraId="0000004B" w14:textId="77777777" w:rsidR="00913C00" w:rsidRDefault="00913C00">
            <w:pPr>
              <w:rPr>
                <w:rFonts w:ascii="Calibri" w:eastAsia="Calibri" w:hAnsi="Calibri" w:cs="Calibri"/>
              </w:rPr>
            </w:pPr>
          </w:p>
        </w:tc>
      </w:tr>
      <w:tr w:rsidR="00913C00" w14:paraId="3FEFC884" w14:textId="77777777">
        <w:tc>
          <w:tcPr>
            <w:tcW w:w="4508" w:type="dxa"/>
            <w:vMerge/>
          </w:tcPr>
          <w:p w14:paraId="0000004C" w14:textId="77777777" w:rsidR="00913C00" w:rsidRDefault="00913C00">
            <w:pPr>
              <w:widowControl w:val="0"/>
              <w:pBdr>
                <w:top w:val="nil"/>
                <w:left w:val="nil"/>
                <w:bottom w:val="nil"/>
                <w:right w:val="nil"/>
                <w:between w:val="nil"/>
              </w:pBdr>
              <w:spacing w:line="276" w:lineRule="auto"/>
              <w:rPr>
                <w:rFonts w:ascii="Calibri" w:eastAsia="Calibri" w:hAnsi="Calibri" w:cs="Calibri"/>
              </w:rPr>
            </w:pPr>
          </w:p>
        </w:tc>
        <w:tc>
          <w:tcPr>
            <w:tcW w:w="4508" w:type="dxa"/>
          </w:tcPr>
          <w:p w14:paraId="0000004D" w14:textId="77777777" w:rsidR="00913C00" w:rsidRDefault="00913C00">
            <w:pPr>
              <w:rPr>
                <w:rFonts w:ascii="Calibri" w:eastAsia="Calibri" w:hAnsi="Calibri" w:cs="Calibri"/>
              </w:rPr>
            </w:pPr>
          </w:p>
        </w:tc>
      </w:tr>
      <w:tr w:rsidR="00913C00" w14:paraId="6CEC47FE" w14:textId="77777777">
        <w:trPr>
          <w:trHeight w:val="187"/>
        </w:trPr>
        <w:tc>
          <w:tcPr>
            <w:tcW w:w="4508" w:type="dxa"/>
            <w:vMerge/>
          </w:tcPr>
          <w:p w14:paraId="0000004E" w14:textId="77777777" w:rsidR="00913C00" w:rsidRDefault="00913C00">
            <w:pPr>
              <w:widowControl w:val="0"/>
              <w:pBdr>
                <w:top w:val="nil"/>
                <w:left w:val="nil"/>
                <w:bottom w:val="nil"/>
                <w:right w:val="nil"/>
                <w:between w:val="nil"/>
              </w:pBdr>
              <w:spacing w:line="276" w:lineRule="auto"/>
              <w:rPr>
                <w:rFonts w:ascii="Calibri" w:eastAsia="Calibri" w:hAnsi="Calibri" w:cs="Calibri"/>
              </w:rPr>
            </w:pPr>
          </w:p>
        </w:tc>
        <w:tc>
          <w:tcPr>
            <w:tcW w:w="4508" w:type="dxa"/>
          </w:tcPr>
          <w:p w14:paraId="0000004F" w14:textId="77777777" w:rsidR="00913C00" w:rsidRDefault="00913C00">
            <w:pPr>
              <w:rPr>
                <w:rFonts w:ascii="Calibri" w:eastAsia="Calibri" w:hAnsi="Calibri" w:cs="Calibri"/>
              </w:rPr>
            </w:pPr>
          </w:p>
        </w:tc>
      </w:tr>
      <w:tr w:rsidR="00913C00" w14:paraId="3F92C586" w14:textId="77777777" w:rsidTr="00046F78">
        <w:trPr>
          <w:trHeight w:val="271"/>
        </w:trPr>
        <w:tc>
          <w:tcPr>
            <w:tcW w:w="4508" w:type="dxa"/>
            <w:vMerge/>
          </w:tcPr>
          <w:p w14:paraId="00000050" w14:textId="77777777" w:rsidR="00913C00" w:rsidRDefault="00913C00">
            <w:pPr>
              <w:widowControl w:val="0"/>
              <w:pBdr>
                <w:top w:val="nil"/>
                <w:left w:val="nil"/>
                <w:bottom w:val="nil"/>
                <w:right w:val="nil"/>
                <w:between w:val="nil"/>
              </w:pBdr>
              <w:spacing w:line="276" w:lineRule="auto"/>
              <w:rPr>
                <w:rFonts w:ascii="Calibri" w:eastAsia="Calibri" w:hAnsi="Calibri" w:cs="Calibri"/>
              </w:rPr>
            </w:pPr>
          </w:p>
        </w:tc>
        <w:tc>
          <w:tcPr>
            <w:tcW w:w="4508" w:type="dxa"/>
          </w:tcPr>
          <w:p w14:paraId="00000051" w14:textId="77777777" w:rsidR="00913C00" w:rsidRDefault="00913C00">
            <w:pPr>
              <w:rPr>
                <w:rFonts w:ascii="Calibri" w:eastAsia="Calibri" w:hAnsi="Calibri" w:cs="Calibri"/>
              </w:rPr>
            </w:pPr>
          </w:p>
        </w:tc>
      </w:tr>
      <w:tr w:rsidR="00913C00" w:rsidRPr="000440A5" w14:paraId="7CB06F08" w14:textId="77777777">
        <w:tc>
          <w:tcPr>
            <w:tcW w:w="4508" w:type="dxa"/>
          </w:tcPr>
          <w:p w14:paraId="00000052" w14:textId="77777777" w:rsidR="00913C00" w:rsidRPr="008E1AF7" w:rsidRDefault="006A738F">
            <w:pPr>
              <w:rPr>
                <w:rFonts w:ascii="Calibri" w:eastAsia="Calibri" w:hAnsi="Calibri" w:cs="Calibri"/>
                <w:lang w:val="fr-FR"/>
              </w:rPr>
            </w:pPr>
            <w:r>
              <w:rPr>
                <w:rFonts w:ascii="Calibri" w:eastAsia="Calibri" w:hAnsi="Calibri" w:cs="Calibri"/>
                <w:lang w:val="fr"/>
              </w:rPr>
              <w:lastRenderedPageBreak/>
              <w:t>Dates/période académique prévues pour la planification/</w:t>
            </w:r>
            <w:proofErr w:type="spellStart"/>
            <w:r>
              <w:rPr>
                <w:rFonts w:ascii="Calibri" w:eastAsia="Calibri" w:hAnsi="Calibri" w:cs="Calibri"/>
                <w:lang w:val="fr"/>
              </w:rPr>
              <w:t>microplanification</w:t>
            </w:r>
            <w:proofErr w:type="spellEnd"/>
          </w:p>
        </w:tc>
        <w:tc>
          <w:tcPr>
            <w:tcW w:w="4508" w:type="dxa"/>
          </w:tcPr>
          <w:p w14:paraId="00000053" w14:textId="77777777" w:rsidR="00913C00" w:rsidRPr="008E1AF7" w:rsidRDefault="00913C00">
            <w:pPr>
              <w:rPr>
                <w:rFonts w:ascii="Calibri" w:eastAsia="Calibri" w:hAnsi="Calibri" w:cs="Calibri"/>
                <w:lang w:val="fr-FR"/>
              </w:rPr>
            </w:pPr>
          </w:p>
        </w:tc>
      </w:tr>
      <w:tr w:rsidR="00913C00" w:rsidRPr="000440A5" w14:paraId="17A07F71" w14:textId="77777777">
        <w:tc>
          <w:tcPr>
            <w:tcW w:w="4508" w:type="dxa"/>
          </w:tcPr>
          <w:p w14:paraId="00000054" w14:textId="610520DD" w:rsidR="00913C00" w:rsidRPr="008E1AF7" w:rsidRDefault="006A738F">
            <w:pPr>
              <w:rPr>
                <w:rFonts w:ascii="Calibri" w:eastAsia="Calibri" w:hAnsi="Calibri" w:cs="Calibri"/>
                <w:lang w:val="fr-FR"/>
              </w:rPr>
            </w:pPr>
            <w:r>
              <w:rPr>
                <w:rFonts w:ascii="Calibri" w:eastAsia="Calibri" w:hAnsi="Calibri" w:cs="Calibri"/>
                <w:lang w:val="fr"/>
              </w:rPr>
              <w:t>Dates/période(s) académique(s) prévue(s) pour la distribution</w:t>
            </w:r>
          </w:p>
        </w:tc>
        <w:tc>
          <w:tcPr>
            <w:tcW w:w="4508" w:type="dxa"/>
          </w:tcPr>
          <w:p w14:paraId="00000055" w14:textId="77777777" w:rsidR="00913C00" w:rsidRPr="008E1AF7" w:rsidRDefault="00913C00">
            <w:pPr>
              <w:rPr>
                <w:rFonts w:ascii="Calibri" w:eastAsia="Calibri" w:hAnsi="Calibri" w:cs="Calibri"/>
                <w:lang w:val="fr-FR"/>
              </w:rPr>
            </w:pPr>
          </w:p>
        </w:tc>
      </w:tr>
    </w:tbl>
    <w:p w14:paraId="00000056" w14:textId="77777777" w:rsidR="00913C00" w:rsidRPr="008E1AF7" w:rsidRDefault="00913C00">
      <w:pPr>
        <w:rPr>
          <w:rFonts w:ascii="Calibri" w:eastAsia="Calibri" w:hAnsi="Calibri" w:cs="Calibri"/>
          <w:lang w:val="fr-FR"/>
        </w:rPr>
      </w:pPr>
    </w:p>
    <w:p w14:paraId="00000057" w14:textId="3398FB17" w:rsidR="00913C00" w:rsidRPr="008E1AF7" w:rsidRDefault="006A738F">
      <w:pPr>
        <w:numPr>
          <w:ilvl w:val="0"/>
          <w:numId w:val="17"/>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Inclure une carte du pays montrant les zones ciblées et les types de MII prévus pour la distribution, si elle est disponible.</w:t>
      </w:r>
    </w:p>
    <w:p w14:paraId="00000058" w14:textId="14B7C801" w:rsidR="00913C00" w:rsidRPr="008E1AF7" w:rsidRDefault="006A738F">
      <w:pPr>
        <w:numPr>
          <w:ilvl w:val="0"/>
          <w:numId w:val="17"/>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Inclure un ou deux paragraphes décrivant l’objectif du PA qui garantit que les activités seront menées selon le principe d’un plan unique, d’une coordination unique, et d’un suivi et d’une évaluation uniques.</w:t>
      </w:r>
    </w:p>
    <w:p w14:paraId="00000059" w14:textId="77777777" w:rsidR="00913C00" w:rsidRPr="008E1AF7" w:rsidRDefault="006A738F" w:rsidP="0084774F">
      <w:pPr>
        <w:pBdr>
          <w:top w:val="nil"/>
          <w:left w:val="nil"/>
          <w:bottom w:val="nil"/>
          <w:right w:val="nil"/>
          <w:between w:val="nil"/>
        </w:pBdr>
        <w:rPr>
          <w:rFonts w:ascii="Calibri" w:eastAsia="Calibri" w:hAnsi="Calibri" w:cs="Calibri"/>
          <w:color w:val="000000"/>
          <w:lang w:val="fr-FR"/>
        </w:rPr>
      </w:pPr>
      <w:r>
        <w:rPr>
          <w:rFonts w:ascii="Calibri" w:eastAsia="Calibri" w:hAnsi="Calibri" w:cs="Calibri"/>
          <w:b/>
          <w:bCs/>
          <w:color w:val="000000"/>
          <w:lang w:val="fr"/>
        </w:rPr>
        <w:t>Remarque :</w:t>
      </w:r>
      <w:r>
        <w:rPr>
          <w:rFonts w:ascii="Calibri" w:eastAsia="Calibri" w:hAnsi="Calibri" w:cs="Calibri"/>
          <w:color w:val="000000"/>
          <w:lang w:val="fr"/>
        </w:rPr>
        <w:t xml:space="preserve"> ce plan est un document général décrivant l’orientation normative de la DMS et un guide pour toutes les activités afin d’assurer la normalisation entre les partenaires et les niveaux de mise en œuvre.</w:t>
      </w:r>
    </w:p>
    <w:p w14:paraId="0000005A" w14:textId="77777777" w:rsidR="00913C00" w:rsidRPr="008E1AF7" w:rsidRDefault="00913C00">
      <w:pPr>
        <w:pBdr>
          <w:top w:val="nil"/>
          <w:left w:val="nil"/>
          <w:bottom w:val="nil"/>
          <w:right w:val="nil"/>
          <w:between w:val="nil"/>
        </w:pBdr>
        <w:rPr>
          <w:rFonts w:ascii="Calibri" w:eastAsia="Calibri" w:hAnsi="Calibri" w:cs="Calibri"/>
          <w:color w:val="000000"/>
          <w:lang w:val="fr-FR"/>
        </w:rPr>
      </w:pPr>
    </w:p>
    <w:p w14:paraId="0000005B" w14:textId="77777777" w:rsidR="00913C00" w:rsidRPr="008E1AF7" w:rsidRDefault="006A738F">
      <w:p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Brève section énumérant le matériel accompagnant le PA, par exemple :</w:t>
      </w:r>
    </w:p>
    <w:p w14:paraId="0000005C" w14:textId="7DE1C3C3" w:rsidR="00913C00" w:rsidRPr="008E1AF7" w:rsidRDefault="006A738F">
      <w:pPr>
        <w:numPr>
          <w:ilvl w:val="0"/>
          <w:numId w:val="18"/>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Plan d’évaluation et d’atténuation des risques.</w:t>
      </w:r>
    </w:p>
    <w:p w14:paraId="0000005D" w14:textId="529CF496" w:rsidR="00913C00" w:rsidRPr="008E1AF7" w:rsidRDefault="006A738F">
      <w:pPr>
        <w:numPr>
          <w:ilvl w:val="0"/>
          <w:numId w:val="18"/>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Calendrier détaillé, y compris pour la logistique et les considérations relatives au CSC.</w:t>
      </w:r>
    </w:p>
    <w:p w14:paraId="0000005E" w14:textId="71420988" w:rsidR="00913C00" w:rsidRPr="008E1AF7" w:rsidRDefault="006A738F">
      <w:pPr>
        <w:numPr>
          <w:ilvl w:val="0"/>
          <w:numId w:val="18"/>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Budget détaillé, y compris pour la logistique et les considérations relatives au CSC.</w:t>
      </w:r>
    </w:p>
    <w:p w14:paraId="00000060" w14:textId="7E77BEB0" w:rsidR="00913C00" w:rsidRPr="008E1AF7" w:rsidRDefault="006A738F" w:rsidP="0084774F">
      <w:pPr>
        <w:pStyle w:val="ListParagraph"/>
        <w:numPr>
          <w:ilvl w:val="0"/>
          <w:numId w:val="18"/>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Les termes de référence (missions) des acteurs clés.</w:t>
      </w:r>
    </w:p>
    <w:p w14:paraId="50AD43BE" w14:textId="6C84AB4F" w:rsidR="000C53E7" w:rsidRPr="008E1AF7" w:rsidRDefault="000C53E7" w:rsidP="0084774F">
      <w:pPr>
        <w:pStyle w:val="ListParagraph"/>
        <w:numPr>
          <w:ilvl w:val="0"/>
          <w:numId w:val="18"/>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Quantification du matériel à acheter/imprimer.</w:t>
      </w:r>
    </w:p>
    <w:p w14:paraId="00000061" w14:textId="48BBCE87" w:rsidR="00913C00" w:rsidRPr="008E1AF7" w:rsidRDefault="006A738F" w:rsidP="004011EA">
      <w:pPr>
        <w:numPr>
          <w:ilvl w:val="0"/>
          <w:numId w:val="18"/>
        </w:numPr>
        <w:rPr>
          <w:rFonts w:ascii="Calibri" w:eastAsia="Calibri" w:hAnsi="Calibri" w:cs="Calibri"/>
          <w:lang w:val="fr-FR"/>
        </w:rPr>
      </w:pPr>
      <w:r>
        <w:rPr>
          <w:rFonts w:ascii="Calibri" w:eastAsia="Calibri" w:hAnsi="Calibri" w:cs="Calibri"/>
          <w:color w:val="000000"/>
          <w:lang w:val="fr"/>
        </w:rPr>
        <w:t>Tout matériel élaboré pour soutenir les domaines techniques (par exemple, la logistique, le changement social et comportemental [CSC], la formation).</w:t>
      </w:r>
    </w:p>
    <w:p w14:paraId="00000062" w14:textId="77777777" w:rsidR="00913C00" w:rsidRPr="008E1AF7" w:rsidRDefault="00913C00">
      <w:pPr>
        <w:rPr>
          <w:rFonts w:ascii="Calibri" w:eastAsia="Calibri" w:hAnsi="Calibri" w:cs="Calibri"/>
          <w:lang w:val="fr-FR"/>
        </w:rPr>
      </w:pPr>
    </w:p>
    <w:p w14:paraId="00000063" w14:textId="77777777" w:rsidR="00913C00" w:rsidRPr="008E1AF7" w:rsidRDefault="006A738F">
      <w:pPr>
        <w:rPr>
          <w:rFonts w:ascii="Calibri" w:eastAsia="Calibri" w:hAnsi="Calibri" w:cs="Calibri"/>
          <w:b/>
          <w:color w:val="FF0000"/>
          <w:lang w:val="fr-FR"/>
        </w:rPr>
      </w:pPr>
      <w:r>
        <w:rPr>
          <w:rFonts w:ascii="Calibri" w:eastAsia="Calibri" w:hAnsi="Calibri" w:cs="Calibri"/>
          <w:b/>
          <w:bCs/>
          <w:color w:val="FF0000"/>
          <w:lang w:val="fr"/>
        </w:rPr>
        <w:t>2. Contexte national</w:t>
      </w:r>
    </w:p>
    <w:p w14:paraId="00000064" w14:textId="77777777" w:rsidR="00913C00" w:rsidRPr="008E1AF7" w:rsidRDefault="006A738F">
      <w:pPr>
        <w:rPr>
          <w:rFonts w:ascii="Calibri" w:eastAsia="Calibri" w:hAnsi="Calibri" w:cs="Calibri"/>
          <w:b/>
          <w:lang w:val="fr-FR"/>
        </w:rPr>
      </w:pPr>
      <w:r>
        <w:rPr>
          <w:rFonts w:ascii="Calibri" w:eastAsia="Calibri" w:hAnsi="Calibri" w:cs="Calibri"/>
          <w:b/>
          <w:bCs/>
          <w:lang w:val="fr"/>
        </w:rPr>
        <w:t>(i)</w:t>
      </w:r>
      <w:r>
        <w:rPr>
          <w:rFonts w:ascii="Calibri" w:eastAsia="Calibri" w:hAnsi="Calibri" w:cs="Calibri"/>
          <w:b/>
          <w:bCs/>
          <w:lang w:val="fr"/>
        </w:rPr>
        <w:tab/>
        <w:t>Contexte national de santé et de développement</w:t>
      </w:r>
    </w:p>
    <w:p w14:paraId="00000065" w14:textId="72868EFF" w:rsidR="00913C00" w:rsidRPr="008E1AF7" w:rsidRDefault="006A738F">
      <w:pPr>
        <w:rPr>
          <w:rFonts w:ascii="Calibri" w:eastAsia="Calibri" w:hAnsi="Calibri" w:cs="Calibri"/>
          <w:lang w:val="fr-FR"/>
        </w:rPr>
      </w:pPr>
      <w:r>
        <w:rPr>
          <w:rFonts w:ascii="Calibri" w:eastAsia="Calibri" w:hAnsi="Calibri" w:cs="Calibri"/>
          <w:lang w:val="fr"/>
        </w:rPr>
        <w:t>Présenter un nombre limité d’indicateurs clés pertinents pour fournir des informations contextuelles sur le pays présentant un intérêt pour la DMS (par exemple, provenant du service national des statistiques, du plan stratégique national de lutte contre le paludisme, etc.)</w:t>
      </w:r>
    </w:p>
    <w:p w14:paraId="00000066" w14:textId="77777777" w:rsidR="00913C00" w:rsidRPr="008E1AF7" w:rsidRDefault="00913C00">
      <w:pPr>
        <w:rPr>
          <w:rFonts w:ascii="Calibri" w:eastAsia="Calibri" w:hAnsi="Calibri" w:cs="Calibri"/>
          <w:lang w:val="fr-FR"/>
        </w:rPr>
      </w:pPr>
    </w:p>
    <w:p w14:paraId="00000067" w14:textId="77777777" w:rsidR="00913C00" w:rsidRPr="008E1AF7" w:rsidRDefault="006A738F">
      <w:pPr>
        <w:rPr>
          <w:rFonts w:ascii="Calibri" w:eastAsia="Calibri" w:hAnsi="Calibri" w:cs="Calibri"/>
          <w:b/>
          <w:color w:val="0070C0"/>
          <w:lang w:val="fr-FR"/>
        </w:rPr>
      </w:pPr>
      <w:r>
        <w:rPr>
          <w:rFonts w:ascii="Calibri" w:eastAsia="Calibri" w:hAnsi="Calibri" w:cs="Calibri"/>
          <w:b/>
          <w:bCs/>
          <w:color w:val="0070C0"/>
          <w:lang w:val="fr"/>
        </w:rPr>
        <w:t>Tableau XX : Adapter au contexte national</w:t>
      </w:r>
    </w:p>
    <w:tbl>
      <w:tblPr>
        <w:tblStyle w:val="5"/>
        <w:tblW w:w="8856"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1093"/>
      </w:tblGrid>
      <w:tr w:rsidR="00913C00" w:rsidRPr="000440A5" w14:paraId="1620298A" w14:textId="77777777">
        <w:tc>
          <w:tcPr>
            <w:tcW w:w="7763" w:type="dxa"/>
            <w:shd w:val="clear" w:color="auto" w:fill="DAE9F7"/>
          </w:tcPr>
          <w:p w14:paraId="00000068" w14:textId="77777777" w:rsidR="00913C00" w:rsidRPr="008E1AF7" w:rsidRDefault="006A738F">
            <w:pPr>
              <w:rPr>
                <w:rFonts w:ascii="Calibri" w:eastAsia="Calibri" w:hAnsi="Calibri" w:cs="Calibri"/>
                <w:b/>
                <w:sz w:val="20"/>
                <w:szCs w:val="20"/>
                <w:lang w:val="fr-FR"/>
              </w:rPr>
            </w:pPr>
            <w:r>
              <w:rPr>
                <w:rFonts w:ascii="Calibri" w:eastAsia="Calibri" w:hAnsi="Calibri" w:cs="Calibri"/>
                <w:b/>
                <w:bCs/>
                <w:sz w:val="20"/>
                <w:szCs w:val="20"/>
                <w:lang w:val="fr"/>
              </w:rPr>
              <w:t>Informations générales sur le pays</w:t>
            </w:r>
          </w:p>
        </w:tc>
        <w:tc>
          <w:tcPr>
            <w:tcW w:w="1093" w:type="dxa"/>
          </w:tcPr>
          <w:p w14:paraId="00000069" w14:textId="77777777" w:rsidR="00913C00" w:rsidRPr="008E1AF7" w:rsidRDefault="00913C00">
            <w:pPr>
              <w:rPr>
                <w:rFonts w:ascii="Calibri" w:eastAsia="Calibri" w:hAnsi="Calibri" w:cs="Calibri"/>
                <w:sz w:val="20"/>
                <w:szCs w:val="20"/>
                <w:lang w:val="fr-FR"/>
              </w:rPr>
            </w:pPr>
          </w:p>
        </w:tc>
      </w:tr>
      <w:tr w:rsidR="00913C00" w:rsidRPr="000440A5" w14:paraId="24CF237B" w14:textId="77777777">
        <w:tc>
          <w:tcPr>
            <w:tcW w:w="7763" w:type="dxa"/>
          </w:tcPr>
          <w:p w14:paraId="00000070" w14:textId="79FC9426" w:rsidR="00913C00" w:rsidRPr="008E1AF7" w:rsidRDefault="006A738F">
            <w:pPr>
              <w:rPr>
                <w:rFonts w:ascii="Calibri" w:eastAsia="Calibri" w:hAnsi="Calibri" w:cs="Calibri"/>
                <w:color w:val="000000"/>
                <w:sz w:val="20"/>
                <w:szCs w:val="20"/>
                <w:lang w:val="fr-FR"/>
              </w:rPr>
            </w:pPr>
            <w:r>
              <w:rPr>
                <w:rFonts w:ascii="Calibri" w:eastAsia="Calibri" w:hAnsi="Calibri" w:cs="Calibri"/>
                <w:color w:val="000000"/>
                <w:sz w:val="20"/>
                <w:szCs w:val="20"/>
                <w:lang w:val="fr"/>
              </w:rPr>
              <w:t>Produit intérieur brut (PIB) par habitant (USD)</w:t>
            </w:r>
          </w:p>
        </w:tc>
        <w:tc>
          <w:tcPr>
            <w:tcW w:w="1093" w:type="dxa"/>
          </w:tcPr>
          <w:p w14:paraId="00000071" w14:textId="77777777" w:rsidR="00913C00" w:rsidRPr="008E1AF7" w:rsidRDefault="00913C00">
            <w:pPr>
              <w:rPr>
                <w:rFonts w:ascii="Calibri" w:eastAsia="Calibri" w:hAnsi="Calibri" w:cs="Calibri"/>
                <w:sz w:val="20"/>
                <w:szCs w:val="20"/>
                <w:lang w:val="fr-FR"/>
              </w:rPr>
            </w:pPr>
          </w:p>
        </w:tc>
      </w:tr>
      <w:tr w:rsidR="00913C00" w:rsidRPr="000440A5" w14:paraId="766809A4" w14:textId="77777777">
        <w:tc>
          <w:tcPr>
            <w:tcW w:w="7763" w:type="dxa"/>
          </w:tcPr>
          <w:p w14:paraId="00000072" w14:textId="1AEA50A6" w:rsidR="00913C00" w:rsidRPr="008E1AF7" w:rsidRDefault="006A738F">
            <w:pPr>
              <w:rPr>
                <w:rFonts w:ascii="Calibri" w:eastAsia="Calibri" w:hAnsi="Calibri" w:cs="Calibri"/>
                <w:color w:val="000000"/>
                <w:sz w:val="20"/>
                <w:szCs w:val="20"/>
                <w:lang w:val="fr-FR"/>
              </w:rPr>
            </w:pPr>
            <w:r>
              <w:rPr>
                <w:rFonts w:ascii="Calibri" w:eastAsia="Calibri" w:hAnsi="Calibri" w:cs="Calibri"/>
                <w:color w:val="000000"/>
                <w:sz w:val="20"/>
                <w:szCs w:val="20"/>
                <w:lang w:val="fr"/>
              </w:rPr>
              <w:t>Couverture vaccinale contre la rougeole (% des enfants d’un an)</w:t>
            </w:r>
          </w:p>
        </w:tc>
        <w:tc>
          <w:tcPr>
            <w:tcW w:w="1093" w:type="dxa"/>
          </w:tcPr>
          <w:p w14:paraId="00000073" w14:textId="77777777" w:rsidR="00913C00" w:rsidRPr="008E1AF7" w:rsidRDefault="00913C00">
            <w:pPr>
              <w:rPr>
                <w:rFonts w:ascii="Calibri" w:eastAsia="Calibri" w:hAnsi="Calibri" w:cs="Calibri"/>
                <w:sz w:val="20"/>
                <w:szCs w:val="20"/>
                <w:lang w:val="fr-FR"/>
              </w:rPr>
            </w:pPr>
          </w:p>
        </w:tc>
      </w:tr>
      <w:tr w:rsidR="007818B7" w:rsidRPr="000440A5" w14:paraId="6B7784C4" w14:textId="77777777">
        <w:tc>
          <w:tcPr>
            <w:tcW w:w="7763" w:type="dxa"/>
          </w:tcPr>
          <w:p w14:paraId="3217BB20" w14:textId="37F14A2E" w:rsidR="007818B7" w:rsidRPr="008E1AF7" w:rsidRDefault="007818B7">
            <w:pPr>
              <w:rPr>
                <w:rFonts w:ascii="Calibri" w:eastAsia="Calibri" w:hAnsi="Calibri" w:cs="Calibri"/>
                <w:color w:val="000000"/>
                <w:sz w:val="20"/>
                <w:szCs w:val="20"/>
                <w:lang w:val="fr-FR"/>
              </w:rPr>
            </w:pPr>
            <w:r>
              <w:rPr>
                <w:rFonts w:ascii="Calibri" w:eastAsia="Calibri" w:hAnsi="Calibri" w:cs="Calibri"/>
                <w:color w:val="000000"/>
                <w:sz w:val="20"/>
                <w:szCs w:val="20"/>
                <w:lang w:val="fr"/>
              </w:rPr>
              <w:t>Population vivant dans les zones urbaines (%)</w:t>
            </w:r>
          </w:p>
        </w:tc>
        <w:tc>
          <w:tcPr>
            <w:tcW w:w="1093" w:type="dxa"/>
          </w:tcPr>
          <w:p w14:paraId="5372857A" w14:textId="77777777" w:rsidR="007818B7" w:rsidRPr="008E1AF7" w:rsidRDefault="007818B7">
            <w:pPr>
              <w:rPr>
                <w:rFonts w:ascii="Calibri" w:eastAsia="Calibri" w:hAnsi="Calibri" w:cs="Calibri"/>
                <w:sz w:val="20"/>
                <w:szCs w:val="20"/>
                <w:lang w:val="fr-FR"/>
              </w:rPr>
            </w:pPr>
          </w:p>
        </w:tc>
      </w:tr>
      <w:tr w:rsidR="00913C00" w:rsidRPr="000440A5" w14:paraId="132818C8" w14:textId="77777777">
        <w:tc>
          <w:tcPr>
            <w:tcW w:w="7763" w:type="dxa"/>
          </w:tcPr>
          <w:p w14:paraId="00000076" w14:textId="47733432" w:rsidR="00913C00" w:rsidRPr="008E1AF7" w:rsidRDefault="006A738F">
            <w:pPr>
              <w:rPr>
                <w:rFonts w:ascii="Calibri" w:eastAsia="Calibri" w:hAnsi="Calibri" w:cs="Calibri"/>
                <w:color w:val="000000"/>
                <w:sz w:val="20"/>
                <w:szCs w:val="20"/>
                <w:lang w:val="fr-FR"/>
              </w:rPr>
            </w:pPr>
            <w:r>
              <w:rPr>
                <w:rFonts w:ascii="Calibri" w:eastAsia="Calibri" w:hAnsi="Calibri" w:cs="Calibri"/>
                <w:color w:val="000000"/>
                <w:sz w:val="20"/>
                <w:szCs w:val="20"/>
                <w:lang w:val="fr"/>
              </w:rPr>
              <w:t>Population vivant dans les zones rurales (%)</w:t>
            </w:r>
          </w:p>
        </w:tc>
        <w:tc>
          <w:tcPr>
            <w:tcW w:w="1093" w:type="dxa"/>
          </w:tcPr>
          <w:p w14:paraId="00000077" w14:textId="77777777" w:rsidR="00913C00" w:rsidRPr="008E1AF7" w:rsidRDefault="00913C00">
            <w:pPr>
              <w:rPr>
                <w:rFonts w:ascii="Calibri" w:eastAsia="Calibri" w:hAnsi="Calibri" w:cs="Calibri"/>
                <w:sz w:val="20"/>
                <w:szCs w:val="20"/>
                <w:lang w:val="fr-FR"/>
              </w:rPr>
            </w:pPr>
          </w:p>
        </w:tc>
      </w:tr>
      <w:tr w:rsidR="00913C00" w14:paraId="4EF6F4D1" w14:textId="77777777">
        <w:tc>
          <w:tcPr>
            <w:tcW w:w="7763" w:type="dxa"/>
          </w:tcPr>
          <w:p w14:paraId="00000078" w14:textId="07328F9B" w:rsidR="00913C00" w:rsidRPr="00FC1B90" w:rsidRDefault="006A738F">
            <w:pPr>
              <w:rPr>
                <w:rFonts w:ascii="Calibri" w:eastAsia="Calibri" w:hAnsi="Calibri" w:cs="Calibri"/>
                <w:color w:val="000000"/>
                <w:sz w:val="20"/>
                <w:szCs w:val="20"/>
              </w:rPr>
            </w:pPr>
            <w:r>
              <w:rPr>
                <w:rFonts w:ascii="Calibri" w:eastAsia="Calibri" w:hAnsi="Calibri" w:cs="Calibri"/>
                <w:color w:val="000000"/>
                <w:sz w:val="20"/>
                <w:szCs w:val="20"/>
                <w:lang w:val="fr"/>
              </w:rPr>
              <w:t>Soins prénatals (1+ visites) (%)</w:t>
            </w:r>
          </w:p>
        </w:tc>
        <w:tc>
          <w:tcPr>
            <w:tcW w:w="1093" w:type="dxa"/>
          </w:tcPr>
          <w:p w14:paraId="00000079" w14:textId="77777777" w:rsidR="00913C00" w:rsidRDefault="00913C00">
            <w:pPr>
              <w:rPr>
                <w:rFonts w:ascii="Calibri" w:eastAsia="Calibri" w:hAnsi="Calibri" w:cs="Calibri"/>
                <w:sz w:val="20"/>
                <w:szCs w:val="20"/>
              </w:rPr>
            </w:pPr>
          </w:p>
        </w:tc>
      </w:tr>
      <w:tr w:rsidR="00913C00" w:rsidRPr="000440A5" w14:paraId="0C5A8803" w14:textId="77777777">
        <w:tc>
          <w:tcPr>
            <w:tcW w:w="7763" w:type="dxa"/>
          </w:tcPr>
          <w:p w14:paraId="00000080" w14:textId="72C6A661" w:rsidR="00913C00" w:rsidRPr="008E1AF7" w:rsidRDefault="006A738F">
            <w:pPr>
              <w:rPr>
                <w:rFonts w:ascii="Calibri" w:eastAsia="Calibri" w:hAnsi="Calibri" w:cs="Calibri"/>
                <w:color w:val="000000"/>
                <w:sz w:val="20"/>
                <w:szCs w:val="20"/>
                <w:lang w:val="fr-FR"/>
              </w:rPr>
            </w:pPr>
            <w:r>
              <w:rPr>
                <w:rFonts w:ascii="Calibri" w:eastAsia="Calibri" w:hAnsi="Calibri" w:cs="Calibri"/>
                <w:color w:val="000000"/>
                <w:sz w:val="20"/>
                <w:szCs w:val="20"/>
                <w:lang w:val="fr"/>
              </w:rPr>
              <w:t>Taille moyenne des ménages (nombre)</w:t>
            </w:r>
          </w:p>
        </w:tc>
        <w:tc>
          <w:tcPr>
            <w:tcW w:w="1093" w:type="dxa"/>
          </w:tcPr>
          <w:p w14:paraId="00000081" w14:textId="77777777" w:rsidR="00913C00" w:rsidRPr="008E1AF7" w:rsidRDefault="00913C00">
            <w:pPr>
              <w:rPr>
                <w:rFonts w:ascii="Calibri" w:eastAsia="Calibri" w:hAnsi="Calibri" w:cs="Calibri"/>
                <w:sz w:val="20"/>
                <w:szCs w:val="20"/>
                <w:lang w:val="fr-FR"/>
              </w:rPr>
            </w:pPr>
          </w:p>
        </w:tc>
      </w:tr>
      <w:tr w:rsidR="00913C00" w:rsidRPr="000440A5" w14:paraId="3E7FD5D6" w14:textId="77777777">
        <w:tc>
          <w:tcPr>
            <w:tcW w:w="7763" w:type="dxa"/>
          </w:tcPr>
          <w:p w14:paraId="00000082" w14:textId="1F76D958" w:rsidR="00913C00" w:rsidRPr="008E1AF7" w:rsidRDefault="006A738F">
            <w:pPr>
              <w:rPr>
                <w:rFonts w:ascii="Calibri" w:eastAsia="Calibri" w:hAnsi="Calibri" w:cs="Calibri"/>
                <w:color w:val="000000"/>
                <w:sz w:val="20"/>
                <w:szCs w:val="20"/>
                <w:lang w:val="fr-FR"/>
              </w:rPr>
            </w:pPr>
            <w:r>
              <w:rPr>
                <w:rFonts w:ascii="Calibri" w:eastAsia="Calibri" w:hAnsi="Calibri" w:cs="Calibri"/>
                <w:color w:val="000000"/>
                <w:sz w:val="20"/>
                <w:szCs w:val="20"/>
                <w:lang w:val="fr"/>
              </w:rPr>
              <w:t>Population de moins de 15 ans (%)</w:t>
            </w:r>
          </w:p>
        </w:tc>
        <w:tc>
          <w:tcPr>
            <w:tcW w:w="1093" w:type="dxa"/>
          </w:tcPr>
          <w:p w14:paraId="00000083" w14:textId="77777777" w:rsidR="00913C00" w:rsidRPr="008E1AF7" w:rsidRDefault="00913C00">
            <w:pPr>
              <w:rPr>
                <w:rFonts w:ascii="Calibri" w:eastAsia="Calibri" w:hAnsi="Calibri" w:cs="Calibri"/>
                <w:sz w:val="20"/>
                <w:szCs w:val="20"/>
                <w:lang w:val="fr-FR"/>
              </w:rPr>
            </w:pPr>
          </w:p>
        </w:tc>
      </w:tr>
      <w:tr w:rsidR="00913C00" w:rsidRPr="000440A5" w14:paraId="36FD93CA" w14:textId="77777777">
        <w:tc>
          <w:tcPr>
            <w:tcW w:w="7763" w:type="dxa"/>
          </w:tcPr>
          <w:p w14:paraId="00000086" w14:textId="092F49C6" w:rsidR="00913C00" w:rsidRPr="008E1AF7" w:rsidRDefault="006A738F">
            <w:pPr>
              <w:rPr>
                <w:rFonts w:ascii="Calibri" w:eastAsia="Calibri" w:hAnsi="Calibri" w:cs="Calibri"/>
                <w:color w:val="000000"/>
                <w:sz w:val="20"/>
                <w:szCs w:val="20"/>
                <w:lang w:val="fr-FR"/>
              </w:rPr>
            </w:pPr>
            <w:r>
              <w:rPr>
                <w:rFonts w:ascii="Calibri" w:eastAsia="Calibri" w:hAnsi="Calibri" w:cs="Calibri"/>
                <w:color w:val="000000"/>
                <w:sz w:val="20"/>
                <w:szCs w:val="20"/>
                <w:lang w:val="fr"/>
              </w:rPr>
              <w:t>Accès de la population à la radio (%)</w:t>
            </w:r>
          </w:p>
        </w:tc>
        <w:tc>
          <w:tcPr>
            <w:tcW w:w="1093" w:type="dxa"/>
          </w:tcPr>
          <w:p w14:paraId="00000087" w14:textId="77777777" w:rsidR="00913C00" w:rsidRPr="008E1AF7" w:rsidRDefault="00913C00">
            <w:pPr>
              <w:rPr>
                <w:rFonts w:ascii="Calibri" w:eastAsia="Calibri" w:hAnsi="Calibri" w:cs="Calibri"/>
                <w:sz w:val="20"/>
                <w:szCs w:val="20"/>
                <w:lang w:val="fr-FR"/>
              </w:rPr>
            </w:pPr>
          </w:p>
        </w:tc>
      </w:tr>
      <w:tr w:rsidR="00913C00" w:rsidRPr="000440A5" w14:paraId="772D96A8" w14:textId="77777777">
        <w:tc>
          <w:tcPr>
            <w:tcW w:w="7763" w:type="dxa"/>
          </w:tcPr>
          <w:p w14:paraId="00000088" w14:textId="33E08F48" w:rsidR="00913C00" w:rsidRPr="008E1AF7" w:rsidRDefault="006A738F">
            <w:pPr>
              <w:rPr>
                <w:rFonts w:ascii="Calibri" w:eastAsia="Calibri" w:hAnsi="Calibri" w:cs="Calibri"/>
                <w:color w:val="000000"/>
                <w:sz w:val="20"/>
                <w:szCs w:val="20"/>
                <w:lang w:val="fr-FR"/>
              </w:rPr>
            </w:pPr>
            <w:r>
              <w:rPr>
                <w:rFonts w:ascii="Calibri" w:eastAsia="Calibri" w:hAnsi="Calibri" w:cs="Calibri"/>
                <w:color w:val="000000"/>
                <w:sz w:val="20"/>
                <w:szCs w:val="20"/>
                <w:lang w:val="fr"/>
              </w:rPr>
              <w:t>Accès de la population au téléphone portable (%)</w:t>
            </w:r>
          </w:p>
        </w:tc>
        <w:tc>
          <w:tcPr>
            <w:tcW w:w="1093" w:type="dxa"/>
          </w:tcPr>
          <w:p w14:paraId="00000089" w14:textId="77777777" w:rsidR="00913C00" w:rsidRPr="008E1AF7" w:rsidRDefault="00913C00">
            <w:pPr>
              <w:rPr>
                <w:rFonts w:ascii="Calibri" w:eastAsia="Calibri" w:hAnsi="Calibri" w:cs="Calibri"/>
                <w:sz w:val="20"/>
                <w:szCs w:val="20"/>
                <w:lang w:val="fr-FR"/>
              </w:rPr>
            </w:pPr>
          </w:p>
        </w:tc>
      </w:tr>
    </w:tbl>
    <w:p w14:paraId="000000A7" w14:textId="77777777" w:rsidR="00913C00" w:rsidRPr="008E1AF7" w:rsidRDefault="00913C00">
      <w:pPr>
        <w:rPr>
          <w:rFonts w:ascii="Calibri" w:eastAsia="Calibri" w:hAnsi="Calibri" w:cs="Calibri"/>
          <w:lang w:val="fr-FR"/>
        </w:rPr>
      </w:pPr>
    </w:p>
    <w:p w14:paraId="000000A8" w14:textId="3CC48244" w:rsidR="00913C00" w:rsidRPr="008E1AF7" w:rsidRDefault="006A738F">
      <w:pPr>
        <w:rPr>
          <w:rFonts w:ascii="Calibri" w:eastAsia="Calibri" w:hAnsi="Calibri" w:cs="Calibri"/>
          <w:b/>
          <w:lang w:val="fr-FR"/>
        </w:rPr>
      </w:pPr>
      <w:r>
        <w:rPr>
          <w:rFonts w:ascii="Calibri" w:eastAsia="Calibri" w:hAnsi="Calibri" w:cs="Calibri"/>
          <w:b/>
          <w:bCs/>
          <w:lang w:val="fr"/>
        </w:rPr>
        <w:t>(ii)</w:t>
      </w:r>
      <w:r>
        <w:rPr>
          <w:rFonts w:ascii="Calibri" w:eastAsia="Calibri" w:hAnsi="Calibri" w:cs="Calibri"/>
          <w:b/>
          <w:bCs/>
          <w:lang w:val="fr"/>
        </w:rPr>
        <w:tab/>
        <w:t>Situation du paludisme et principales données sur le paludisme dans la/les zone(s) cible(s)</w:t>
      </w:r>
    </w:p>
    <w:p w14:paraId="1962E136" w14:textId="77777777" w:rsidR="00745806" w:rsidRPr="008E1AF7" w:rsidRDefault="00745806" w:rsidP="00745806">
      <w:pPr>
        <w:numPr>
          <w:ilvl w:val="0"/>
          <w:numId w:val="20"/>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Résumer l’objectif général du plan stratégique national de lutte contre le paludisme (insérer un lien vers le document complet).</w:t>
      </w:r>
    </w:p>
    <w:p w14:paraId="000000A9" w14:textId="709A4C1C" w:rsidR="00913C00" w:rsidRPr="008E1AF7" w:rsidRDefault="006A738F">
      <w:pPr>
        <w:numPr>
          <w:ilvl w:val="0"/>
          <w:numId w:val="20"/>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 xml:space="preserve">Expliquer la situation générale du paludisme dans le pays et les schémas de transmission tout au long de l’année (par exemple, transmission par la pluie/élevée, transmission sèche/faible ou combinaison alternative). Si la situation est différente pour le(s) zone(s) cible(s), décrivez la différence. </w:t>
      </w:r>
    </w:p>
    <w:p w14:paraId="000000AB" w14:textId="2C33E8B8" w:rsidR="00913C00" w:rsidRPr="008E1AF7" w:rsidRDefault="00851AE3">
      <w:pPr>
        <w:numPr>
          <w:ilvl w:val="0"/>
          <w:numId w:val="20"/>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Pour la/les zone(s) cible(s), résumez la situation concernant la résistance vectorielle aux insecticides (inclure des cartes, si possible).</w:t>
      </w:r>
    </w:p>
    <w:p w14:paraId="1B7276F5" w14:textId="2328D0F0" w:rsidR="00C17BD3" w:rsidRPr="008E1AF7" w:rsidRDefault="00C17BD3">
      <w:pPr>
        <w:numPr>
          <w:ilvl w:val="0"/>
          <w:numId w:val="20"/>
        </w:numPr>
        <w:pBdr>
          <w:top w:val="nil"/>
          <w:left w:val="nil"/>
          <w:bottom w:val="nil"/>
          <w:right w:val="nil"/>
          <w:between w:val="nil"/>
        </w:pBdr>
        <w:ind w:left="714" w:hanging="357"/>
        <w:rPr>
          <w:rFonts w:ascii="Calibri" w:eastAsia="Calibri" w:hAnsi="Calibri" w:cs="Calibri"/>
          <w:lang w:val="fr-FR"/>
        </w:rPr>
      </w:pPr>
      <w:r>
        <w:rPr>
          <w:rFonts w:ascii="Calibri" w:eastAsia="Calibri" w:hAnsi="Calibri" w:cs="Calibri"/>
          <w:lang w:val="fr"/>
        </w:rPr>
        <w:t xml:space="preserve">Fournir une vue d’ensemble du risque de paludisme et de toutes les données utilisées pour donner la priorité à certaines zones géographiques et/ou populations en vue d’une </w:t>
      </w:r>
      <w:r>
        <w:rPr>
          <w:rFonts w:ascii="Calibri" w:eastAsia="Calibri" w:hAnsi="Calibri" w:cs="Calibri"/>
          <w:lang w:val="fr"/>
        </w:rPr>
        <w:lastRenderedPageBreak/>
        <w:t xml:space="preserve">adaptation infranationale et d’une réactivité aux réductions des MII disponibles et/ou du financement. </w:t>
      </w:r>
    </w:p>
    <w:p w14:paraId="000000AE" w14:textId="77777777" w:rsidR="00913C00" w:rsidRPr="008E1AF7" w:rsidRDefault="00913C00">
      <w:pPr>
        <w:pBdr>
          <w:top w:val="nil"/>
          <w:left w:val="nil"/>
          <w:bottom w:val="nil"/>
          <w:right w:val="nil"/>
          <w:between w:val="nil"/>
        </w:pBdr>
        <w:ind w:left="720"/>
        <w:rPr>
          <w:rFonts w:ascii="Calibri" w:eastAsia="Calibri" w:hAnsi="Calibri" w:cs="Calibri"/>
          <w:color w:val="000000"/>
          <w:lang w:val="fr-FR"/>
        </w:rPr>
      </w:pPr>
    </w:p>
    <w:p w14:paraId="000000AF" w14:textId="358DE27F" w:rsidR="00913C00" w:rsidRPr="008E1AF7" w:rsidRDefault="006A738F">
      <w:pPr>
        <w:pBdr>
          <w:top w:val="nil"/>
          <w:left w:val="nil"/>
          <w:bottom w:val="nil"/>
          <w:right w:val="nil"/>
          <w:between w:val="nil"/>
        </w:pBdr>
        <w:rPr>
          <w:rFonts w:ascii="Calibri" w:eastAsia="Calibri" w:hAnsi="Calibri" w:cs="Calibri"/>
          <w:b/>
          <w:color w:val="156082"/>
          <w:lang w:val="fr-FR"/>
        </w:rPr>
      </w:pPr>
      <w:r>
        <w:rPr>
          <w:rFonts w:ascii="Calibri" w:eastAsia="Calibri" w:hAnsi="Calibri" w:cs="Calibri"/>
          <w:b/>
          <w:bCs/>
          <w:color w:val="156082"/>
          <w:lang w:val="fr"/>
        </w:rPr>
        <w:t xml:space="preserve">Tableau XX : À remplir avec les données relatives à la/aux zone(s) cible(s), si elles sont disponibles </w:t>
      </w:r>
    </w:p>
    <w:tbl>
      <w:tblPr>
        <w:tblStyle w:val="4"/>
        <w:tblW w:w="8926" w:type="dxa"/>
        <w:tblBorders>
          <w:top w:val="nil"/>
          <w:left w:val="nil"/>
          <w:right w:val="nil"/>
        </w:tblBorders>
        <w:tblLayout w:type="fixed"/>
        <w:tblLook w:val="0000" w:firstRow="0" w:lastRow="0" w:firstColumn="0" w:lastColumn="0" w:noHBand="0" w:noVBand="0"/>
      </w:tblPr>
      <w:tblGrid>
        <w:gridCol w:w="4106"/>
        <w:gridCol w:w="1559"/>
        <w:gridCol w:w="1701"/>
        <w:gridCol w:w="709"/>
        <w:gridCol w:w="851"/>
      </w:tblGrid>
      <w:tr w:rsidR="00913C00" w14:paraId="3A13CA5C" w14:textId="77777777" w:rsidTr="008E1AF7">
        <w:trPr>
          <w:trHeight w:val="146"/>
          <w:tblHeader/>
        </w:trPr>
        <w:tc>
          <w:tcPr>
            <w:tcW w:w="4106"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0" w14:textId="77777777" w:rsidR="00913C00" w:rsidRDefault="006A738F">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bCs/>
                <w:color w:val="000000"/>
                <w:sz w:val="20"/>
                <w:szCs w:val="20"/>
                <w:lang w:val="fr"/>
              </w:rPr>
              <w:t>Indicateur</w:t>
            </w:r>
          </w:p>
        </w:tc>
        <w:tc>
          <w:tcPr>
            <w:tcW w:w="1559"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1" w14:textId="0B874D26" w:rsidR="00913C00" w:rsidRDefault="0074580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lang w:val="fr"/>
              </w:rPr>
              <w:t>Source, par exemple MIS 2020</w:t>
            </w:r>
          </w:p>
        </w:tc>
        <w:tc>
          <w:tcPr>
            <w:tcW w:w="1701"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6EB93639" w14:textId="77777777" w:rsidR="008E1AF7" w:rsidRDefault="00745806">
            <w:pPr>
              <w:pBdr>
                <w:top w:val="nil"/>
                <w:left w:val="nil"/>
                <w:bottom w:val="nil"/>
                <w:right w:val="nil"/>
                <w:between w:val="nil"/>
              </w:pBdr>
              <w:jc w:val="center"/>
              <w:rPr>
                <w:rFonts w:ascii="Calibri" w:eastAsia="Calibri" w:hAnsi="Calibri" w:cs="Calibri"/>
                <w:color w:val="000000"/>
                <w:sz w:val="20"/>
                <w:szCs w:val="20"/>
                <w:lang w:val="fr"/>
              </w:rPr>
            </w:pPr>
            <w:r>
              <w:rPr>
                <w:rFonts w:ascii="Calibri" w:eastAsia="Calibri" w:hAnsi="Calibri" w:cs="Calibri"/>
                <w:color w:val="000000"/>
                <w:sz w:val="20"/>
                <w:szCs w:val="20"/>
                <w:lang w:val="fr"/>
              </w:rPr>
              <w:t>Source, par</w:t>
            </w:r>
          </w:p>
          <w:p w14:paraId="000000B2" w14:textId="34384B9B" w:rsidR="00913C00" w:rsidRDefault="00745806">
            <w:pPr>
              <w:pBdr>
                <w:top w:val="nil"/>
                <w:left w:val="nil"/>
                <w:bottom w:val="nil"/>
                <w:right w:val="nil"/>
                <w:between w:val="nil"/>
              </w:pBdr>
              <w:jc w:val="center"/>
              <w:rPr>
                <w:rFonts w:ascii="Calibri" w:eastAsia="Calibri" w:hAnsi="Calibri" w:cs="Calibri"/>
                <w:color w:val="000000"/>
                <w:sz w:val="20"/>
                <w:szCs w:val="20"/>
              </w:rPr>
            </w:pPr>
            <w:proofErr w:type="gramStart"/>
            <w:r>
              <w:rPr>
                <w:rFonts w:ascii="Calibri" w:eastAsia="Calibri" w:hAnsi="Calibri" w:cs="Calibri"/>
                <w:color w:val="000000"/>
                <w:sz w:val="20"/>
                <w:szCs w:val="20"/>
                <w:lang w:val="fr"/>
              </w:rPr>
              <w:t>exemple</w:t>
            </w:r>
            <w:proofErr w:type="gramEnd"/>
            <w:r>
              <w:rPr>
                <w:rFonts w:ascii="Calibri" w:eastAsia="Calibri" w:hAnsi="Calibri" w:cs="Calibri"/>
                <w:color w:val="000000"/>
                <w:sz w:val="20"/>
                <w:szCs w:val="20"/>
                <w:lang w:val="fr"/>
              </w:rPr>
              <w:t xml:space="preserve"> MBS 2024</w:t>
            </w:r>
          </w:p>
        </w:tc>
        <w:tc>
          <w:tcPr>
            <w:tcW w:w="709"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3" w14:textId="1137720E" w:rsidR="00913C00" w:rsidRDefault="0074580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lang w:val="fr"/>
              </w:rPr>
              <w:t>Source</w:t>
            </w:r>
          </w:p>
        </w:tc>
        <w:tc>
          <w:tcPr>
            <w:tcW w:w="851"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4" w14:textId="77777777" w:rsidR="00913C00" w:rsidRDefault="006A738F">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lang w:val="fr"/>
              </w:rPr>
              <w:t>Etc.</w:t>
            </w:r>
          </w:p>
        </w:tc>
      </w:tr>
      <w:tr w:rsidR="00913C00" w:rsidRPr="000440A5" w14:paraId="2446FA53" w14:textId="77777777" w:rsidTr="008E1AF7">
        <w:trPr>
          <w:trHeight w:val="362"/>
        </w:trPr>
        <w:tc>
          <w:tcPr>
            <w:tcW w:w="4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5" w14:textId="77777777" w:rsidR="00913C00" w:rsidRPr="008E1AF7" w:rsidRDefault="006A738F">
            <w:pPr>
              <w:pBdr>
                <w:top w:val="nil"/>
                <w:left w:val="nil"/>
                <w:bottom w:val="nil"/>
                <w:right w:val="nil"/>
                <w:between w:val="nil"/>
              </w:pBdr>
              <w:rPr>
                <w:rFonts w:ascii="Calibri" w:eastAsia="Calibri" w:hAnsi="Calibri" w:cs="Calibri"/>
                <w:color w:val="000000"/>
                <w:sz w:val="20"/>
                <w:szCs w:val="20"/>
                <w:lang w:val="fr-FR"/>
              </w:rPr>
            </w:pPr>
            <w:r>
              <w:rPr>
                <w:rFonts w:ascii="Calibri" w:eastAsia="Calibri" w:hAnsi="Calibri" w:cs="Calibri"/>
                <w:color w:val="000000"/>
                <w:sz w:val="20"/>
                <w:szCs w:val="20"/>
                <w:lang w:val="fr"/>
              </w:rPr>
              <w:t xml:space="preserve">Pourcentage des ménages disposant d’au moins une MII </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6"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7"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8"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9"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r>
      <w:tr w:rsidR="00913C00" w:rsidRPr="000440A5" w14:paraId="51FDFFE4" w14:textId="77777777" w:rsidTr="008E1AF7">
        <w:trPr>
          <w:trHeight w:val="146"/>
        </w:trPr>
        <w:tc>
          <w:tcPr>
            <w:tcW w:w="4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A" w14:textId="77777777" w:rsidR="00913C00" w:rsidRPr="008E1AF7" w:rsidRDefault="006A738F">
            <w:pPr>
              <w:pBdr>
                <w:top w:val="nil"/>
                <w:left w:val="nil"/>
                <w:bottom w:val="nil"/>
                <w:right w:val="nil"/>
                <w:between w:val="nil"/>
              </w:pBdr>
              <w:rPr>
                <w:rFonts w:ascii="Calibri" w:eastAsia="Calibri" w:hAnsi="Calibri" w:cs="Calibri"/>
                <w:color w:val="000000"/>
                <w:sz w:val="20"/>
                <w:szCs w:val="20"/>
                <w:lang w:val="fr-FR"/>
              </w:rPr>
            </w:pPr>
            <w:r>
              <w:rPr>
                <w:rFonts w:ascii="Calibri" w:eastAsia="Calibri" w:hAnsi="Calibri" w:cs="Calibri"/>
                <w:color w:val="000000"/>
                <w:sz w:val="20"/>
                <w:szCs w:val="20"/>
                <w:lang w:val="fr"/>
              </w:rPr>
              <w:t xml:space="preserve">Pourcentage des ménages disposant d’au moins une MII pour deux personnes </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B"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C"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D"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E"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r>
      <w:tr w:rsidR="00913C00" w:rsidRPr="000440A5" w14:paraId="184EC172" w14:textId="77777777" w:rsidTr="008E1AF7">
        <w:trPr>
          <w:trHeight w:val="146"/>
        </w:trPr>
        <w:tc>
          <w:tcPr>
            <w:tcW w:w="4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F" w14:textId="77777777" w:rsidR="00913C00" w:rsidRPr="008E1AF7" w:rsidRDefault="006A738F">
            <w:pPr>
              <w:pBdr>
                <w:top w:val="nil"/>
                <w:left w:val="nil"/>
                <w:bottom w:val="nil"/>
                <w:right w:val="nil"/>
                <w:between w:val="nil"/>
              </w:pBdr>
              <w:rPr>
                <w:rFonts w:ascii="Calibri" w:eastAsia="Calibri" w:hAnsi="Calibri" w:cs="Calibri"/>
                <w:color w:val="000000"/>
                <w:sz w:val="20"/>
                <w:szCs w:val="20"/>
                <w:lang w:val="fr-FR"/>
              </w:rPr>
            </w:pPr>
            <w:r>
              <w:rPr>
                <w:rFonts w:ascii="Calibri" w:eastAsia="Calibri" w:hAnsi="Calibri" w:cs="Calibri"/>
                <w:color w:val="000000"/>
                <w:sz w:val="20"/>
                <w:szCs w:val="20"/>
                <w:lang w:val="fr"/>
              </w:rPr>
              <w:t>Pourcentage de la population ayant accès à une MII</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0"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1"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2"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3"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r>
      <w:tr w:rsidR="00913C00" w:rsidRPr="000440A5" w14:paraId="205FF04F" w14:textId="77777777" w:rsidTr="008E1AF7">
        <w:trPr>
          <w:trHeight w:val="146"/>
        </w:trPr>
        <w:tc>
          <w:tcPr>
            <w:tcW w:w="4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4" w14:textId="77777777" w:rsidR="00913C00" w:rsidRPr="008E1AF7" w:rsidRDefault="006A738F">
            <w:pPr>
              <w:pBdr>
                <w:top w:val="nil"/>
                <w:left w:val="nil"/>
                <w:bottom w:val="nil"/>
                <w:right w:val="nil"/>
                <w:between w:val="nil"/>
              </w:pBdr>
              <w:rPr>
                <w:rFonts w:ascii="Calibri" w:eastAsia="Calibri" w:hAnsi="Calibri" w:cs="Calibri"/>
                <w:color w:val="000000"/>
                <w:sz w:val="20"/>
                <w:szCs w:val="20"/>
                <w:lang w:val="fr-FR"/>
              </w:rPr>
            </w:pPr>
            <w:r>
              <w:rPr>
                <w:rFonts w:ascii="Calibri" w:eastAsia="Calibri" w:hAnsi="Calibri" w:cs="Calibri"/>
                <w:color w:val="000000"/>
                <w:sz w:val="20"/>
                <w:szCs w:val="20"/>
                <w:lang w:val="fr"/>
              </w:rPr>
              <w:t>Pourcentage de la population ayant dormi sous une MII la nuit précédente</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5"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6"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7"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8"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r>
      <w:tr w:rsidR="00913C00" w:rsidRPr="000440A5" w14:paraId="1B92BB87" w14:textId="77777777" w:rsidTr="008E1AF7">
        <w:trPr>
          <w:trHeight w:val="146"/>
        </w:trPr>
        <w:tc>
          <w:tcPr>
            <w:tcW w:w="4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9" w14:textId="77777777" w:rsidR="00913C00" w:rsidRPr="008E1AF7" w:rsidRDefault="006A738F">
            <w:pPr>
              <w:pBdr>
                <w:top w:val="nil"/>
                <w:left w:val="nil"/>
                <w:bottom w:val="nil"/>
                <w:right w:val="nil"/>
                <w:between w:val="nil"/>
              </w:pBdr>
              <w:rPr>
                <w:rFonts w:ascii="Calibri" w:eastAsia="Calibri" w:hAnsi="Calibri" w:cs="Calibri"/>
                <w:color w:val="000000"/>
                <w:sz w:val="20"/>
                <w:szCs w:val="20"/>
                <w:lang w:val="fr-FR"/>
              </w:rPr>
            </w:pPr>
            <w:r>
              <w:rPr>
                <w:rFonts w:ascii="Calibri" w:eastAsia="Calibri" w:hAnsi="Calibri" w:cs="Calibri"/>
                <w:color w:val="000000"/>
                <w:sz w:val="20"/>
                <w:szCs w:val="20"/>
                <w:lang w:val="fr"/>
              </w:rPr>
              <w:t>Rapport utilisation/accès de la population</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A"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B"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C"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D"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r>
      <w:tr w:rsidR="00913C00" w:rsidRPr="000440A5" w14:paraId="6730DFB1" w14:textId="77777777" w:rsidTr="008E1AF7">
        <w:trPr>
          <w:trHeight w:val="146"/>
        </w:trPr>
        <w:tc>
          <w:tcPr>
            <w:tcW w:w="4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E" w14:textId="77777777" w:rsidR="00913C00" w:rsidRPr="008E1AF7" w:rsidRDefault="006A738F">
            <w:pPr>
              <w:pBdr>
                <w:top w:val="nil"/>
                <w:left w:val="nil"/>
                <w:bottom w:val="nil"/>
                <w:right w:val="nil"/>
                <w:between w:val="nil"/>
              </w:pBdr>
              <w:rPr>
                <w:rFonts w:ascii="Calibri" w:eastAsia="Calibri" w:hAnsi="Calibri" w:cs="Calibri"/>
                <w:color w:val="000000"/>
                <w:sz w:val="20"/>
                <w:szCs w:val="20"/>
                <w:lang w:val="fr-FR"/>
              </w:rPr>
            </w:pPr>
            <w:r>
              <w:rPr>
                <w:rFonts w:ascii="Calibri" w:eastAsia="Calibri" w:hAnsi="Calibri" w:cs="Calibri"/>
                <w:color w:val="000000"/>
                <w:sz w:val="20"/>
                <w:szCs w:val="20"/>
                <w:lang w:val="fr"/>
              </w:rPr>
              <w:t>Pourcentage d’enfants de moins de cinq ans ayant dormi sous une MII la nuit précédente parmi ceux qui avaient accès à une MII dans leur foyer</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F"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D0"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D1"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D2"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r>
    </w:tbl>
    <w:p w14:paraId="000000F1" w14:textId="77777777" w:rsidR="00913C00" w:rsidRPr="008E1AF7" w:rsidRDefault="00913C00">
      <w:pPr>
        <w:rPr>
          <w:rFonts w:ascii="Plan" w:eastAsia="Plan" w:hAnsi="Plan" w:cs="Plan"/>
          <w:lang w:val="fr-FR"/>
        </w:rPr>
      </w:pPr>
    </w:p>
    <w:p w14:paraId="000000F2" w14:textId="77777777" w:rsidR="00913C00" w:rsidRPr="008E1AF7" w:rsidRDefault="006A738F">
      <w:pPr>
        <w:pBdr>
          <w:top w:val="nil"/>
          <w:left w:val="nil"/>
          <w:bottom w:val="nil"/>
          <w:right w:val="nil"/>
          <w:between w:val="nil"/>
        </w:pBdr>
        <w:rPr>
          <w:rFonts w:ascii="Calibri" w:eastAsia="Calibri" w:hAnsi="Calibri" w:cs="Calibri"/>
          <w:b/>
          <w:lang w:val="fr-FR"/>
        </w:rPr>
      </w:pPr>
      <w:r>
        <w:rPr>
          <w:rFonts w:ascii="Calibri" w:eastAsia="Calibri" w:hAnsi="Calibri" w:cs="Calibri"/>
          <w:b/>
          <w:bCs/>
          <w:lang w:val="fr"/>
        </w:rPr>
        <w:t>(iii)</w:t>
      </w:r>
      <w:r>
        <w:rPr>
          <w:rFonts w:ascii="Calibri" w:eastAsia="Calibri" w:hAnsi="Calibri" w:cs="Calibri"/>
          <w:b/>
          <w:bCs/>
          <w:lang w:val="fr"/>
        </w:rPr>
        <w:tab/>
        <w:t>Structure du système national de santé</w:t>
      </w:r>
    </w:p>
    <w:p w14:paraId="000000F3" w14:textId="77777777" w:rsidR="00913C00" w:rsidRDefault="006A738F">
      <w:pPr>
        <w:numPr>
          <w:ilvl w:val="0"/>
          <w:numId w:val="2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fr"/>
        </w:rPr>
        <w:t xml:space="preserve">Décrire brièvement la structure du système de santé, du niveau central au niveau communautaire, en précisant où se trouve le personnel du programme national de lutte contre le paludisme dans l’ensemble de la structure. Cette description peut prendre la forme d’un organigramme. </w:t>
      </w:r>
    </w:p>
    <w:p w14:paraId="000000F4" w14:textId="1A27DE47" w:rsidR="00913C00" w:rsidRDefault="00913C00">
      <w:pPr>
        <w:pBdr>
          <w:top w:val="nil"/>
          <w:left w:val="nil"/>
          <w:bottom w:val="nil"/>
          <w:right w:val="nil"/>
          <w:between w:val="nil"/>
        </w:pBdr>
        <w:ind w:left="720"/>
        <w:rPr>
          <w:rFonts w:ascii="Calibri" w:eastAsia="Calibri" w:hAnsi="Calibri" w:cs="Calibri"/>
          <w:color w:val="000000"/>
        </w:rPr>
      </w:pPr>
    </w:p>
    <w:p w14:paraId="000000F5" w14:textId="1A1510D3" w:rsidR="00913C00" w:rsidRPr="008E1AF7" w:rsidRDefault="006A738F">
      <w:pPr>
        <w:rPr>
          <w:rFonts w:ascii="Calibri" w:eastAsia="Calibri" w:hAnsi="Calibri" w:cs="Calibri"/>
          <w:b/>
          <w:lang w:val="fr-FR"/>
        </w:rPr>
      </w:pPr>
      <w:r>
        <w:rPr>
          <w:rFonts w:ascii="Calibri" w:eastAsia="Calibri" w:hAnsi="Calibri" w:cs="Calibri"/>
          <w:b/>
          <w:bCs/>
          <w:lang w:val="fr"/>
        </w:rPr>
        <w:t>(iv)</w:t>
      </w:r>
      <w:r>
        <w:rPr>
          <w:rFonts w:ascii="Calibri" w:eastAsia="Calibri" w:hAnsi="Calibri" w:cs="Calibri"/>
          <w:b/>
          <w:bCs/>
          <w:lang w:val="fr"/>
        </w:rPr>
        <w:tab/>
        <w:t>Structure du système éducatif national et principales données sur les inscriptions</w:t>
      </w:r>
    </w:p>
    <w:p w14:paraId="230F5A28" w14:textId="2CD08638" w:rsidR="00440326" w:rsidRPr="0084774F" w:rsidRDefault="006A738F">
      <w:pPr>
        <w:numPr>
          <w:ilvl w:val="0"/>
          <w:numId w:val="1"/>
        </w:numPr>
        <w:rPr>
          <w:rFonts w:ascii="Calibri" w:eastAsia="Calibri" w:hAnsi="Calibri" w:cs="Calibri"/>
        </w:rPr>
      </w:pPr>
      <w:r>
        <w:rPr>
          <w:rFonts w:ascii="Calibri" w:eastAsia="Calibri" w:hAnsi="Calibri" w:cs="Calibri"/>
          <w:color w:val="000000"/>
          <w:lang w:val="fr"/>
        </w:rPr>
        <w:t>Décrire brièvement la structure du système éducatif, du niveau central au niveau communautaire, en précisant où se trouve le personnel du ministère de l’Éducation (par exemple, les directeurs régionaux et de district chargés de l’enseignement, les coordinateurs sanitaires des écoles, les chefs d’établissement) dans l’ensemble de la structure. Cette description peut prendre la forme d’un organigramme.</w:t>
      </w:r>
    </w:p>
    <w:p w14:paraId="19B6ABCA" w14:textId="2F15FC25" w:rsidR="00440326" w:rsidRPr="008E1AF7" w:rsidRDefault="00440326" w:rsidP="00440326">
      <w:pPr>
        <w:numPr>
          <w:ilvl w:val="0"/>
          <w:numId w:val="1"/>
        </w:numPr>
        <w:rPr>
          <w:rFonts w:ascii="Calibri" w:eastAsia="Calibri" w:hAnsi="Calibri" w:cs="Calibri"/>
          <w:lang w:val="fr-FR"/>
        </w:rPr>
      </w:pPr>
      <w:r>
        <w:rPr>
          <w:rFonts w:ascii="Calibri" w:eastAsia="Calibri" w:hAnsi="Calibri" w:cs="Calibri"/>
          <w:lang w:val="fr"/>
        </w:rPr>
        <w:t xml:space="preserve">Présenter un nombre limité d’indicateurs clés pour fournir des informations contextuelles sur le pays (par exemple, provenant du service national des statistiques, des données du ministère de l’Éducation, etc.) </w:t>
      </w:r>
    </w:p>
    <w:p w14:paraId="391854DD" w14:textId="77777777" w:rsidR="00440326" w:rsidRPr="008E1AF7" w:rsidRDefault="00440326" w:rsidP="00440326">
      <w:pPr>
        <w:ind w:left="720"/>
        <w:rPr>
          <w:rFonts w:ascii="Calibri" w:eastAsia="Calibri" w:hAnsi="Calibri" w:cs="Calibri"/>
          <w:lang w:val="fr-FR"/>
        </w:rPr>
      </w:pPr>
    </w:p>
    <w:p w14:paraId="2BB3D9D0" w14:textId="466F3DF4" w:rsidR="00440326" w:rsidRPr="008E1AF7" w:rsidRDefault="00440326" w:rsidP="00440326">
      <w:pPr>
        <w:pBdr>
          <w:top w:val="nil"/>
          <w:left w:val="nil"/>
          <w:bottom w:val="nil"/>
          <w:right w:val="nil"/>
          <w:between w:val="nil"/>
        </w:pBdr>
        <w:rPr>
          <w:rFonts w:ascii="Calibri" w:eastAsia="Calibri" w:hAnsi="Calibri" w:cs="Calibri"/>
          <w:b/>
          <w:color w:val="156082"/>
          <w:lang w:val="fr-FR"/>
        </w:rPr>
      </w:pPr>
      <w:r>
        <w:rPr>
          <w:rFonts w:ascii="Calibri" w:eastAsia="Calibri" w:hAnsi="Calibri" w:cs="Calibri"/>
          <w:b/>
          <w:bCs/>
          <w:color w:val="156082"/>
          <w:lang w:val="fr"/>
        </w:rPr>
        <w:t xml:space="preserve">Tableau XX : À remplir avec les données nationales (lorsqu’elles sont disponibles et pour les classes sélectionnées pour recevoir des MII) </w:t>
      </w:r>
    </w:p>
    <w:tbl>
      <w:tblPr>
        <w:tblStyle w:val="5"/>
        <w:tblW w:w="8856"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1093"/>
      </w:tblGrid>
      <w:tr w:rsidR="001778AF" w:rsidRPr="000440A5" w14:paraId="2DBB4778" w14:textId="77777777" w:rsidTr="00254D65">
        <w:tc>
          <w:tcPr>
            <w:tcW w:w="8856" w:type="dxa"/>
            <w:gridSpan w:val="2"/>
            <w:shd w:val="clear" w:color="auto" w:fill="A5C9EB" w:themeFill="text2" w:themeFillTint="40"/>
          </w:tcPr>
          <w:p w14:paraId="497F2500" w14:textId="60928503" w:rsidR="001778AF" w:rsidRPr="008E1AF7" w:rsidRDefault="001778AF" w:rsidP="00A802D7">
            <w:pPr>
              <w:rPr>
                <w:rFonts w:ascii="Calibri" w:eastAsia="Calibri" w:hAnsi="Calibri" w:cs="Calibri"/>
                <w:sz w:val="20"/>
                <w:szCs w:val="20"/>
                <w:lang w:val="fr-FR"/>
              </w:rPr>
            </w:pPr>
            <w:r>
              <w:rPr>
                <w:rFonts w:ascii="Calibri" w:eastAsia="Calibri" w:hAnsi="Calibri" w:cs="Calibri"/>
                <w:b/>
                <w:bCs/>
                <w:color w:val="000000"/>
                <w:sz w:val="20"/>
                <w:szCs w:val="20"/>
                <w:lang w:val="fr"/>
              </w:rPr>
              <w:t>Informations sur les écoles/l’enseignement</w:t>
            </w:r>
          </w:p>
        </w:tc>
      </w:tr>
      <w:tr w:rsidR="00440326" w:rsidRPr="000440A5" w14:paraId="3C1890AD" w14:textId="77777777" w:rsidTr="00A802D7">
        <w:tc>
          <w:tcPr>
            <w:tcW w:w="7763" w:type="dxa"/>
          </w:tcPr>
          <w:p w14:paraId="04B1919A" w14:textId="234A914F" w:rsidR="00440326" w:rsidRPr="008E1AF7" w:rsidRDefault="00440326" w:rsidP="00A802D7">
            <w:pPr>
              <w:rPr>
                <w:rFonts w:ascii="Calibri" w:eastAsia="Calibri" w:hAnsi="Calibri" w:cs="Calibri"/>
                <w:b/>
                <w:color w:val="000000"/>
                <w:sz w:val="20"/>
                <w:szCs w:val="20"/>
                <w:lang w:val="fr-FR"/>
              </w:rPr>
            </w:pPr>
            <w:r>
              <w:rPr>
                <w:rFonts w:ascii="Calibri" w:eastAsia="Calibri" w:hAnsi="Calibri" w:cs="Calibri"/>
                <w:color w:val="000000"/>
                <w:sz w:val="20"/>
                <w:szCs w:val="20"/>
                <w:lang w:val="fr"/>
              </w:rPr>
              <w:t>Taux brut de scolarisation dans le primaire (%)</w:t>
            </w:r>
            <w:r>
              <w:rPr>
                <w:rStyle w:val="FootnoteReference"/>
                <w:rFonts w:ascii="Calibri" w:eastAsia="Calibri" w:hAnsi="Calibri" w:cs="Calibri"/>
                <w:color w:val="000000"/>
                <w:sz w:val="20"/>
                <w:szCs w:val="20"/>
                <w:lang w:val="fr"/>
              </w:rPr>
              <w:footnoteReference w:id="2"/>
            </w:r>
          </w:p>
        </w:tc>
        <w:tc>
          <w:tcPr>
            <w:tcW w:w="1093" w:type="dxa"/>
          </w:tcPr>
          <w:p w14:paraId="2B2B6D9B" w14:textId="77777777" w:rsidR="00440326" w:rsidRPr="008E1AF7" w:rsidRDefault="00440326" w:rsidP="00A802D7">
            <w:pPr>
              <w:rPr>
                <w:rFonts w:ascii="Calibri" w:eastAsia="Calibri" w:hAnsi="Calibri" w:cs="Calibri"/>
                <w:sz w:val="20"/>
                <w:szCs w:val="20"/>
                <w:lang w:val="fr-FR"/>
              </w:rPr>
            </w:pPr>
          </w:p>
        </w:tc>
      </w:tr>
      <w:tr w:rsidR="00440326" w:rsidRPr="000440A5" w14:paraId="62F9404A" w14:textId="77777777" w:rsidTr="00A802D7">
        <w:tc>
          <w:tcPr>
            <w:tcW w:w="7763" w:type="dxa"/>
          </w:tcPr>
          <w:p w14:paraId="15730DA0" w14:textId="4414E7BA"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 xml:space="preserve">Taux brut de scolarisation dans le secondaire (%) </w:t>
            </w:r>
          </w:p>
        </w:tc>
        <w:tc>
          <w:tcPr>
            <w:tcW w:w="1093" w:type="dxa"/>
          </w:tcPr>
          <w:p w14:paraId="79DE5F41" w14:textId="77777777" w:rsidR="00440326" w:rsidRPr="008E1AF7" w:rsidRDefault="00440326" w:rsidP="00A802D7">
            <w:pPr>
              <w:rPr>
                <w:rFonts w:ascii="Calibri" w:eastAsia="Calibri" w:hAnsi="Calibri" w:cs="Calibri"/>
                <w:sz w:val="20"/>
                <w:szCs w:val="20"/>
                <w:lang w:val="fr-FR"/>
              </w:rPr>
            </w:pPr>
          </w:p>
        </w:tc>
      </w:tr>
      <w:tr w:rsidR="00440326" w:rsidRPr="000440A5" w14:paraId="241E5578" w14:textId="77777777" w:rsidTr="00A802D7">
        <w:tc>
          <w:tcPr>
            <w:tcW w:w="7763" w:type="dxa"/>
          </w:tcPr>
          <w:p w14:paraId="0F244482" w14:textId="2B7B4F48"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Nombre d’écoles primaires publiques</w:t>
            </w:r>
          </w:p>
          <w:p w14:paraId="7D64D8BC" w14:textId="77777777"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Nombre d’élèves inscrits dans les écoles primaires publiques (par niveau)</w:t>
            </w:r>
          </w:p>
          <w:p w14:paraId="20DB9644" w14:textId="77777777"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 xml:space="preserve">Nombre d’écoles secondaires publiques </w:t>
            </w:r>
          </w:p>
          <w:p w14:paraId="23206CD2" w14:textId="77777777"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Nombre d’élèves inscrits dans les écoles secondaires publiques (par niveau)</w:t>
            </w:r>
          </w:p>
        </w:tc>
        <w:tc>
          <w:tcPr>
            <w:tcW w:w="1093" w:type="dxa"/>
          </w:tcPr>
          <w:p w14:paraId="2DFB7E05" w14:textId="77777777" w:rsidR="00440326" w:rsidRPr="008E1AF7" w:rsidRDefault="00440326" w:rsidP="00A802D7">
            <w:pPr>
              <w:rPr>
                <w:rFonts w:ascii="Calibri" w:eastAsia="Calibri" w:hAnsi="Calibri" w:cs="Calibri"/>
                <w:sz w:val="20"/>
                <w:szCs w:val="20"/>
                <w:lang w:val="fr-FR"/>
              </w:rPr>
            </w:pPr>
          </w:p>
        </w:tc>
      </w:tr>
      <w:tr w:rsidR="00440326" w:rsidRPr="000440A5" w14:paraId="0FC4CAA6" w14:textId="77777777" w:rsidTr="00A802D7">
        <w:tc>
          <w:tcPr>
            <w:tcW w:w="7763" w:type="dxa"/>
          </w:tcPr>
          <w:p w14:paraId="3AC1934B" w14:textId="6FDBC091"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Nombre d’écoles primaires privées, religieuses et spécialisées</w:t>
            </w:r>
          </w:p>
          <w:p w14:paraId="2F3C6EA7" w14:textId="77777777"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Nombre d’élèves inscrits dans les écoles primaires privées, religieuses et spécialisées (par niveau)</w:t>
            </w:r>
          </w:p>
          <w:p w14:paraId="3C6DBE4E" w14:textId="77777777"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Nombre d’écoles secondaires privées, religieuses et spécialisées</w:t>
            </w:r>
          </w:p>
          <w:p w14:paraId="592A94AB" w14:textId="77777777"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Nombre d’élèves inscrits dans les écoles secondaires privées, religieuses et spécialisées (par niveau)</w:t>
            </w:r>
          </w:p>
        </w:tc>
        <w:tc>
          <w:tcPr>
            <w:tcW w:w="1093" w:type="dxa"/>
          </w:tcPr>
          <w:p w14:paraId="51965842" w14:textId="77777777" w:rsidR="00440326" w:rsidRPr="008E1AF7" w:rsidRDefault="00440326" w:rsidP="00A802D7">
            <w:pPr>
              <w:rPr>
                <w:rFonts w:ascii="Calibri" w:eastAsia="Calibri" w:hAnsi="Calibri" w:cs="Calibri"/>
                <w:sz w:val="20"/>
                <w:szCs w:val="20"/>
                <w:lang w:val="fr-FR"/>
              </w:rPr>
            </w:pPr>
          </w:p>
        </w:tc>
      </w:tr>
      <w:tr w:rsidR="00440326" w:rsidRPr="000440A5" w14:paraId="125DB60F" w14:textId="77777777" w:rsidTr="00A802D7">
        <w:tc>
          <w:tcPr>
            <w:tcW w:w="7763" w:type="dxa"/>
          </w:tcPr>
          <w:p w14:paraId="0B9F00A6" w14:textId="77777777"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Nombre d’internats</w:t>
            </w:r>
          </w:p>
          <w:p w14:paraId="6DE89893" w14:textId="77777777"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lastRenderedPageBreak/>
              <w:t>Nombre d’élèves inscrits dans les internats (par niveau)</w:t>
            </w:r>
          </w:p>
        </w:tc>
        <w:tc>
          <w:tcPr>
            <w:tcW w:w="1093" w:type="dxa"/>
          </w:tcPr>
          <w:p w14:paraId="0F32290E" w14:textId="77777777" w:rsidR="00440326" w:rsidRPr="008E1AF7" w:rsidRDefault="00440326" w:rsidP="00A802D7">
            <w:pPr>
              <w:rPr>
                <w:rFonts w:ascii="Calibri" w:eastAsia="Calibri" w:hAnsi="Calibri" w:cs="Calibri"/>
                <w:sz w:val="20"/>
                <w:szCs w:val="20"/>
                <w:lang w:val="fr-FR"/>
              </w:rPr>
            </w:pPr>
          </w:p>
        </w:tc>
      </w:tr>
      <w:tr w:rsidR="00440326" w:rsidRPr="000440A5" w14:paraId="444CFF94" w14:textId="77777777" w:rsidTr="00A802D7">
        <w:tc>
          <w:tcPr>
            <w:tcW w:w="7763" w:type="dxa"/>
          </w:tcPr>
          <w:p w14:paraId="301E2B3A" w14:textId="77777777" w:rsidR="00440326" w:rsidRPr="008E1AF7" w:rsidRDefault="00440326" w:rsidP="00A802D7">
            <w:pPr>
              <w:rPr>
                <w:rFonts w:ascii="Calibri" w:eastAsia="Calibri" w:hAnsi="Calibri" w:cs="Calibri"/>
                <w:color w:val="000000"/>
                <w:sz w:val="20"/>
                <w:szCs w:val="20"/>
                <w:lang w:val="fr-FR"/>
              </w:rPr>
            </w:pPr>
            <w:r>
              <w:rPr>
                <w:rFonts w:ascii="Calibri" w:hAnsi="Calibri"/>
                <w:color w:val="000000"/>
                <w:sz w:val="20"/>
                <w:szCs w:val="20"/>
                <w:lang w:val="fr"/>
              </w:rPr>
              <w:t>Fréquentation – primaire (pourcentage des inscrits, par type d’école et par niveau</w:t>
            </w:r>
            <w:r>
              <w:rPr>
                <w:color w:val="000000"/>
                <w:lang w:val="fr"/>
              </w:rPr>
              <w:t>)</w:t>
            </w:r>
          </w:p>
        </w:tc>
        <w:tc>
          <w:tcPr>
            <w:tcW w:w="1093" w:type="dxa"/>
          </w:tcPr>
          <w:p w14:paraId="106D1861" w14:textId="77777777" w:rsidR="00440326" w:rsidRPr="008E1AF7" w:rsidRDefault="00440326" w:rsidP="00A802D7">
            <w:pPr>
              <w:rPr>
                <w:rFonts w:ascii="Calibri" w:eastAsia="Calibri" w:hAnsi="Calibri" w:cs="Calibri"/>
                <w:sz w:val="20"/>
                <w:szCs w:val="20"/>
                <w:lang w:val="fr-FR"/>
              </w:rPr>
            </w:pPr>
          </w:p>
        </w:tc>
      </w:tr>
      <w:tr w:rsidR="00440326" w:rsidRPr="000440A5" w14:paraId="6FEB6893" w14:textId="77777777" w:rsidTr="00A802D7">
        <w:tc>
          <w:tcPr>
            <w:tcW w:w="7763" w:type="dxa"/>
          </w:tcPr>
          <w:p w14:paraId="58F5AF66" w14:textId="77777777"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Fréquentation – secondaire (pourcentage des inscrits, par type d’école et par niveau)</w:t>
            </w:r>
          </w:p>
        </w:tc>
        <w:tc>
          <w:tcPr>
            <w:tcW w:w="1093" w:type="dxa"/>
          </w:tcPr>
          <w:p w14:paraId="6456C5B4" w14:textId="77777777" w:rsidR="00440326" w:rsidRPr="008E1AF7" w:rsidRDefault="00440326" w:rsidP="00A802D7">
            <w:pPr>
              <w:rPr>
                <w:rFonts w:ascii="Calibri" w:eastAsia="Calibri" w:hAnsi="Calibri" w:cs="Calibri"/>
                <w:sz w:val="20"/>
                <w:szCs w:val="20"/>
                <w:lang w:val="fr-FR"/>
              </w:rPr>
            </w:pPr>
          </w:p>
        </w:tc>
      </w:tr>
      <w:tr w:rsidR="00440326" w:rsidRPr="000440A5" w14:paraId="0BFF7484" w14:textId="77777777" w:rsidTr="00A802D7">
        <w:tc>
          <w:tcPr>
            <w:tcW w:w="7763" w:type="dxa"/>
          </w:tcPr>
          <w:p w14:paraId="3517B59B" w14:textId="77777777"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Ménages avec enfants en âge de fréquenter l’école primaire (en %)</w:t>
            </w:r>
          </w:p>
        </w:tc>
        <w:tc>
          <w:tcPr>
            <w:tcW w:w="1093" w:type="dxa"/>
          </w:tcPr>
          <w:p w14:paraId="699ECBDB" w14:textId="77777777" w:rsidR="00440326" w:rsidRPr="008E1AF7" w:rsidRDefault="00440326" w:rsidP="00A802D7">
            <w:pPr>
              <w:rPr>
                <w:rFonts w:ascii="Calibri" w:eastAsia="Calibri" w:hAnsi="Calibri" w:cs="Calibri"/>
                <w:sz w:val="20"/>
                <w:szCs w:val="20"/>
                <w:lang w:val="fr-FR"/>
              </w:rPr>
            </w:pPr>
          </w:p>
        </w:tc>
      </w:tr>
      <w:tr w:rsidR="00440326" w:rsidRPr="000440A5" w14:paraId="549A4AF7" w14:textId="77777777" w:rsidTr="00A802D7">
        <w:trPr>
          <w:trHeight w:val="229"/>
        </w:trPr>
        <w:tc>
          <w:tcPr>
            <w:tcW w:w="7763" w:type="dxa"/>
          </w:tcPr>
          <w:p w14:paraId="6225AB44" w14:textId="77777777"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Ménages avec enfants en âge de fréquenter l’école secondaire (en %)</w:t>
            </w:r>
          </w:p>
        </w:tc>
        <w:tc>
          <w:tcPr>
            <w:tcW w:w="1093" w:type="dxa"/>
          </w:tcPr>
          <w:p w14:paraId="5A283C33" w14:textId="77777777" w:rsidR="00440326" w:rsidRPr="008E1AF7" w:rsidRDefault="00440326" w:rsidP="00A802D7">
            <w:pPr>
              <w:rPr>
                <w:rFonts w:ascii="Calibri" w:eastAsia="Calibri" w:hAnsi="Calibri" w:cs="Calibri"/>
                <w:sz w:val="20"/>
                <w:szCs w:val="20"/>
                <w:lang w:val="fr-FR"/>
              </w:rPr>
            </w:pPr>
          </w:p>
        </w:tc>
      </w:tr>
    </w:tbl>
    <w:p w14:paraId="79CB91B1" w14:textId="1666AAAC" w:rsidR="001C57E3" w:rsidRPr="008E1AF7" w:rsidRDefault="006A738F">
      <w:pPr>
        <w:rPr>
          <w:rFonts w:ascii="Calibri" w:eastAsia="Calibri" w:hAnsi="Calibri" w:cs="Calibri"/>
          <w:color w:val="000000"/>
          <w:lang w:val="fr-FR"/>
        </w:rPr>
      </w:pPr>
      <w:r>
        <w:rPr>
          <w:rFonts w:ascii="Calibri" w:eastAsia="Calibri" w:hAnsi="Calibri" w:cs="Calibri"/>
          <w:color w:val="000000"/>
          <w:lang w:val="fr"/>
        </w:rPr>
        <w:t xml:space="preserve"> </w:t>
      </w:r>
    </w:p>
    <w:p w14:paraId="46748847" w14:textId="2659E52F" w:rsidR="000C53E7" w:rsidRPr="008E1AF7" w:rsidRDefault="006A738F" w:rsidP="000C53E7">
      <w:pPr>
        <w:rPr>
          <w:rFonts w:ascii="Calibri" w:eastAsia="Calibri" w:hAnsi="Calibri" w:cs="Calibri"/>
          <w:b/>
          <w:bCs/>
          <w:lang w:val="fr-FR"/>
        </w:rPr>
      </w:pPr>
      <w:r>
        <w:rPr>
          <w:rFonts w:ascii="Calibri" w:eastAsia="Calibri" w:hAnsi="Calibri" w:cs="Calibri"/>
          <w:b/>
          <w:bCs/>
          <w:lang w:val="fr"/>
        </w:rPr>
        <w:t>(v)</w:t>
      </w:r>
      <w:r>
        <w:rPr>
          <w:rFonts w:ascii="Calibri" w:eastAsia="Calibri" w:hAnsi="Calibri" w:cs="Calibri"/>
          <w:lang w:val="fr"/>
        </w:rPr>
        <w:t xml:space="preserve"> </w:t>
      </w:r>
      <w:r>
        <w:rPr>
          <w:rFonts w:ascii="Calibri" w:eastAsia="Calibri" w:hAnsi="Calibri" w:cs="Calibri"/>
          <w:lang w:val="fr"/>
        </w:rPr>
        <w:tab/>
      </w:r>
      <w:r>
        <w:rPr>
          <w:rFonts w:ascii="Calibri" w:eastAsia="Calibri" w:hAnsi="Calibri" w:cs="Calibri"/>
          <w:b/>
          <w:bCs/>
          <w:lang w:val="fr"/>
        </w:rPr>
        <w:t>Contexte de la gestion de la chaîne d’approvisionnement</w:t>
      </w:r>
    </w:p>
    <w:p w14:paraId="7F9CE122" w14:textId="283CCAA1" w:rsidR="000C53E7" w:rsidRPr="008E1AF7" w:rsidRDefault="000C53E7" w:rsidP="00DB2A0E">
      <w:pPr>
        <w:numPr>
          <w:ilvl w:val="0"/>
          <w:numId w:val="22"/>
        </w:numPr>
        <w:pBdr>
          <w:top w:val="nil"/>
          <w:left w:val="nil"/>
          <w:bottom w:val="nil"/>
          <w:right w:val="nil"/>
          <w:between w:val="nil"/>
        </w:pBdr>
        <w:rPr>
          <w:rFonts w:ascii="Calibri" w:eastAsia="Calibri" w:hAnsi="Calibri" w:cs="Calibri"/>
          <w:lang w:val="fr-FR"/>
        </w:rPr>
      </w:pPr>
      <w:r>
        <w:rPr>
          <w:rFonts w:ascii="Calibri" w:eastAsia="Calibri" w:hAnsi="Calibri" w:cs="Calibri"/>
          <w:lang w:val="fr"/>
        </w:rPr>
        <w:t>Décrire la structure géographique de la/des région(s) du pays où la DMS aura lieu. Fournir des informations sur les caractéristiques pertinentes qui affecteront la planification et la mise en œuvre de la DMS, par exemple l’infrastructure routière, les zones fluviales ou montagneuses, les zones/écoles difficiles d’accès, ainsi que les facteurs qui faciliteront ou entraveront la logistique, par exemple la disponibilité de véhicules/camions fiables, d’installations d’entreposage sûres et sèches.</w:t>
      </w:r>
    </w:p>
    <w:p w14:paraId="2A0FFA0B" w14:textId="77777777" w:rsidR="00DB2A0E" w:rsidRPr="008E1AF7" w:rsidRDefault="00DB2A0E" w:rsidP="00DB2A0E">
      <w:pPr>
        <w:pBdr>
          <w:top w:val="nil"/>
          <w:left w:val="nil"/>
          <w:bottom w:val="nil"/>
          <w:right w:val="nil"/>
          <w:between w:val="nil"/>
        </w:pBdr>
        <w:ind w:left="720"/>
        <w:rPr>
          <w:rFonts w:ascii="Calibri" w:eastAsia="Calibri" w:hAnsi="Calibri" w:cs="Calibri"/>
          <w:lang w:val="fr-FR"/>
        </w:rPr>
      </w:pPr>
    </w:p>
    <w:p w14:paraId="000000F8" w14:textId="4B4D0CF6" w:rsidR="00913C00" w:rsidRPr="008E1AF7" w:rsidRDefault="000C53E7">
      <w:pPr>
        <w:rPr>
          <w:rFonts w:ascii="Calibri" w:eastAsia="Calibri" w:hAnsi="Calibri" w:cs="Calibri"/>
          <w:b/>
          <w:lang w:val="fr-FR"/>
        </w:rPr>
      </w:pPr>
      <w:r>
        <w:rPr>
          <w:rFonts w:ascii="Calibri" w:eastAsia="Calibri" w:hAnsi="Calibri" w:cs="Calibri"/>
          <w:b/>
          <w:bCs/>
          <w:lang w:val="fr"/>
        </w:rPr>
        <w:t>(vi)</w:t>
      </w:r>
      <w:r>
        <w:rPr>
          <w:rFonts w:ascii="Calibri" w:eastAsia="Calibri" w:hAnsi="Calibri" w:cs="Calibri"/>
          <w:b/>
          <w:bCs/>
          <w:lang w:val="fr"/>
        </w:rPr>
        <w:tab/>
        <w:t>Zones présentant un problème particulier</w:t>
      </w:r>
    </w:p>
    <w:p w14:paraId="000000F9" w14:textId="5CA7CD9F" w:rsidR="00913C00" w:rsidRPr="008E1AF7" w:rsidRDefault="006A738F">
      <w:pPr>
        <w:numPr>
          <w:ilvl w:val="0"/>
          <w:numId w:val="2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 cas échéant, décrire les zones/régions touchées par une situation susceptible d’avoir un impact sur la DMS MII, par exemple, une catastrophe environnementale, une épidémie, un conflit, l’insécurité, etc. Décrire les mesures mises en place par les autorités publiques pour couvrir ces contextes d’intervention difficiles afin de garantir la réalisation de la DMS. Il peut s’agir de mesures de prévention et de contrôle des infections (PCI), de négociations avec des tiers ou d’autres considérations.</w:t>
      </w:r>
    </w:p>
    <w:p w14:paraId="6C68773A" w14:textId="61432B03" w:rsidR="00366F0F" w:rsidRPr="008E1AF7" w:rsidRDefault="00366F0F">
      <w:pPr>
        <w:numPr>
          <w:ilvl w:val="0"/>
          <w:numId w:val="2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Inclure des informations sur les facteurs spécifiques au contexte, les hésitations ou les considérations spéciales qui peuvent empêcher l’acceptation de l’intervention. Décrire les groupes à risque spécifiques, tels que les réfugiés, les migrants ou les personnes déplacées à l’intérieur de leur propre pays, qui peuvent nécessiter des considérations particulières pour pouvoir être joints.</w:t>
      </w:r>
    </w:p>
    <w:p w14:paraId="000000FA" w14:textId="77777777" w:rsidR="00913C00" w:rsidRPr="008E1AF7" w:rsidRDefault="00913C00">
      <w:pPr>
        <w:rPr>
          <w:rFonts w:ascii="Calibri" w:eastAsia="Calibri" w:hAnsi="Calibri" w:cs="Calibri"/>
          <w:lang w:val="fr-FR"/>
        </w:rPr>
      </w:pPr>
    </w:p>
    <w:p w14:paraId="000000FB" w14:textId="77777777" w:rsidR="00913C00" w:rsidRPr="008E1AF7" w:rsidRDefault="006A738F">
      <w:pPr>
        <w:rPr>
          <w:rFonts w:ascii="Calibri" w:eastAsia="Calibri" w:hAnsi="Calibri" w:cs="Calibri"/>
          <w:b/>
          <w:color w:val="FF0000"/>
          <w:lang w:val="fr-FR"/>
        </w:rPr>
      </w:pPr>
      <w:r>
        <w:rPr>
          <w:rFonts w:ascii="Calibri" w:eastAsia="Calibri" w:hAnsi="Calibri" w:cs="Calibri"/>
          <w:b/>
          <w:bCs/>
          <w:color w:val="FF0000"/>
          <w:lang w:val="fr"/>
        </w:rPr>
        <w:t xml:space="preserve">3. </w:t>
      </w:r>
      <w:r>
        <w:rPr>
          <w:rFonts w:ascii="Calibri" w:eastAsia="Calibri" w:hAnsi="Calibri" w:cs="Calibri"/>
          <w:color w:val="FF0000"/>
          <w:lang w:val="fr"/>
        </w:rPr>
        <w:tab/>
      </w:r>
      <w:r>
        <w:rPr>
          <w:rFonts w:ascii="Calibri" w:eastAsia="Calibri" w:hAnsi="Calibri" w:cs="Calibri"/>
          <w:b/>
          <w:bCs/>
          <w:color w:val="FF0000"/>
          <w:lang w:val="fr"/>
        </w:rPr>
        <w:t>Politique en matière de MII et progrès réalisés à ce jour</w:t>
      </w:r>
    </w:p>
    <w:p w14:paraId="000000FC" w14:textId="77777777" w:rsidR="00913C00" w:rsidRDefault="006A738F">
      <w:pPr>
        <w:rPr>
          <w:rFonts w:ascii="Calibri" w:eastAsia="Calibri" w:hAnsi="Calibri" w:cs="Calibri"/>
        </w:rPr>
      </w:pPr>
      <w:r>
        <w:rPr>
          <w:rFonts w:ascii="Calibri" w:eastAsia="Calibri" w:hAnsi="Calibri" w:cs="Calibri"/>
          <w:lang w:val="fr"/>
        </w:rPr>
        <w:t>Décrire brièvement :</w:t>
      </w:r>
    </w:p>
    <w:p w14:paraId="000000FD" w14:textId="3757284A" w:rsidR="00913C00" w:rsidRPr="008E1AF7" w:rsidRDefault="006A738F">
      <w:pPr>
        <w:numPr>
          <w:ilvl w:val="0"/>
          <w:numId w:val="2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La politique nationale en matière de MII (par exemple, les canaux utilisés pour la distribution). Décrire le rôle de la DMS dans la stratégie de distribution plus large de MII et son intégration dans les canaux de distribution nationaux.</w:t>
      </w:r>
    </w:p>
    <w:p w14:paraId="000000FE" w14:textId="7EB0B3E8" w:rsidR="00913C00" w:rsidRPr="008E1AF7" w:rsidRDefault="006A738F">
      <w:pPr>
        <w:numPr>
          <w:ilvl w:val="0"/>
          <w:numId w:val="2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 cas échéant, le nombre de campagnes de distribution de masse mises en œuvre à ce jour et leurs populations cibles (par exemple, trois campagnes ciblant les enfants de moins de cinq ans et deux campagnes visant à atteindre une couverture universelle depuis 2006).</w:t>
      </w:r>
    </w:p>
    <w:p w14:paraId="000000FF" w14:textId="791861BE" w:rsidR="00913C00" w:rsidRPr="008E1AF7" w:rsidRDefault="006A738F">
      <w:pPr>
        <w:numPr>
          <w:ilvl w:val="0"/>
          <w:numId w:val="2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 cas échéant, le contexte des autres canaux de distribution permanente, par exemple, les canaux fonctionnels en place (par exemple, dans le cadre des services de soins prénatals de routine ou du PEV, au niveau communautaire, etc.) et l’ampleur de chacun d’entre eux.</w:t>
      </w:r>
    </w:p>
    <w:p w14:paraId="00000100" w14:textId="64D6E1D7" w:rsidR="00913C00" w:rsidRPr="008E1AF7" w:rsidRDefault="006A738F">
      <w:pPr>
        <w:numPr>
          <w:ilvl w:val="0"/>
          <w:numId w:val="2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Politique relative à l’utilisation de nouveaux types de moustiquaires en relation avec les données sur la résistance aux insecticides – voir 2(ii) ci-dessus.</w:t>
      </w:r>
    </w:p>
    <w:p w14:paraId="00000101" w14:textId="11481089" w:rsidR="00913C00" w:rsidRPr="008E1AF7" w:rsidRDefault="006A738F">
      <w:pPr>
        <w:numPr>
          <w:ilvl w:val="0"/>
          <w:numId w:val="22"/>
        </w:numPr>
        <w:pBdr>
          <w:top w:val="nil"/>
          <w:left w:val="nil"/>
          <w:bottom w:val="nil"/>
          <w:right w:val="nil"/>
          <w:between w:val="nil"/>
        </w:pBdr>
        <w:rPr>
          <w:rFonts w:ascii="Calibri" w:eastAsia="Calibri" w:hAnsi="Calibri" w:cs="Calibri"/>
          <w:lang w:val="fr-FR"/>
        </w:rPr>
      </w:pPr>
      <w:r>
        <w:rPr>
          <w:rFonts w:ascii="Calibri" w:eastAsia="Calibri" w:hAnsi="Calibri" w:cs="Calibri"/>
          <w:color w:val="000000"/>
          <w:lang w:val="fr"/>
        </w:rPr>
        <w:t>Données sur la durabilité des MII.</w:t>
      </w:r>
    </w:p>
    <w:p w14:paraId="00000102" w14:textId="4252F311" w:rsidR="00913C00" w:rsidRPr="008E1AF7" w:rsidRDefault="006A738F">
      <w:pPr>
        <w:numPr>
          <w:ilvl w:val="0"/>
          <w:numId w:val="2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Politique de réutilisation des MII et de gestion des déchets.</w:t>
      </w:r>
    </w:p>
    <w:p w14:paraId="6BD21201" w14:textId="68D609F9" w:rsidR="0056682B" w:rsidRPr="008E1AF7" w:rsidRDefault="0056682B">
      <w:pPr>
        <w:numPr>
          <w:ilvl w:val="0"/>
          <w:numId w:val="2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Vue d’ensemble de la priorisation des MII et de la sélection des canaux, y compris les besoins totaux basés sur le risque de paludisme, ainsi que la priorisation réelle des MII basée sur les MII disponibles et les fonds opérationnels pour les distribuer.</w:t>
      </w:r>
    </w:p>
    <w:p w14:paraId="00000103" w14:textId="77777777" w:rsidR="00913C00" w:rsidRPr="008E1AF7" w:rsidRDefault="00913C00">
      <w:pPr>
        <w:pBdr>
          <w:top w:val="nil"/>
          <w:left w:val="nil"/>
          <w:bottom w:val="nil"/>
          <w:right w:val="nil"/>
          <w:between w:val="nil"/>
        </w:pBdr>
        <w:ind w:left="720"/>
        <w:rPr>
          <w:rFonts w:ascii="Calibri" w:eastAsia="Calibri" w:hAnsi="Calibri" w:cs="Calibri"/>
          <w:color w:val="000000"/>
          <w:lang w:val="fr-FR"/>
        </w:rPr>
      </w:pPr>
    </w:p>
    <w:p w14:paraId="00000104" w14:textId="77777777" w:rsidR="00913C00" w:rsidRPr="008E1AF7" w:rsidRDefault="006A738F">
      <w:pPr>
        <w:ind w:left="720" w:hanging="720"/>
        <w:rPr>
          <w:rFonts w:ascii="Calibri" w:eastAsia="Calibri" w:hAnsi="Calibri" w:cs="Calibri"/>
          <w:b/>
          <w:color w:val="FF0000"/>
          <w:lang w:val="fr-FR"/>
        </w:rPr>
      </w:pPr>
      <w:r>
        <w:rPr>
          <w:rFonts w:ascii="Calibri" w:eastAsia="Calibri" w:hAnsi="Calibri" w:cs="Calibri"/>
          <w:b/>
          <w:bCs/>
          <w:color w:val="FF0000"/>
          <w:lang w:val="fr"/>
        </w:rPr>
        <w:t xml:space="preserve">4. </w:t>
      </w:r>
      <w:r>
        <w:rPr>
          <w:rFonts w:ascii="Calibri" w:eastAsia="Calibri" w:hAnsi="Calibri" w:cs="Calibri"/>
          <w:color w:val="FF0000"/>
          <w:lang w:val="fr"/>
        </w:rPr>
        <w:tab/>
      </w:r>
      <w:r>
        <w:rPr>
          <w:rFonts w:ascii="Calibri" w:eastAsia="Calibri" w:hAnsi="Calibri" w:cs="Calibri"/>
          <w:b/>
          <w:bCs/>
          <w:color w:val="FF0000"/>
          <w:lang w:val="fr"/>
        </w:rPr>
        <w:t>Leçons tirées de toute(s) expérience(s) antérieure(s) de DMS et recommandations pour les activités actuelles</w:t>
      </w:r>
    </w:p>
    <w:p w14:paraId="00000105" w14:textId="1F25FCD2" w:rsidR="00913C00" w:rsidRPr="008E1AF7" w:rsidRDefault="00366F0F">
      <w:pPr>
        <w:rPr>
          <w:rFonts w:ascii="Calibri" w:eastAsia="Calibri" w:hAnsi="Calibri" w:cs="Calibri"/>
          <w:lang w:val="fr-FR"/>
        </w:rPr>
      </w:pPr>
      <w:r>
        <w:rPr>
          <w:rFonts w:ascii="Calibri" w:eastAsia="Calibri" w:hAnsi="Calibri" w:cs="Calibri"/>
          <w:lang w:val="fr"/>
        </w:rPr>
        <w:t>La DMS étant généralement réalisée chaque année, la mise en place de systèmes durables est essentielle pour une efficacité à long terme (</w:t>
      </w:r>
      <w:r>
        <w:rPr>
          <w:rFonts w:ascii="Calibri" w:eastAsia="Calibri" w:hAnsi="Calibri" w:cs="Calibri"/>
          <w:color w:val="215E99"/>
          <w:lang w:val="fr"/>
        </w:rPr>
        <w:t xml:space="preserve">voir la description du cycle de planification annuelle de la DMS à </w:t>
      </w:r>
      <w:hyperlink r:id="rId12" w:history="1">
        <w:r w:rsidR="000440A5" w:rsidRPr="000440A5">
          <w:rPr>
            <w:rStyle w:val="Hyperlink"/>
            <w:rFonts w:ascii="Calibri" w:eastAsia="Calibri" w:hAnsi="Calibri" w:cs="Calibri"/>
            <w:lang w:val="fr"/>
          </w:rPr>
          <w:t>Planification de la distribution</w:t>
        </w:r>
      </w:hyperlink>
      <w:r>
        <w:rPr>
          <w:rFonts w:ascii="Calibri" w:eastAsia="Calibri" w:hAnsi="Calibri" w:cs="Calibri"/>
          <w:color w:val="215E99"/>
          <w:lang w:val="fr"/>
        </w:rPr>
        <w:t xml:space="preserve"> de la boîte à outils de la DP de MII)</w:t>
      </w:r>
      <w:r>
        <w:rPr>
          <w:rFonts w:ascii="Calibri" w:eastAsia="Calibri" w:hAnsi="Calibri" w:cs="Calibri"/>
          <w:lang w:val="fr"/>
        </w:rPr>
        <w:t xml:space="preserve">. Il est également </w:t>
      </w:r>
      <w:r>
        <w:rPr>
          <w:rFonts w:ascii="Calibri" w:eastAsia="Calibri" w:hAnsi="Calibri" w:cs="Calibri"/>
          <w:lang w:val="fr"/>
        </w:rPr>
        <w:lastRenderedPageBreak/>
        <w:t>important de revoir continuellement ces systèmes afin de tirer les leçons des activités précédentes qui permettront d’améliorer les résultats lors du cycle de distribution en cours.</w:t>
      </w:r>
    </w:p>
    <w:p w14:paraId="00000106" w14:textId="77777777" w:rsidR="00913C00" w:rsidRPr="008E1AF7" w:rsidRDefault="00913C00">
      <w:pPr>
        <w:rPr>
          <w:rFonts w:ascii="Calibri" w:eastAsia="Calibri" w:hAnsi="Calibri" w:cs="Calibri"/>
          <w:lang w:val="fr-FR"/>
        </w:rPr>
      </w:pPr>
    </w:p>
    <w:p w14:paraId="00000107" w14:textId="7DD75EE5" w:rsidR="00913C00" w:rsidRPr="008E1AF7" w:rsidRDefault="006A738F">
      <w:pPr>
        <w:rPr>
          <w:rFonts w:ascii="Calibri" w:eastAsia="Calibri" w:hAnsi="Calibri" w:cs="Calibri"/>
          <w:lang w:val="fr-FR"/>
        </w:rPr>
      </w:pPr>
      <w:r>
        <w:rPr>
          <w:rFonts w:ascii="Calibri" w:eastAsia="Calibri" w:hAnsi="Calibri" w:cs="Calibri"/>
          <w:lang w:val="fr"/>
        </w:rPr>
        <w:t>Le cas échéant, fournir un tableau des défis posés par les activités antérieures de la DMS, des leçons tirées et de la manière dont ces défis seront relevés dans le cadre de la DMS actuelle. Il convient de prendre en considération tous les domaines de la stratégie de la DMS, tels qu’ils sont décrits à la section 8 du présent plan. Voir le tableau ci-dessous pour des exemples :</w:t>
      </w:r>
    </w:p>
    <w:p w14:paraId="00000108" w14:textId="77777777" w:rsidR="00913C00" w:rsidRPr="008E1AF7" w:rsidRDefault="00913C00">
      <w:pPr>
        <w:rPr>
          <w:rFonts w:ascii="Calibri" w:eastAsia="Calibri" w:hAnsi="Calibri" w:cs="Calibri"/>
          <w:lang w:val="fr-FR"/>
        </w:rPr>
      </w:pPr>
    </w:p>
    <w:p w14:paraId="00000109" w14:textId="2C30A6A2" w:rsidR="00913C00" w:rsidRPr="008E1AF7" w:rsidRDefault="006A738F">
      <w:pPr>
        <w:rPr>
          <w:rFonts w:ascii="Calibri" w:eastAsia="Calibri" w:hAnsi="Calibri" w:cs="Calibri"/>
          <w:b/>
          <w:color w:val="0070C0"/>
          <w:lang w:val="fr-FR"/>
        </w:rPr>
      </w:pPr>
      <w:r>
        <w:rPr>
          <w:rFonts w:ascii="Calibri" w:eastAsia="Calibri" w:hAnsi="Calibri" w:cs="Calibri"/>
          <w:b/>
          <w:bCs/>
          <w:color w:val="0070C0"/>
          <w:lang w:val="fr"/>
        </w:rPr>
        <w:t>Tableau XX : À remplir avec les informations nationales</w:t>
      </w:r>
    </w:p>
    <w:tbl>
      <w:tblPr>
        <w:tblStyle w:val="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913C00" w:rsidRPr="000440A5" w14:paraId="3DF3CE64" w14:textId="77777777">
        <w:tc>
          <w:tcPr>
            <w:tcW w:w="2254" w:type="dxa"/>
          </w:tcPr>
          <w:p w14:paraId="0000010A" w14:textId="77777777" w:rsidR="00913C00" w:rsidRPr="008E1AF7" w:rsidRDefault="006A738F">
            <w:pPr>
              <w:rPr>
                <w:rFonts w:ascii="Calibri" w:eastAsia="Calibri" w:hAnsi="Calibri" w:cs="Calibri"/>
                <w:b/>
                <w:sz w:val="20"/>
                <w:szCs w:val="20"/>
                <w:lang w:val="fr-FR"/>
              </w:rPr>
            </w:pPr>
            <w:r>
              <w:rPr>
                <w:rFonts w:ascii="Calibri" w:eastAsia="Calibri" w:hAnsi="Calibri" w:cs="Calibri"/>
                <w:b/>
                <w:bCs/>
                <w:sz w:val="20"/>
                <w:szCs w:val="20"/>
                <w:lang w:val="fr"/>
              </w:rPr>
              <w:t>Activité de distribution en milieu scolaire</w:t>
            </w:r>
          </w:p>
        </w:tc>
        <w:tc>
          <w:tcPr>
            <w:tcW w:w="2254" w:type="dxa"/>
          </w:tcPr>
          <w:p w14:paraId="0000010B" w14:textId="77777777" w:rsidR="00913C00" w:rsidRDefault="006A738F">
            <w:pPr>
              <w:rPr>
                <w:rFonts w:ascii="Calibri" w:eastAsia="Calibri" w:hAnsi="Calibri" w:cs="Calibri"/>
                <w:b/>
                <w:sz w:val="20"/>
                <w:szCs w:val="20"/>
              </w:rPr>
            </w:pPr>
            <w:r>
              <w:rPr>
                <w:rFonts w:ascii="Calibri" w:eastAsia="Calibri" w:hAnsi="Calibri" w:cs="Calibri"/>
                <w:b/>
                <w:bCs/>
                <w:sz w:val="20"/>
                <w:szCs w:val="20"/>
                <w:lang w:val="fr"/>
              </w:rPr>
              <w:t>Défi, leçon ou recommandation</w:t>
            </w:r>
          </w:p>
        </w:tc>
        <w:tc>
          <w:tcPr>
            <w:tcW w:w="2254" w:type="dxa"/>
          </w:tcPr>
          <w:p w14:paraId="0000010C" w14:textId="77777777" w:rsidR="00913C00" w:rsidRPr="008E1AF7" w:rsidRDefault="006A738F">
            <w:pPr>
              <w:rPr>
                <w:rFonts w:ascii="Calibri" w:eastAsia="Calibri" w:hAnsi="Calibri" w:cs="Calibri"/>
                <w:b/>
                <w:sz w:val="20"/>
                <w:szCs w:val="20"/>
                <w:lang w:val="fr-FR"/>
              </w:rPr>
            </w:pPr>
            <w:r>
              <w:rPr>
                <w:rFonts w:ascii="Calibri" w:eastAsia="Calibri" w:hAnsi="Calibri" w:cs="Calibri"/>
                <w:b/>
                <w:bCs/>
                <w:sz w:val="20"/>
                <w:szCs w:val="20"/>
                <w:lang w:val="fr"/>
              </w:rPr>
              <w:t>Détails spécifiques liés au défi, à la leçon ou à la recommandation</w:t>
            </w:r>
          </w:p>
        </w:tc>
        <w:tc>
          <w:tcPr>
            <w:tcW w:w="2254" w:type="dxa"/>
          </w:tcPr>
          <w:p w14:paraId="0000010D" w14:textId="77777777" w:rsidR="00913C00" w:rsidRPr="008E1AF7" w:rsidRDefault="006A738F">
            <w:pPr>
              <w:rPr>
                <w:rFonts w:ascii="Calibri" w:eastAsia="Calibri" w:hAnsi="Calibri" w:cs="Calibri"/>
                <w:b/>
                <w:sz w:val="20"/>
                <w:szCs w:val="20"/>
                <w:lang w:val="fr-FR"/>
              </w:rPr>
            </w:pPr>
            <w:r>
              <w:rPr>
                <w:rFonts w:ascii="Calibri" w:eastAsia="Calibri" w:hAnsi="Calibri" w:cs="Calibri"/>
                <w:b/>
                <w:bCs/>
                <w:sz w:val="20"/>
                <w:szCs w:val="20"/>
                <w:lang w:val="fr"/>
              </w:rPr>
              <w:t>Plans pour la distribution actuelle</w:t>
            </w:r>
          </w:p>
        </w:tc>
      </w:tr>
      <w:tr w:rsidR="00913C00" w:rsidRPr="000440A5" w14:paraId="4D41B336" w14:textId="77777777">
        <w:tc>
          <w:tcPr>
            <w:tcW w:w="2254" w:type="dxa"/>
          </w:tcPr>
          <w:p w14:paraId="0000010E" w14:textId="77777777" w:rsidR="00913C00" w:rsidRDefault="006A738F">
            <w:pPr>
              <w:rPr>
                <w:rFonts w:ascii="Calibri" w:eastAsia="Calibri" w:hAnsi="Calibri" w:cs="Calibri"/>
                <w:sz w:val="20"/>
                <w:szCs w:val="20"/>
              </w:rPr>
            </w:pPr>
            <w:r>
              <w:rPr>
                <w:rFonts w:ascii="Calibri" w:eastAsia="Calibri" w:hAnsi="Calibri" w:cs="Calibri"/>
                <w:sz w:val="20"/>
                <w:szCs w:val="20"/>
                <w:lang w:val="fr"/>
              </w:rPr>
              <w:t>Quantification des MII</w:t>
            </w:r>
          </w:p>
        </w:tc>
        <w:tc>
          <w:tcPr>
            <w:tcW w:w="2254" w:type="dxa"/>
          </w:tcPr>
          <w:p w14:paraId="0000010F" w14:textId="6FE82174" w:rsidR="00913C00" w:rsidRPr="008E1AF7" w:rsidRDefault="006A738F">
            <w:pPr>
              <w:rPr>
                <w:rFonts w:ascii="Calibri" w:eastAsia="Calibri" w:hAnsi="Calibri" w:cs="Calibri"/>
                <w:sz w:val="20"/>
                <w:szCs w:val="20"/>
                <w:lang w:val="fr-FR"/>
              </w:rPr>
            </w:pPr>
            <w:r>
              <w:rPr>
                <w:rFonts w:ascii="Calibri" w:eastAsia="Calibri" w:hAnsi="Calibri" w:cs="Calibri"/>
                <w:sz w:val="20"/>
                <w:szCs w:val="20"/>
                <w:lang w:val="fr"/>
              </w:rPr>
              <w:t>Difficulté d’obtenir des données sur les inscriptions scolaires individuelles.</w:t>
            </w:r>
          </w:p>
        </w:tc>
        <w:tc>
          <w:tcPr>
            <w:tcW w:w="2254" w:type="dxa"/>
          </w:tcPr>
          <w:p w14:paraId="00000110" w14:textId="7A1096CB" w:rsidR="00913C00" w:rsidRDefault="006A738F">
            <w:pPr>
              <w:rPr>
                <w:rFonts w:ascii="Calibri" w:eastAsia="Calibri" w:hAnsi="Calibri" w:cs="Calibri"/>
                <w:sz w:val="20"/>
                <w:szCs w:val="20"/>
              </w:rPr>
            </w:pPr>
            <w:r>
              <w:rPr>
                <w:rFonts w:ascii="Calibri" w:eastAsia="Calibri" w:hAnsi="Calibri" w:cs="Calibri"/>
                <w:sz w:val="20"/>
                <w:szCs w:val="20"/>
                <w:lang w:val="fr"/>
              </w:rPr>
              <w:t xml:space="preserve">Les écoles de la région/du district XX n’enregistrent pas ou ne fournissent pas de chiffres sur les inscriptions. Des lacunes dans les fournitures de MII en résultent. </w:t>
            </w:r>
          </w:p>
        </w:tc>
        <w:tc>
          <w:tcPr>
            <w:tcW w:w="2254" w:type="dxa"/>
          </w:tcPr>
          <w:p w14:paraId="00000111" w14:textId="235B3439" w:rsidR="00913C00" w:rsidRPr="008E1AF7" w:rsidRDefault="006A738F">
            <w:pPr>
              <w:rPr>
                <w:rFonts w:ascii="Calibri" w:eastAsia="Calibri" w:hAnsi="Calibri" w:cs="Calibri"/>
                <w:sz w:val="20"/>
                <w:szCs w:val="20"/>
                <w:lang w:val="fr-FR"/>
              </w:rPr>
            </w:pPr>
            <w:r>
              <w:rPr>
                <w:rFonts w:ascii="Calibri" w:eastAsia="Calibri" w:hAnsi="Calibri" w:cs="Calibri"/>
                <w:sz w:val="20"/>
                <w:szCs w:val="20"/>
                <w:lang w:val="fr"/>
              </w:rPr>
              <w:t>Collaborer avec l’administration scolaire de la région/du district pour améliorer la collecte des données.</w:t>
            </w:r>
          </w:p>
        </w:tc>
      </w:tr>
      <w:tr w:rsidR="00913C00" w:rsidRPr="000440A5" w14:paraId="33B51F18" w14:textId="77777777">
        <w:tc>
          <w:tcPr>
            <w:tcW w:w="2254" w:type="dxa"/>
          </w:tcPr>
          <w:p w14:paraId="00000112" w14:textId="042F6BAF" w:rsidR="00913C00" w:rsidRPr="008E1AF7" w:rsidRDefault="006A738F">
            <w:pPr>
              <w:rPr>
                <w:rFonts w:ascii="Calibri" w:eastAsia="Calibri" w:hAnsi="Calibri" w:cs="Calibri"/>
                <w:sz w:val="20"/>
                <w:szCs w:val="20"/>
                <w:lang w:val="fr-FR"/>
              </w:rPr>
            </w:pPr>
            <w:r>
              <w:rPr>
                <w:rFonts w:ascii="Calibri" w:eastAsia="Calibri" w:hAnsi="Calibri" w:cs="Calibri"/>
                <w:sz w:val="20"/>
                <w:szCs w:val="20"/>
                <w:lang w:val="fr"/>
              </w:rPr>
              <w:t>Rapport sur les données de distribution</w:t>
            </w:r>
          </w:p>
        </w:tc>
        <w:tc>
          <w:tcPr>
            <w:tcW w:w="2254" w:type="dxa"/>
          </w:tcPr>
          <w:p w14:paraId="00000113" w14:textId="0E69F712" w:rsidR="00913C00" w:rsidRPr="008E1AF7" w:rsidRDefault="006A738F">
            <w:pPr>
              <w:rPr>
                <w:rFonts w:ascii="Calibri" w:eastAsia="Calibri" w:hAnsi="Calibri" w:cs="Calibri"/>
                <w:sz w:val="20"/>
                <w:szCs w:val="20"/>
                <w:lang w:val="fr-FR"/>
              </w:rPr>
            </w:pPr>
            <w:r>
              <w:rPr>
                <w:rFonts w:ascii="Calibri" w:eastAsia="Calibri" w:hAnsi="Calibri" w:cs="Calibri"/>
                <w:sz w:val="20"/>
                <w:szCs w:val="20"/>
                <w:lang w:val="fr"/>
              </w:rPr>
              <w:t>Pas assez de détails sur les quantités distribuées dans certaines écoles.</w:t>
            </w:r>
          </w:p>
        </w:tc>
        <w:tc>
          <w:tcPr>
            <w:tcW w:w="2254" w:type="dxa"/>
          </w:tcPr>
          <w:p w14:paraId="00000114" w14:textId="132CA97A" w:rsidR="00913C00" w:rsidRPr="008E1AF7" w:rsidRDefault="006A738F">
            <w:pPr>
              <w:rPr>
                <w:rFonts w:ascii="Calibri" w:eastAsia="Calibri" w:hAnsi="Calibri" w:cs="Calibri"/>
                <w:sz w:val="20"/>
                <w:szCs w:val="20"/>
                <w:lang w:val="fr-FR"/>
              </w:rPr>
            </w:pPr>
            <w:r>
              <w:rPr>
                <w:rFonts w:ascii="Calibri" w:eastAsia="Calibri" w:hAnsi="Calibri" w:cs="Calibri"/>
                <w:sz w:val="20"/>
                <w:szCs w:val="20"/>
                <w:lang w:val="fr"/>
              </w:rPr>
              <w:t>Les formulaires de données étaient complexes et certains enseignants n’ont pas été suffisamment formés à leur utilisation.</w:t>
            </w:r>
          </w:p>
        </w:tc>
        <w:tc>
          <w:tcPr>
            <w:tcW w:w="2254" w:type="dxa"/>
          </w:tcPr>
          <w:p w14:paraId="00000117" w14:textId="6F9DC8C9" w:rsidR="00913C00" w:rsidRPr="008E1AF7" w:rsidRDefault="006A738F" w:rsidP="00AB3F48">
            <w:pPr>
              <w:rPr>
                <w:rFonts w:ascii="Calibri" w:eastAsia="Calibri" w:hAnsi="Calibri" w:cs="Calibri"/>
                <w:sz w:val="20"/>
                <w:szCs w:val="20"/>
                <w:lang w:val="fr-FR"/>
              </w:rPr>
            </w:pPr>
            <w:r>
              <w:rPr>
                <w:rFonts w:ascii="Calibri" w:eastAsia="Calibri" w:hAnsi="Calibri" w:cs="Calibri"/>
                <w:sz w:val="20"/>
                <w:szCs w:val="20"/>
                <w:lang w:val="fr"/>
              </w:rPr>
              <w:t>Formation plus rigoureuse du personnel enseignant avant la distribution.</w:t>
            </w:r>
          </w:p>
        </w:tc>
      </w:tr>
      <w:tr w:rsidR="00366F0F" w:rsidRPr="000440A5" w14:paraId="4676BDE0" w14:textId="77777777">
        <w:tc>
          <w:tcPr>
            <w:tcW w:w="2254" w:type="dxa"/>
            <w:vMerge w:val="restart"/>
          </w:tcPr>
          <w:p w14:paraId="00000118" w14:textId="77777777" w:rsidR="00366F0F" w:rsidRDefault="00366F0F">
            <w:pPr>
              <w:rPr>
                <w:rFonts w:ascii="Calibri" w:eastAsia="Calibri" w:hAnsi="Calibri" w:cs="Calibri"/>
                <w:sz w:val="20"/>
                <w:szCs w:val="20"/>
              </w:rPr>
            </w:pPr>
            <w:r>
              <w:rPr>
                <w:rFonts w:ascii="Calibri" w:eastAsia="Calibri" w:hAnsi="Calibri" w:cs="Calibri"/>
                <w:sz w:val="20"/>
                <w:szCs w:val="20"/>
                <w:lang w:val="fr"/>
              </w:rPr>
              <w:t>Distribution de MII</w:t>
            </w:r>
          </w:p>
        </w:tc>
        <w:tc>
          <w:tcPr>
            <w:tcW w:w="2254" w:type="dxa"/>
          </w:tcPr>
          <w:p w14:paraId="00000119" w14:textId="347F8BFB" w:rsidR="00366F0F" w:rsidRPr="008E1AF7" w:rsidRDefault="00366F0F">
            <w:pPr>
              <w:rPr>
                <w:rFonts w:ascii="Calibri" w:eastAsia="Calibri" w:hAnsi="Calibri" w:cs="Calibri"/>
                <w:sz w:val="20"/>
                <w:szCs w:val="20"/>
                <w:lang w:val="fr-FR"/>
              </w:rPr>
            </w:pPr>
            <w:r>
              <w:rPr>
                <w:rFonts w:ascii="Calibri" w:eastAsia="Calibri" w:hAnsi="Calibri" w:cs="Calibri"/>
                <w:sz w:val="20"/>
                <w:szCs w:val="20"/>
                <w:lang w:val="fr"/>
              </w:rPr>
              <w:t>Dans la région X, les dates de distribution prévues ont été interrompues par un conflit, ce qui signifie que de nombreux enfants ne sont pas à l’école en raison de l’insécurité.</w:t>
            </w:r>
          </w:p>
        </w:tc>
        <w:tc>
          <w:tcPr>
            <w:tcW w:w="2254" w:type="dxa"/>
          </w:tcPr>
          <w:p w14:paraId="0000011A" w14:textId="77777777" w:rsidR="00366F0F" w:rsidRPr="008E1AF7" w:rsidRDefault="00366F0F">
            <w:pPr>
              <w:rPr>
                <w:rFonts w:ascii="Calibri" w:eastAsia="Calibri" w:hAnsi="Calibri" w:cs="Calibri"/>
                <w:sz w:val="20"/>
                <w:szCs w:val="20"/>
                <w:lang w:val="fr-FR"/>
              </w:rPr>
            </w:pPr>
            <w:r>
              <w:rPr>
                <w:rFonts w:ascii="Calibri" w:eastAsia="Calibri" w:hAnsi="Calibri" w:cs="Calibri"/>
                <w:sz w:val="20"/>
                <w:szCs w:val="20"/>
                <w:lang w:val="fr"/>
              </w:rPr>
              <w:t>De nombreux enfants n’ont pas reçu de MII ou n’ont pas bénéficié de l’éducation sanitaire/du CSC nécessaire pour les aider à devenir des agents du changement au sein de leur communauté.</w:t>
            </w:r>
          </w:p>
        </w:tc>
        <w:tc>
          <w:tcPr>
            <w:tcW w:w="2254" w:type="dxa"/>
          </w:tcPr>
          <w:p w14:paraId="0000011B" w14:textId="3EEAF3C8" w:rsidR="00366F0F" w:rsidRPr="008E1AF7" w:rsidRDefault="00366F0F">
            <w:pPr>
              <w:rPr>
                <w:rFonts w:ascii="Calibri" w:eastAsia="Calibri" w:hAnsi="Calibri" w:cs="Calibri"/>
                <w:sz w:val="20"/>
                <w:szCs w:val="20"/>
                <w:lang w:val="fr-FR"/>
              </w:rPr>
            </w:pPr>
            <w:r>
              <w:rPr>
                <w:rFonts w:ascii="Calibri" w:eastAsia="Calibri" w:hAnsi="Calibri" w:cs="Calibri"/>
                <w:sz w:val="20"/>
                <w:szCs w:val="20"/>
                <w:lang w:val="fr"/>
              </w:rPr>
              <w:t>Veiller à ce que le plan d’atténuation des risques prenne en compte cette possibilité et à ce que des plans d’urgence soient préparés.</w:t>
            </w:r>
          </w:p>
        </w:tc>
      </w:tr>
      <w:tr w:rsidR="00366F0F" w:rsidRPr="000440A5" w14:paraId="0017D600" w14:textId="77777777">
        <w:tc>
          <w:tcPr>
            <w:tcW w:w="2254" w:type="dxa"/>
            <w:vMerge/>
          </w:tcPr>
          <w:p w14:paraId="41C9FB35" w14:textId="77777777" w:rsidR="00366F0F" w:rsidRPr="008E1AF7" w:rsidRDefault="00366F0F">
            <w:pPr>
              <w:rPr>
                <w:rFonts w:ascii="Calibri" w:eastAsia="Calibri" w:hAnsi="Calibri" w:cs="Calibri"/>
                <w:sz w:val="20"/>
                <w:szCs w:val="20"/>
                <w:lang w:val="fr-FR"/>
              </w:rPr>
            </w:pPr>
          </w:p>
        </w:tc>
        <w:tc>
          <w:tcPr>
            <w:tcW w:w="2254" w:type="dxa"/>
          </w:tcPr>
          <w:p w14:paraId="7CB702EE" w14:textId="62D36721" w:rsidR="00366F0F" w:rsidRPr="008E1AF7" w:rsidRDefault="00366F0F">
            <w:pPr>
              <w:rPr>
                <w:rFonts w:ascii="Calibri" w:eastAsia="Calibri" w:hAnsi="Calibri" w:cs="Calibri"/>
                <w:sz w:val="20"/>
                <w:szCs w:val="20"/>
                <w:lang w:val="fr-FR"/>
              </w:rPr>
            </w:pPr>
            <w:r>
              <w:rPr>
                <w:rFonts w:ascii="Calibri" w:eastAsia="Calibri" w:hAnsi="Calibri" w:cs="Calibri"/>
                <w:sz w:val="20"/>
                <w:szCs w:val="20"/>
                <w:lang w:val="fr"/>
              </w:rPr>
              <w:t>La distribution dans la région Y a été retardée en raison de retards dans l’approvisionnement.</w:t>
            </w:r>
          </w:p>
        </w:tc>
        <w:tc>
          <w:tcPr>
            <w:tcW w:w="2254" w:type="dxa"/>
          </w:tcPr>
          <w:p w14:paraId="13F86D22" w14:textId="677872D4" w:rsidR="00366F0F" w:rsidRPr="008E1AF7" w:rsidRDefault="00366F0F">
            <w:pPr>
              <w:rPr>
                <w:rFonts w:ascii="Calibri" w:eastAsia="Calibri" w:hAnsi="Calibri" w:cs="Calibri"/>
                <w:sz w:val="20"/>
                <w:szCs w:val="20"/>
                <w:lang w:val="fr-FR"/>
              </w:rPr>
            </w:pPr>
            <w:r>
              <w:rPr>
                <w:rFonts w:ascii="Calibri" w:eastAsia="Calibri" w:hAnsi="Calibri" w:cs="Calibri"/>
                <w:sz w:val="20"/>
                <w:szCs w:val="20"/>
                <w:lang w:val="fr"/>
              </w:rPr>
              <w:t>En raison des retards, la période d’examen a été perturbée par l’arrivée des moustiquaires.</w:t>
            </w:r>
          </w:p>
        </w:tc>
        <w:tc>
          <w:tcPr>
            <w:tcW w:w="2254" w:type="dxa"/>
          </w:tcPr>
          <w:p w14:paraId="3C7F70D1" w14:textId="2115E590" w:rsidR="00366F0F" w:rsidRPr="008E1AF7" w:rsidRDefault="00366F0F">
            <w:pPr>
              <w:rPr>
                <w:rFonts w:ascii="Calibri" w:eastAsia="Calibri" w:hAnsi="Calibri" w:cs="Calibri"/>
                <w:sz w:val="20"/>
                <w:szCs w:val="20"/>
                <w:lang w:val="fr-FR"/>
              </w:rPr>
            </w:pPr>
            <w:r>
              <w:rPr>
                <w:rFonts w:ascii="Calibri" w:eastAsia="Calibri" w:hAnsi="Calibri" w:cs="Calibri"/>
                <w:sz w:val="20"/>
                <w:szCs w:val="20"/>
                <w:lang w:val="fr"/>
              </w:rPr>
              <w:t>Assurer des livraisons suffisamment tôt pour respecter la date de distribution prévue.</w:t>
            </w:r>
          </w:p>
        </w:tc>
      </w:tr>
      <w:tr w:rsidR="00913C00" w:rsidRPr="000440A5" w14:paraId="545F1244" w14:textId="77777777">
        <w:tc>
          <w:tcPr>
            <w:tcW w:w="2254" w:type="dxa"/>
          </w:tcPr>
          <w:p w14:paraId="0000011C" w14:textId="77777777" w:rsidR="00913C00" w:rsidRPr="008E1AF7" w:rsidRDefault="006A738F">
            <w:pPr>
              <w:rPr>
                <w:rFonts w:ascii="Calibri" w:eastAsia="Calibri" w:hAnsi="Calibri" w:cs="Calibri"/>
                <w:sz w:val="20"/>
                <w:szCs w:val="20"/>
                <w:lang w:val="fr-FR"/>
              </w:rPr>
            </w:pPr>
            <w:r>
              <w:rPr>
                <w:rFonts w:ascii="Calibri" w:eastAsia="Calibri" w:hAnsi="Calibri" w:cs="Calibri"/>
                <w:sz w:val="20"/>
                <w:szCs w:val="20"/>
                <w:lang w:val="fr"/>
              </w:rPr>
              <w:t>Stockage des MII dans les écoles</w:t>
            </w:r>
          </w:p>
        </w:tc>
        <w:tc>
          <w:tcPr>
            <w:tcW w:w="2254" w:type="dxa"/>
          </w:tcPr>
          <w:p w14:paraId="0000011D" w14:textId="7169E542" w:rsidR="00913C00" w:rsidRDefault="006A738F">
            <w:pPr>
              <w:rPr>
                <w:rFonts w:ascii="Calibri" w:eastAsia="Calibri" w:hAnsi="Calibri" w:cs="Calibri"/>
                <w:sz w:val="20"/>
                <w:szCs w:val="20"/>
              </w:rPr>
            </w:pPr>
            <w:r>
              <w:rPr>
                <w:rFonts w:ascii="Calibri" w:eastAsia="Calibri" w:hAnsi="Calibri" w:cs="Calibri"/>
                <w:sz w:val="20"/>
                <w:szCs w:val="20"/>
                <w:lang w:val="fr"/>
              </w:rPr>
              <w:t xml:space="preserve">De nombreuses écoles ne disposaient pas d’un espace de stockage suffisant ou sécurisé. Risque de vol. </w:t>
            </w:r>
          </w:p>
        </w:tc>
        <w:tc>
          <w:tcPr>
            <w:tcW w:w="2254" w:type="dxa"/>
          </w:tcPr>
          <w:p w14:paraId="0000011E" w14:textId="77777777" w:rsidR="00913C00" w:rsidRDefault="00913C00">
            <w:pPr>
              <w:rPr>
                <w:rFonts w:ascii="Calibri" w:eastAsia="Calibri" w:hAnsi="Calibri" w:cs="Calibri"/>
                <w:sz w:val="20"/>
                <w:szCs w:val="20"/>
              </w:rPr>
            </w:pPr>
          </w:p>
        </w:tc>
        <w:tc>
          <w:tcPr>
            <w:tcW w:w="2254" w:type="dxa"/>
          </w:tcPr>
          <w:p w14:paraId="0000011F" w14:textId="4DAA536D" w:rsidR="00913C00" w:rsidRPr="008E1AF7" w:rsidRDefault="00851AE3">
            <w:pPr>
              <w:rPr>
                <w:rFonts w:ascii="Calibri" w:eastAsia="Calibri" w:hAnsi="Calibri" w:cs="Calibri"/>
                <w:sz w:val="20"/>
                <w:szCs w:val="20"/>
                <w:lang w:val="fr-FR"/>
              </w:rPr>
            </w:pPr>
            <w:r>
              <w:rPr>
                <w:rFonts w:ascii="Calibri" w:eastAsia="Calibri" w:hAnsi="Calibri" w:cs="Calibri"/>
                <w:sz w:val="20"/>
                <w:szCs w:val="20"/>
                <w:lang w:val="fr"/>
              </w:rPr>
              <w:t>Évaluer la capacité de stockage avant la distribution. Prévoir un stockage sécurisé à proximité de l’école, par exemple dans la maison d’un dirigeant local ou dans un établissement de santé.</w:t>
            </w:r>
          </w:p>
        </w:tc>
      </w:tr>
    </w:tbl>
    <w:p w14:paraId="00000120" w14:textId="6C3F37AD" w:rsidR="00913C00" w:rsidRPr="008E1AF7" w:rsidRDefault="001D1297">
      <w:pPr>
        <w:rPr>
          <w:rFonts w:ascii="Calibri" w:eastAsia="Calibri" w:hAnsi="Calibri" w:cs="Calibri"/>
          <w:lang w:val="fr-FR"/>
        </w:rPr>
      </w:pPr>
      <w:r>
        <w:rPr>
          <w:rFonts w:ascii="Calibri" w:eastAsia="Calibri" w:hAnsi="Calibri" w:cs="Calibri"/>
          <w:lang w:val="fr"/>
        </w:rPr>
        <w:t xml:space="preserve"> </w:t>
      </w:r>
    </w:p>
    <w:p w14:paraId="00000121" w14:textId="50E11AFF" w:rsidR="00913C00" w:rsidRPr="008E1AF7" w:rsidRDefault="006A738F">
      <w:pPr>
        <w:rPr>
          <w:rFonts w:ascii="Calibri" w:eastAsia="Calibri" w:hAnsi="Calibri" w:cs="Calibri"/>
          <w:lang w:val="fr-FR"/>
        </w:rPr>
      </w:pPr>
      <w:r>
        <w:rPr>
          <w:rFonts w:ascii="Calibri" w:eastAsia="Calibri" w:hAnsi="Calibri" w:cs="Calibri"/>
          <w:lang w:val="fr"/>
        </w:rPr>
        <w:t xml:space="preserve">Ajouter un ou deux paragraphes détaillant toute question nouvelle ou émergente depuis la précédente DMS MII (telle que l’introduction de la collecte de données numériques avec la nécessité connexe de fournir des appareils et </w:t>
      </w:r>
      <w:proofErr w:type="gramStart"/>
      <w:r>
        <w:rPr>
          <w:rFonts w:ascii="Calibri" w:eastAsia="Calibri" w:hAnsi="Calibri" w:cs="Calibri"/>
          <w:lang w:val="fr"/>
        </w:rPr>
        <w:t>une formation appropriés</w:t>
      </w:r>
      <w:proofErr w:type="gramEnd"/>
      <w:r>
        <w:rPr>
          <w:rFonts w:ascii="Calibri" w:eastAsia="Calibri" w:hAnsi="Calibri" w:cs="Calibri"/>
          <w:lang w:val="fr"/>
        </w:rPr>
        <w:t>) qui affectera la planification et la budgétisation de la DMS.</w:t>
      </w:r>
    </w:p>
    <w:p w14:paraId="00000122" w14:textId="77777777" w:rsidR="00913C00" w:rsidRPr="008E1AF7" w:rsidRDefault="00913C00">
      <w:pPr>
        <w:rPr>
          <w:rFonts w:ascii="Calibri" w:eastAsia="Calibri" w:hAnsi="Calibri" w:cs="Calibri"/>
          <w:lang w:val="fr-FR"/>
        </w:rPr>
      </w:pPr>
    </w:p>
    <w:p w14:paraId="00000123" w14:textId="2F762D46" w:rsidR="00913C00" w:rsidRPr="008E1AF7" w:rsidRDefault="006A738F">
      <w:pPr>
        <w:rPr>
          <w:rFonts w:ascii="Calibri" w:eastAsia="Calibri" w:hAnsi="Calibri" w:cs="Calibri"/>
          <w:lang w:val="fr-FR"/>
        </w:rPr>
      </w:pPr>
      <w:r>
        <w:rPr>
          <w:rFonts w:ascii="Calibri" w:eastAsia="Calibri" w:hAnsi="Calibri" w:cs="Calibri"/>
          <w:lang w:val="fr"/>
        </w:rPr>
        <w:lastRenderedPageBreak/>
        <w:t>Une analyse des forces, des faiblesses, des opportunités et des menaces (SWOT) peut faire partie de l’examen des activités antérieures de la DMS ou être réalisée en préparation de son démarrage. Cette approche structurée permet d’identifier les facteurs internes (forces et faiblesses) qui ont un impact sur les résultats et les facteurs externes (opportunités et menaces) qui peuvent influencer la réussite. Les résultats de l’analyse SWOT peuvent être fournis en annexe au PA.</w:t>
      </w:r>
    </w:p>
    <w:p w14:paraId="00000124" w14:textId="77777777" w:rsidR="00913C00" w:rsidRPr="008E1AF7" w:rsidRDefault="00913C00">
      <w:pPr>
        <w:rPr>
          <w:rFonts w:ascii="Calibri" w:eastAsia="Calibri" w:hAnsi="Calibri" w:cs="Calibri"/>
          <w:lang w:val="fr-FR"/>
        </w:rPr>
      </w:pPr>
    </w:p>
    <w:p w14:paraId="00000125" w14:textId="1D412FCD" w:rsidR="00913C00" w:rsidRPr="008E1AF7" w:rsidRDefault="006A738F">
      <w:pPr>
        <w:shd w:val="clear" w:color="auto" w:fill="FFFFFF"/>
        <w:rPr>
          <w:rFonts w:ascii="Calibri" w:eastAsia="Calibri" w:hAnsi="Calibri" w:cs="Calibri"/>
          <w:b/>
          <w:color w:val="ED0000"/>
          <w:lang w:val="fr-FR"/>
        </w:rPr>
      </w:pPr>
      <w:r>
        <w:rPr>
          <w:rFonts w:ascii="Calibri" w:eastAsia="Calibri" w:hAnsi="Calibri" w:cs="Calibri"/>
          <w:b/>
          <w:bCs/>
          <w:color w:val="ED0000"/>
          <w:lang w:val="fr"/>
        </w:rPr>
        <w:t xml:space="preserve">5. </w:t>
      </w:r>
      <w:r>
        <w:rPr>
          <w:rFonts w:ascii="Calibri" w:eastAsia="Calibri" w:hAnsi="Calibri" w:cs="Calibri"/>
          <w:color w:val="ED0000"/>
          <w:lang w:val="fr"/>
        </w:rPr>
        <w:tab/>
      </w:r>
      <w:r>
        <w:rPr>
          <w:rFonts w:ascii="Calibri" w:eastAsia="Calibri" w:hAnsi="Calibri" w:cs="Calibri"/>
          <w:b/>
          <w:bCs/>
          <w:color w:val="ED0000"/>
          <w:lang w:val="fr"/>
        </w:rPr>
        <w:t>Alignement sur la structure nationale de coordination de la lutte contre le paludisme</w:t>
      </w:r>
      <w:r>
        <w:rPr>
          <w:rFonts w:ascii="Calibri" w:eastAsia="Calibri" w:hAnsi="Calibri" w:cs="Calibri"/>
          <w:color w:val="ED0000"/>
          <w:lang w:val="fr"/>
        </w:rPr>
        <w:t xml:space="preserve"> </w:t>
      </w:r>
      <w:r>
        <w:rPr>
          <w:rFonts w:ascii="Calibri" w:eastAsia="Calibri" w:hAnsi="Calibri" w:cs="Calibri"/>
          <w:color w:val="0070C0"/>
          <w:lang w:val="fr"/>
        </w:rPr>
        <w:t xml:space="preserve">(voir </w:t>
      </w:r>
      <w:hyperlink r:id="rId13" w:history="1">
        <w:r w:rsidR="000440A5" w:rsidRPr="000440A5">
          <w:rPr>
            <w:rStyle w:val="Hyperlink"/>
            <w:rFonts w:ascii="Calibri" w:eastAsia="Calibri" w:hAnsi="Calibri" w:cs="Calibri"/>
            <w:lang w:val="fr"/>
          </w:rPr>
          <w:t>Planification de la distribution</w:t>
        </w:r>
      </w:hyperlink>
      <w:r>
        <w:rPr>
          <w:rFonts w:ascii="Calibri" w:eastAsia="Calibri" w:hAnsi="Calibri" w:cs="Calibri"/>
          <w:color w:val="0070C0"/>
          <w:lang w:val="fr"/>
        </w:rPr>
        <w:t>)</w:t>
      </w:r>
    </w:p>
    <w:p w14:paraId="00000126" w14:textId="66D58625" w:rsidR="00913C00" w:rsidRPr="008E1AF7" w:rsidRDefault="006A738F">
      <w:pPr>
        <w:numPr>
          <w:ilvl w:val="0"/>
          <w:numId w:val="23"/>
        </w:numPr>
        <w:rPr>
          <w:rFonts w:ascii="Calibri" w:eastAsia="Calibri" w:hAnsi="Calibri" w:cs="Calibri"/>
          <w:lang w:val="fr-FR"/>
        </w:rPr>
      </w:pPr>
      <w:r>
        <w:rPr>
          <w:rFonts w:ascii="Calibri" w:eastAsia="Calibri" w:hAnsi="Calibri" w:cs="Calibri"/>
          <w:lang w:val="fr"/>
        </w:rPr>
        <w:t>Dans le cadre du programme national de lutte contre le paludisme, décrivez la structure de coordination établie pour la DMS à chaque niveau (par exemple, sous-comité du comité national de coordination, sous-comité des comités régionaux de coordination) et la structure hiérarchique (qui dépend de qui, à quelle fréquence et sous quelle forme les rapports doivent-ils être rédigés ?). La structure de coordination peut être illustrée par un organigramme ou un modèle similaire.</w:t>
      </w:r>
    </w:p>
    <w:p w14:paraId="00000127" w14:textId="28882DA8" w:rsidR="00913C00" w:rsidRPr="008E1AF7" w:rsidRDefault="006A738F">
      <w:pPr>
        <w:numPr>
          <w:ilvl w:val="0"/>
          <w:numId w:val="23"/>
        </w:numPr>
        <w:rPr>
          <w:rFonts w:ascii="Calibri" w:eastAsia="Calibri" w:hAnsi="Calibri" w:cs="Calibri"/>
          <w:lang w:val="fr-FR"/>
        </w:rPr>
      </w:pPr>
      <w:r>
        <w:rPr>
          <w:rFonts w:ascii="Calibri" w:eastAsia="Calibri" w:hAnsi="Calibri" w:cs="Calibri"/>
          <w:lang w:val="fr"/>
        </w:rPr>
        <w:t>Décrire la structure de coordination au sein du ministère de l’Éducation et les transferts et interactions entre le personnel du ministère de l’Éducation et celui du PNLP.</w:t>
      </w:r>
    </w:p>
    <w:p w14:paraId="00000128" w14:textId="1B489CC0" w:rsidR="00913C00" w:rsidRPr="008E1AF7" w:rsidRDefault="006A738F">
      <w:pPr>
        <w:numPr>
          <w:ilvl w:val="0"/>
          <w:numId w:val="23"/>
        </w:numPr>
        <w:rPr>
          <w:rFonts w:ascii="Calibri" w:eastAsia="Calibri" w:hAnsi="Calibri" w:cs="Calibri"/>
          <w:lang w:val="fr-FR"/>
        </w:rPr>
      </w:pPr>
      <w:r>
        <w:rPr>
          <w:rFonts w:ascii="Calibri" w:eastAsia="Calibri" w:hAnsi="Calibri" w:cs="Calibri"/>
          <w:lang w:val="fr"/>
        </w:rPr>
        <w:t>Décrire la composition et les rôles du personnel essentiel et de tout groupe de travail technique (GTT) si nécessaire ; inclure les termes de référence (missions) dans une annexe au PA.</w:t>
      </w:r>
    </w:p>
    <w:p w14:paraId="00000129" w14:textId="0B4C554F" w:rsidR="00913C00" w:rsidRPr="008E1AF7" w:rsidRDefault="006A738F">
      <w:pPr>
        <w:numPr>
          <w:ilvl w:val="0"/>
          <w:numId w:val="23"/>
        </w:numPr>
        <w:ind w:left="714" w:hanging="357"/>
        <w:rPr>
          <w:rFonts w:ascii="Calibri" w:eastAsia="Calibri" w:hAnsi="Calibri" w:cs="Calibri"/>
          <w:lang w:val="fr-FR"/>
        </w:rPr>
      </w:pPr>
      <w:r>
        <w:rPr>
          <w:rFonts w:ascii="Calibri" w:eastAsia="Calibri" w:hAnsi="Calibri" w:cs="Calibri"/>
          <w:lang w:val="fr"/>
        </w:rPr>
        <w:t>Indiquer la fréquence des réunions des structures de coordination de la DMS à tous les niveaux, et la manière dont les procès-verbaux seront rédigés et diffusés.</w:t>
      </w:r>
    </w:p>
    <w:p w14:paraId="0000012A" w14:textId="77777777" w:rsidR="00913C00" w:rsidRPr="008E1AF7" w:rsidRDefault="00913C00">
      <w:pPr>
        <w:rPr>
          <w:rFonts w:ascii="Arial" w:eastAsia="Arial" w:hAnsi="Arial" w:cs="Arial"/>
          <w:color w:val="000000"/>
          <w:lang w:val="fr-FR"/>
        </w:rPr>
      </w:pPr>
    </w:p>
    <w:p w14:paraId="0000012B" w14:textId="68D39BB8" w:rsidR="00913C00" w:rsidRPr="008E1AF7" w:rsidRDefault="006A738F">
      <w:pPr>
        <w:rPr>
          <w:rFonts w:ascii="Calibri" w:eastAsia="Calibri" w:hAnsi="Calibri" w:cs="Calibri"/>
          <w:b/>
          <w:color w:val="FF0000"/>
          <w:lang w:val="fr-FR"/>
        </w:rPr>
      </w:pPr>
      <w:r>
        <w:rPr>
          <w:rFonts w:ascii="Calibri" w:eastAsia="Calibri" w:hAnsi="Calibri" w:cs="Calibri"/>
          <w:b/>
          <w:bCs/>
          <w:color w:val="FF0000"/>
          <w:lang w:val="fr"/>
        </w:rPr>
        <w:t xml:space="preserve">6. </w:t>
      </w:r>
      <w:r>
        <w:rPr>
          <w:rFonts w:ascii="Calibri" w:eastAsia="Calibri" w:hAnsi="Calibri" w:cs="Calibri"/>
          <w:color w:val="FF0000"/>
          <w:lang w:val="fr"/>
        </w:rPr>
        <w:tab/>
      </w:r>
      <w:r>
        <w:rPr>
          <w:rFonts w:ascii="Calibri" w:eastAsia="Calibri" w:hAnsi="Calibri" w:cs="Calibri"/>
          <w:b/>
          <w:bCs/>
          <w:color w:val="FF0000"/>
          <w:lang w:val="fr"/>
        </w:rPr>
        <w:t xml:space="preserve">But et objectifs de la distribution de la DMS </w:t>
      </w:r>
    </w:p>
    <w:p w14:paraId="0000012C" w14:textId="70FD381E" w:rsidR="00913C00" w:rsidRPr="008E1AF7" w:rsidRDefault="006A738F">
      <w:pPr>
        <w:numPr>
          <w:ilvl w:val="0"/>
          <w:numId w:val="24"/>
        </w:numPr>
        <w:pBdr>
          <w:top w:val="nil"/>
          <w:left w:val="nil"/>
          <w:bottom w:val="nil"/>
          <w:right w:val="nil"/>
          <w:between w:val="nil"/>
        </w:pBdr>
        <w:rPr>
          <w:rFonts w:ascii="Calibri" w:eastAsia="Calibri" w:hAnsi="Calibri" w:cs="Calibri"/>
          <w:b/>
          <w:color w:val="000000"/>
          <w:lang w:val="fr-FR"/>
        </w:rPr>
      </w:pPr>
      <w:r>
        <w:rPr>
          <w:rFonts w:ascii="Calibri" w:eastAsia="Calibri" w:hAnsi="Calibri" w:cs="Calibri"/>
          <w:color w:val="000000"/>
          <w:lang w:val="fr"/>
        </w:rPr>
        <w:t>Fournir l’objectif général de la DMS (coordonné avec le plan stratégique national de lutte contre le paludisme, la politique en matière de MII et/ou les directives de distribution des MII) et les objectifs spécifiques de chaque activité planifiée, en tenant compte de la logistique et du CSC.</w:t>
      </w:r>
    </w:p>
    <w:p w14:paraId="0000012D" w14:textId="73A72C52" w:rsidR="00913C00" w:rsidRPr="008E1AF7" w:rsidRDefault="006A738F">
      <w:pPr>
        <w:numPr>
          <w:ilvl w:val="0"/>
          <w:numId w:val="24"/>
        </w:numPr>
        <w:pBdr>
          <w:top w:val="nil"/>
          <w:left w:val="nil"/>
          <w:bottom w:val="nil"/>
          <w:right w:val="nil"/>
          <w:between w:val="nil"/>
        </w:pBdr>
        <w:rPr>
          <w:rFonts w:ascii="Calibri" w:eastAsia="Calibri" w:hAnsi="Calibri" w:cs="Calibri"/>
          <w:b/>
          <w:color w:val="000000"/>
          <w:lang w:val="fr-FR"/>
        </w:rPr>
      </w:pPr>
      <w:r>
        <w:rPr>
          <w:rFonts w:ascii="Calibri" w:eastAsia="Calibri" w:hAnsi="Calibri" w:cs="Calibri"/>
          <w:color w:val="000000"/>
          <w:lang w:val="fr"/>
        </w:rPr>
        <w:t>Veiller à ce que les objectifs soient quantifiés et mesurables (par exemple, le nombre d’écoles ciblées pour la distribution, le pourcentage d’écoles visitées par une équipe de contrôle pendant la distribution de MII, la proportion de bénéficiaires ciblés qui ont obtenu une MII par lieu et par sexe). Les indicateurs de la campagne peuvent être présentés dans un tableau, comme dans l’exemple ci-dessous, avec des objectifs spécifiques au contexte repris dans une colonne supplémentaire :</w:t>
      </w:r>
    </w:p>
    <w:p w14:paraId="0000012E" w14:textId="77777777" w:rsidR="00913C00" w:rsidRPr="008E1AF7" w:rsidRDefault="00913C00">
      <w:pPr>
        <w:rPr>
          <w:rFonts w:ascii="Calibri" w:eastAsia="Calibri" w:hAnsi="Calibri" w:cs="Calibri"/>
          <w:b/>
          <w:lang w:val="fr-FR"/>
        </w:rPr>
      </w:pPr>
    </w:p>
    <w:p w14:paraId="0000012F" w14:textId="77777777" w:rsidR="00913C00" w:rsidRPr="008E1AF7" w:rsidRDefault="006A738F">
      <w:pPr>
        <w:rPr>
          <w:rFonts w:ascii="Calibri" w:eastAsia="Calibri" w:hAnsi="Calibri" w:cs="Calibri"/>
          <w:b/>
          <w:color w:val="0070C0"/>
          <w:lang w:val="fr-FR"/>
        </w:rPr>
      </w:pPr>
      <w:r>
        <w:rPr>
          <w:rFonts w:ascii="Calibri" w:eastAsia="Calibri" w:hAnsi="Calibri" w:cs="Calibri"/>
          <w:b/>
          <w:bCs/>
          <w:color w:val="0070C0"/>
          <w:lang w:val="fr"/>
        </w:rPr>
        <w:t>Tableau XX : À remplir avec les informations nationales</w:t>
      </w:r>
    </w:p>
    <w:tbl>
      <w:tblPr>
        <w:tblStyle w:val="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913C00" w:rsidRPr="0084774F" w14:paraId="1533436C" w14:textId="77777777">
        <w:tc>
          <w:tcPr>
            <w:tcW w:w="1803" w:type="dxa"/>
          </w:tcPr>
          <w:p w14:paraId="00000130" w14:textId="77777777" w:rsidR="00913C00" w:rsidRPr="0084774F" w:rsidRDefault="006A738F">
            <w:pPr>
              <w:rPr>
                <w:rFonts w:ascii="Calibri" w:eastAsia="Calibri" w:hAnsi="Calibri" w:cs="Calibri"/>
                <w:b/>
                <w:sz w:val="18"/>
                <w:szCs w:val="18"/>
              </w:rPr>
            </w:pPr>
            <w:r>
              <w:rPr>
                <w:rFonts w:ascii="Calibri" w:eastAsia="Calibri" w:hAnsi="Calibri" w:cs="Calibri"/>
                <w:b/>
                <w:bCs/>
                <w:sz w:val="18"/>
                <w:szCs w:val="18"/>
                <w:lang w:val="fr"/>
              </w:rPr>
              <w:t xml:space="preserve">Indicateur </w:t>
            </w:r>
          </w:p>
        </w:tc>
        <w:tc>
          <w:tcPr>
            <w:tcW w:w="1803" w:type="dxa"/>
          </w:tcPr>
          <w:p w14:paraId="00000131" w14:textId="77777777" w:rsidR="00913C00" w:rsidRPr="0084774F" w:rsidRDefault="006A738F">
            <w:pPr>
              <w:rPr>
                <w:rFonts w:ascii="Calibri" w:eastAsia="Calibri" w:hAnsi="Calibri" w:cs="Calibri"/>
                <w:b/>
                <w:sz w:val="18"/>
                <w:szCs w:val="18"/>
              </w:rPr>
            </w:pPr>
            <w:r>
              <w:rPr>
                <w:rFonts w:ascii="Calibri" w:eastAsia="Calibri" w:hAnsi="Calibri" w:cs="Calibri"/>
                <w:b/>
                <w:bCs/>
                <w:sz w:val="18"/>
                <w:szCs w:val="18"/>
                <w:lang w:val="fr"/>
              </w:rPr>
              <w:t>Définition</w:t>
            </w:r>
          </w:p>
        </w:tc>
        <w:tc>
          <w:tcPr>
            <w:tcW w:w="1803" w:type="dxa"/>
          </w:tcPr>
          <w:p w14:paraId="00000132" w14:textId="77777777" w:rsidR="00913C00" w:rsidRPr="0084774F" w:rsidRDefault="006A738F">
            <w:pPr>
              <w:rPr>
                <w:rFonts w:ascii="Calibri" w:eastAsia="Calibri" w:hAnsi="Calibri" w:cs="Calibri"/>
                <w:b/>
                <w:sz w:val="18"/>
                <w:szCs w:val="18"/>
              </w:rPr>
            </w:pPr>
            <w:r>
              <w:rPr>
                <w:rFonts w:ascii="Calibri" w:eastAsia="Calibri" w:hAnsi="Calibri" w:cs="Calibri"/>
                <w:b/>
                <w:bCs/>
                <w:sz w:val="18"/>
                <w:szCs w:val="18"/>
                <w:lang w:val="fr"/>
              </w:rPr>
              <w:t>Moyens de vérification</w:t>
            </w:r>
          </w:p>
        </w:tc>
        <w:tc>
          <w:tcPr>
            <w:tcW w:w="1803" w:type="dxa"/>
          </w:tcPr>
          <w:p w14:paraId="00000133" w14:textId="77777777" w:rsidR="00913C00" w:rsidRPr="0084774F" w:rsidRDefault="006A738F">
            <w:pPr>
              <w:rPr>
                <w:rFonts w:ascii="Calibri" w:eastAsia="Calibri" w:hAnsi="Calibri" w:cs="Calibri"/>
                <w:b/>
                <w:sz w:val="18"/>
                <w:szCs w:val="18"/>
              </w:rPr>
            </w:pPr>
            <w:r>
              <w:rPr>
                <w:rFonts w:ascii="Calibri" w:eastAsia="Calibri" w:hAnsi="Calibri" w:cs="Calibri"/>
                <w:b/>
                <w:bCs/>
                <w:sz w:val="18"/>
                <w:szCs w:val="18"/>
                <w:lang w:val="fr"/>
              </w:rPr>
              <w:t>Responsable</w:t>
            </w:r>
          </w:p>
        </w:tc>
        <w:tc>
          <w:tcPr>
            <w:tcW w:w="1804" w:type="dxa"/>
          </w:tcPr>
          <w:p w14:paraId="00000134" w14:textId="77777777" w:rsidR="00913C00" w:rsidRPr="0084774F" w:rsidRDefault="006A738F">
            <w:pPr>
              <w:rPr>
                <w:rFonts w:ascii="Calibri" w:eastAsia="Calibri" w:hAnsi="Calibri" w:cs="Calibri"/>
                <w:b/>
                <w:sz w:val="18"/>
                <w:szCs w:val="18"/>
              </w:rPr>
            </w:pPr>
            <w:r>
              <w:rPr>
                <w:rFonts w:ascii="Calibri" w:eastAsia="Calibri" w:hAnsi="Calibri" w:cs="Calibri"/>
                <w:b/>
                <w:bCs/>
                <w:sz w:val="18"/>
                <w:szCs w:val="18"/>
                <w:lang w:val="fr"/>
              </w:rPr>
              <w:t>Calendrier</w:t>
            </w:r>
          </w:p>
        </w:tc>
      </w:tr>
      <w:tr w:rsidR="0084774F" w:rsidRPr="0084774F" w14:paraId="7F2C1C6E" w14:textId="77777777" w:rsidTr="0084774F">
        <w:trPr>
          <w:trHeight w:val="1417"/>
        </w:trPr>
        <w:tc>
          <w:tcPr>
            <w:tcW w:w="1803" w:type="dxa"/>
          </w:tcPr>
          <w:p w14:paraId="00000135"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 xml:space="preserve">Nombre d’écoles prioritaires pour la DMS </w:t>
            </w:r>
          </w:p>
        </w:tc>
        <w:tc>
          <w:tcPr>
            <w:tcW w:w="1803" w:type="dxa"/>
          </w:tcPr>
          <w:p w14:paraId="00000136" w14:textId="358786FF"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Les écoles privées et publiques</w:t>
            </w:r>
          </w:p>
        </w:tc>
        <w:tc>
          <w:tcPr>
            <w:tcW w:w="1803" w:type="dxa"/>
          </w:tcPr>
          <w:p w14:paraId="00000137" w14:textId="38B8A115"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Base de données sur les inscriptions scolaires ou système d’information sur la gestion de l’enseignement du ministère de l’Éducation</w:t>
            </w:r>
          </w:p>
        </w:tc>
        <w:tc>
          <w:tcPr>
            <w:tcW w:w="1803" w:type="dxa"/>
          </w:tcPr>
          <w:p w14:paraId="00000138" w14:textId="4725D30F"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Ministère de la Santé/ministère de l’Éducation</w:t>
            </w:r>
          </w:p>
        </w:tc>
        <w:tc>
          <w:tcPr>
            <w:tcW w:w="1804" w:type="dxa"/>
          </w:tcPr>
          <w:p w14:paraId="00000139" w14:textId="111EB9D9" w:rsidR="00913C00" w:rsidRPr="0084774F" w:rsidRDefault="006A738F">
            <w:pPr>
              <w:rPr>
                <w:rFonts w:ascii="Calibri" w:eastAsia="Calibri" w:hAnsi="Calibri" w:cs="Calibri"/>
                <w:sz w:val="18"/>
                <w:szCs w:val="18"/>
              </w:rPr>
            </w:pPr>
            <w:r>
              <w:rPr>
                <w:rFonts w:ascii="Calibri" w:eastAsia="Calibri" w:hAnsi="Calibri" w:cs="Calibri"/>
                <w:sz w:val="18"/>
                <w:szCs w:val="18"/>
                <w:lang w:val="fr"/>
              </w:rPr>
              <w:t xml:space="preserve">Pendant la </w:t>
            </w:r>
            <w:proofErr w:type="spellStart"/>
            <w:r>
              <w:rPr>
                <w:rFonts w:ascii="Calibri" w:eastAsia="Calibri" w:hAnsi="Calibri" w:cs="Calibri"/>
                <w:sz w:val="18"/>
                <w:szCs w:val="18"/>
                <w:lang w:val="fr"/>
              </w:rPr>
              <w:t>macroplanification</w:t>
            </w:r>
            <w:proofErr w:type="spellEnd"/>
          </w:p>
        </w:tc>
      </w:tr>
      <w:tr w:rsidR="00913C00" w:rsidRPr="000440A5" w14:paraId="08E35023" w14:textId="77777777">
        <w:tc>
          <w:tcPr>
            <w:tcW w:w="1803" w:type="dxa"/>
          </w:tcPr>
          <w:p w14:paraId="0000013A" w14:textId="77777777" w:rsidR="00913C00" w:rsidRPr="008E1AF7" w:rsidRDefault="006A738F">
            <w:pPr>
              <w:rPr>
                <w:rFonts w:ascii="Calibri" w:eastAsia="Calibri" w:hAnsi="Calibri" w:cs="Calibri"/>
                <w:b/>
                <w:color w:val="0070C0"/>
                <w:sz w:val="18"/>
                <w:szCs w:val="18"/>
                <w:lang w:val="fr-FR"/>
              </w:rPr>
            </w:pPr>
            <w:r>
              <w:rPr>
                <w:rFonts w:ascii="Calibri" w:eastAsia="Calibri" w:hAnsi="Calibri" w:cs="Calibri"/>
                <w:sz w:val="18"/>
                <w:szCs w:val="18"/>
                <w:lang w:val="fr"/>
              </w:rPr>
              <w:t>Nombre de personnes formées à la DMS MII, ventilé par sexe, rôle et lieu</w:t>
            </w:r>
          </w:p>
        </w:tc>
        <w:tc>
          <w:tcPr>
            <w:tcW w:w="1803" w:type="dxa"/>
          </w:tcPr>
          <w:p w14:paraId="0000013B"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Numérateur : nombre de personnes formées à la distribution de MII</w:t>
            </w:r>
          </w:p>
          <w:p w14:paraId="0000013C" w14:textId="77777777" w:rsidR="00913C00" w:rsidRPr="008E1AF7" w:rsidRDefault="00913C00">
            <w:pPr>
              <w:rPr>
                <w:rFonts w:ascii="Calibri" w:eastAsia="Calibri" w:hAnsi="Calibri" w:cs="Calibri"/>
                <w:sz w:val="18"/>
                <w:szCs w:val="18"/>
                <w:lang w:val="fr-FR"/>
              </w:rPr>
            </w:pPr>
          </w:p>
        </w:tc>
        <w:tc>
          <w:tcPr>
            <w:tcW w:w="1803" w:type="dxa"/>
          </w:tcPr>
          <w:p w14:paraId="0000013D"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Rapports de formation ou évaluations de formation</w:t>
            </w:r>
          </w:p>
        </w:tc>
        <w:tc>
          <w:tcPr>
            <w:tcW w:w="1803" w:type="dxa"/>
          </w:tcPr>
          <w:p w14:paraId="0000013E"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Programme national de lutte contre le paludisme</w:t>
            </w:r>
          </w:p>
        </w:tc>
        <w:tc>
          <w:tcPr>
            <w:tcW w:w="1804" w:type="dxa"/>
          </w:tcPr>
          <w:p w14:paraId="0000013F"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Conformément au calendrier de la distribution</w:t>
            </w:r>
          </w:p>
        </w:tc>
      </w:tr>
      <w:tr w:rsidR="00913C00" w:rsidRPr="0084774F" w14:paraId="1899A683" w14:textId="77777777">
        <w:tc>
          <w:tcPr>
            <w:tcW w:w="1803" w:type="dxa"/>
          </w:tcPr>
          <w:p w14:paraId="00000140" w14:textId="59189528"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Pourcentage d’écoles ayant reçu des MII pour la distribution</w:t>
            </w:r>
          </w:p>
        </w:tc>
        <w:tc>
          <w:tcPr>
            <w:tcW w:w="1803" w:type="dxa"/>
          </w:tcPr>
          <w:p w14:paraId="00000141" w14:textId="3E0170D3"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Numérateur : nombre d’écoles ayant reçu des MII</w:t>
            </w:r>
          </w:p>
          <w:p w14:paraId="00000142"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lastRenderedPageBreak/>
              <w:t>Dénominateur : nombre d’écoles participant à la DMS</w:t>
            </w:r>
          </w:p>
        </w:tc>
        <w:tc>
          <w:tcPr>
            <w:tcW w:w="1803" w:type="dxa"/>
          </w:tcPr>
          <w:p w14:paraId="00000143" w14:textId="756BFD7A"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lastRenderedPageBreak/>
              <w:t>Rapports sur la distribution dans les écoles</w:t>
            </w:r>
          </w:p>
          <w:p w14:paraId="00000144" w14:textId="77777777" w:rsidR="00913C00" w:rsidRPr="008E1AF7" w:rsidRDefault="00913C00">
            <w:pPr>
              <w:rPr>
                <w:rFonts w:ascii="Calibri" w:eastAsia="Calibri" w:hAnsi="Calibri" w:cs="Calibri"/>
                <w:sz w:val="18"/>
                <w:szCs w:val="18"/>
                <w:lang w:val="fr-FR"/>
              </w:rPr>
            </w:pPr>
          </w:p>
          <w:p w14:paraId="00000145" w14:textId="77777777" w:rsidR="00913C00" w:rsidRPr="0084774F" w:rsidRDefault="006A738F">
            <w:pPr>
              <w:rPr>
                <w:rFonts w:ascii="Calibri" w:eastAsia="Calibri" w:hAnsi="Calibri" w:cs="Calibri"/>
                <w:sz w:val="18"/>
                <w:szCs w:val="18"/>
              </w:rPr>
            </w:pPr>
            <w:r>
              <w:rPr>
                <w:rFonts w:ascii="Calibri" w:eastAsia="Calibri" w:hAnsi="Calibri" w:cs="Calibri"/>
                <w:sz w:val="18"/>
                <w:szCs w:val="18"/>
                <w:lang w:val="fr"/>
              </w:rPr>
              <w:t>Rapports de suivi</w:t>
            </w:r>
          </w:p>
          <w:p w14:paraId="00000146" w14:textId="77777777" w:rsidR="00913C00" w:rsidRPr="0084774F" w:rsidRDefault="00913C00">
            <w:pPr>
              <w:rPr>
                <w:rFonts w:ascii="Calibri" w:eastAsia="Calibri" w:hAnsi="Calibri" w:cs="Calibri"/>
                <w:sz w:val="18"/>
                <w:szCs w:val="18"/>
              </w:rPr>
            </w:pPr>
          </w:p>
          <w:p w14:paraId="00000147" w14:textId="77777777" w:rsidR="00913C00" w:rsidRPr="0084774F" w:rsidRDefault="00913C00">
            <w:pPr>
              <w:rPr>
                <w:rFonts w:ascii="Calibri" w:eastAsia="Calibri" w:hAnsi="Calibri" w:cs="Calibri"/>
                <w:sz w:val="18"/>
                <w:szCs w:val="18"/>
              </w:rPr>
            </w:pPr>
          </w:p>
          <w:p w14:paraId="00000148" w14:textId="77777777" w:rsidR="00913C00" w:rsidRPr="0084774F" w:rsidRDefault="00913C00">
            <w:pPr>
              <w:rPr>
                <w:rFonts w:ascii="Calibri" w:eastAsia="Calibri" w:hAnsi="Calibri" w:cs="Calibri"/>
                <w:sz w:val="18"/>
                <w:szCs w:val="18"/>
              </w:rPr>
            </w:pPr>
          </w:p>
        </w:tc>
        <w:tc>
          <w:tcPr>
            <w:tcW w:w="1803" w:type="dxa"/>
          </w:tcPr>
          <w:p w14:paraId="00000149" w14:textId="142D12E4"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lastRenderedPageBreak/>
              <w:t>Ministère de l’Éducation</w:t>
            </w:r>
          </w:p>
          <w:p w14:paraId="0000014A" w14:textId="203A7D83"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Ministère de la Santé</w:t>
            </w:r>
          </w:p>
          <w:p w14:paraId="0000014B" w14:textId="77777777" w:rsidR="00913C00" w:rsidRPr="0084774F" w:rsidRDefault="006A738F">
            <w:pPr>
              <w:rPr>
                <w:rFonts w:ascii="Calibri" w:eastAsia="Calibri" w:hAnsi="Calibri" w:cs="Calibri"/>
                <w:sz w:val="18"/>
                <w:szCs w:val="18"/>
              </w:rPr>
            </w:pPr>
            <w:r>
              <w:rPr>
                <w:rFonts w:ascii="Calibri" w:eastAsia="Calibri" w:hAnsi="Calibri" w:cs="Calibri"/>
                <w:sz w:val="18"/>
                <w:szCs w:val="18"/>
                <w:lang w:val="fr"/>
              </w:rPr>
              <w:t>Inspecteurs</w:t>
            </w:r>
          </w:p>
          <w:p w14:paraId="0000014C" w14:textId="77777777" w:rsidR="00913C00" w:rsidRPr="0084774F" w:rsidRDefault="00913C00">
            <w:pPr>
              <w:rPr>
                <w:rFonts w:ascii="Calibri" w:eastAsia="Calibri" w:hAnsi="Calibri" w:cs="Calibri"/>
                <w:sz w:val="18"/>
                <w:szCs w:val="18"/>
              </w:rPr>
            </w:pPr>
          </w:p>
        </w:tc>
        <w:tc>
          <w:tcPr>
            <w:tcW w:w="1804" w:type="dxa"/>
          </w:tcPr>
          <w:p w14:paraId="0000014D" w14:textId="77777777" w:rsidR="00913C00" w:rsidRPr="0084774F" w:rsidRDefault="006A738F">
            <w:pPr>
              <w:rPr>
                <w:rFonts w:ascii="Calibri" w:eastAsia="Calibri" w:hAnsi="Calibri" w:cs="Calibri"/>
                <w:sz w:val="18"/>
                <w:szCs w:val="18"/>
              </w:rPr>
            </w:pPr>
            <w:r>
              <w:rPr>
                <w:rFonts w:ascii="Calibri" w:eastAsia="Calibri" w:hAnsi="Calibri" w:cs="Calibri"/>
                <w:sz w:val="18"/>
                <w:szCs w:val="18"/>
                <w:lang w:val="fr"/>
              </w:rPr>
              <w:t>Après la distribution</w:t>
            </w:r>
          </w:p>
        </w:tc>
      </w:tr>
      <w:tr w:rsidR="00913C00" w:rsidRPr="0084774F" w14:paraId="5995A7C9" w14:textId="77777777">
        <w:tc>
          <w:tcPr>
            <w:tcW w:w="1803" w:type="dxa"/>
          </w:tcPr>
          <w:p w14:paraId="0000014E"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Pourcentage d’écoles (et/ou de salles de classe) visitées par un inspecteur lors de la distribution des MII</w:t>
            </w:r>
          </w:p>
        </w:tc>
        <w:tc>
          <w:tcPr>
            <w:tcW w:w="1803" w:type="dxa"/>
          </w:tcPr>
          <w:p w14:paraId="0000014F"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Numérateur : nombre d’écoles ayant reçu la visite d’au moins un inspecteur lors de la distribution</w:t>
            </w:r>
          </w:p>
          <w:p w14:paraId="00000150"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Dénominateur : nombre d’écoles participant à la DMS</w:t>
            </w:r>
          </w:p>
        </w:tc>
        <w:tc>
          <w:tcPr>
            <w:tcW w:w="1803" w:type="dxa"/>
          </w:tcPr>
          <w:p w14:paraId="00000151" w14:textId="77777777" w:rsidR="00913C00" w:rsidRPr="0084774F" w:rsidRDefault="006A738F">
            <w:pPr>
              <w:rPr>
                <w:rFonts w:ascii="Calibri" w:eastAsia="Calibri" w:hAnsi="Calibri" w:cs="Calibri"/>
                <w:sz w:val="18"/>
                <w:szCs w:val="18"/>
              </w:rPr>
            </w:pPr>
            <w:r>
              <w:rPr>
                <w:rFonts w:ascii="Calibri" w:eastAsia="Calibri" w:hAnsi="Calibri" w:cs="Calibri"/>
                <w:sz w:val="18"/>
                <w:szCs w:val="18"/>
                <w:lang w:val="fr"/>
              </w:rPr>
              <w:t>Rapports de surveillance</w:t>
            </w:r>
          </w:p>
        </w:tc>
        <w:tc>
          <w:tcPr>
            <w:tcW w:w="1803" w:type="dxa"/>
          </w:tcPr>
          <w:p w14:paraId="00000152" w14:textId="77777777" w:rsidR="00913C00" w:rsidRPr="0084774F" w:rsidRDefault="006A738F">
            <w:pPr>
              <w:rPr>
                <w:rFonts w:ascii="Calibri" w:eastAsia="Calibri" w:hAnsi="Calibri" w:cs="Calibri"/>
                <w:sz w:val="18"/>
                <w:szCs w:val="18"/>
              </w:rPr>
            </w:pPr>
            <w:r>
              <w:rPr>
                <w:rFonts w:ascii="Calibri" w:eastAsia="Calibri" w:hAnsi="Calibri" w:cs="Calibri"/>
                <w:sz w:val="18"/>
                <w:szCs w:val="18"/>
                <w:lang w:val="fr"/>
              </w:rPr>
              <w:t>Inspecteurs</w:t>
            </w:r>
          </w:p>
        </w:tc>
        <w:tc>
          <w:tcPr>
            <w:tcW w:w="1804" w:type="dxa"/>
          </w:tcPr>
          <w:p w14:paraId="00000153" w14:textId="77777777" w:rsidR="00913C00" w:rsidRPr="0084774F" w:rsidRDefault="006A738F">
            <w:pPr>
              <w:rPr>
                <w:rFonts w:ascii="Calibri" w:eastAsia="Calibri" w:hAnsi="Calibri" w:cs="Calibri"/>
                <w:sz w:val="18"/>
                <w:szCs w:val="18"/>
              </w:rPr>
            </w:pPr>
            <w:r>
              <w:rPr>
                <w:rFonts w:ascii="Calibri" w:eastAsia="Calibri" w:hAnsi="Calibri" w:cs="Calibri"/>
                <w:sz w:val="18"/>
                <w:szCs w:val="18"/>
                <w:lang w:val="fr"/>
              </w:rPr>
              <w:t>Pendant la distribution</w:t>
            </w:r>
          </w:p>
        </w:tc>
      </w:tr>
      <w:tr w:rsidR="00913C00" w:rsidRPr="000440A5" w14:paraId="021268B5" w14:textId="77777777">
        <w:tc>
          <w:tcPr>
            <w:tcW w:w="1803" w:type="dxa"/>
          </w:tcPr>
          <w:p w14:paraId="00000154"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Proportion de bénéficiaires ciblés ayant reçu une MII, ventilée par sexe et par lieu</w:t>
            </w:r>
          </w:p>
        </w:tc>
        <w:tc>
          <w:tcPr>
            <w:tcW w:w="1803" w:type="dxa"/>
          </w:tcPr>
          <w:p w14:paraId="00000155"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Numérateur : nombre de bénéficiaires ciblés ayant reçu une MII</w:t>
            </w:r>
          </w:p>
          <w:p w14:paraId="00000156"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Dénominateur : nombre de bénéficiaires ciblés</w:t>
            </w:r>
          </w:p>
        </w:tc>
        <w:tc>
          <w:tcPr>
            <w:tcW w:w="1803" w:type="dxa"/>
          </w:tcPr>
          <w:p w14:paraId="00000157" w14:textId="35450ADC"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Données courantes provenant des formulaires de distribution de MII</w:t>
            </w:r>
          </w:p>
        </w:tc>
        <w:tc>
          <w:tcPr>
            <w:tcW w:w="1803" w:type="dxa"/>
          </w:tcPr>
          <w:p w14:paraId="00000158"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Programme national de lutte contre le paludisme</w:t>
            </w:r>
          </w:p>
        </w:tc>
        <w:tc>
          <w:tcPr>
            <w:tcW w:w="1804" w:type="dxa"/>
          </w:tcPr>
          <w:p w14:paraId="00000159"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À la suite de la distribution</w:t>
            </w:r>
          </w:p>
        </w:tc>
      </w:tr>
    </w:tbl>
    <w:p w14:paraId="0000015A" w14:textId="6F3F87AE" w:rsidR="00913C00" w:rsidRPr="008E1AF7" w:rsidRDefault="001D1297">
      <w:pPr>
        <w:rPr>
          <w:rFonts w:ascii="Calibri" w:eastAsia="Calibri" w:hAnsi="Calibri" w:cs="Calibri"/>
          <w:b/>
          <w:lang w:val="fr-FR"/>
        </w:rPr>
      </w:pPr>
      <w:r>
        <w:rPr>
          <w:rFonts w:ascii="Calibri" w:eastAsia="Calibri" w:hAnsi="Calibri" w:cs="Calibri"/>
          <w:lang w:val="fr"/>
        </w:rPr>
        <w:t xml:space="preserve"> </w:t>
      </w:r>
    </w:p>
    <w:p w14:paraId="0000015B" w14:textId="198187B1" w:rsidR="00913C00" w:rsidRPr="008E1AF7" w:rsidRDefault="006A738F">
      <w:pPr>
        <w:shd w:val="clear" w:color="auto" w:fill="FFFFFF"/>
        <w:rPr>
          <w:rFonts w:ascii="Calibri" w:eastAsia="Calibri" w:hAnsi="Calibri" w:cs="Calibri"/>
          <w:b/>
          <w:color w:val="FF0000"/>
          <w:lang w:val="fr-FR"/>
        </w:rPr>
      </w:pPr>
      <w:r>
        <w:rPr>
          <w:rFonts w:ascii="Calibri" w:eastAsia="Calibri" w:hAnsi="Calibri" w:cs="Calibri"/>
          <w:b/>
          <w:bCs/>
          <w:color w:val="ED0000"/>
          <w:lang w:val="fr"/>
        </w:rPr>
        <w:t>7. Partenaires</w:t>
      </w:r>
      <w:r>
        <w:rPr>
          <w:rFonts w:ascii="Calibri" w:eastAsia="Calibri" w:hAnsi="Calibri" w:cs="Calibri"/>
          <w:b/>
          <w:bCs/>
          <w:color w:val="FF0000"/>
          <w:lang w:val="fr"/>
        </w:rPr>
        <w:t xml:space="preserve">, rôles et responsabilités, et modalités de mise en œuvre </w:t>
      </w:r>
      <w:r>
        <w:rPr>
          <w:rFonts w:ascii="Calibri" w:eastAsia="Calibri" w:hAnsi="Calibri" w:cs="Calibri"/>
          <w:lang w:val="fr"/>
        </w:rPr>
        <w:t>(</w:t>
      </w:r>
      <w:r>
        <w:rPr>
          <w:rFonts w:ascii="Calibri" w:eastAsia="Calibri" w:hAnsi="Calibri" w:cs="Calibri"/>
          <w:color w:val="007BB8"/>
          <w:lang w:val="fr"/>
        </w:rPr>
        <w:t xml:space="preserve">voir les orientations relatives à la coordination avec les autorités publiques, les services de santé, l’administration et les autres acteurs essentiels à </w:t>
      </w:r>
      <w:hyperlink r:id="rId14" w:history="1">
        <w:r w:rsidR="000440A5" w:rsidRPr="000440A5">
          <w:rPr>
            <w:rStyle w:val="Hyperlink"/>
            <w:rFonts w:ascii="Calibri" w:eastAsia="Calibri" w:hAnsi="Calibri" w:cs="Calibri"/>
            <w:lang w:val="fr"/>
          </w:rPr>
          <w:t>Planification de la distribution</w:t>
        </w:r>
      </w:hyperlink>
      <w:r>
        <w:rPr>
          <w:rFonts w:ascii="Calibri" w:eastAsia="Calibri" w:hAnsi="Calibri" w:cs="Calibri"/>
          <w:lang w:val="fr"/>
        </w:rPr>
        <w:t>)</w:t>
      </w:r>
    </w:p>
    <w:p w14:paraId="0000015C" w14:textId="69981F9F" w:rsidR="00913C00" w:rsidRPr="008E1AF7" w:rsidRDefault="006A738F">
      <w:pPr>
        <w:rPr>
          <w:rFonts w:ascii="Calibri" w:eastAsia="Calibri" w:hAnsi="Calibri" w:cs="Calibri"/>
          <w:lang w:val="fr-FR"/>
        </w:rPr>
      </w:pPr>
      <w:r>
        <w:rPr>
          <w:rFonts w:ascii="Calibri" w:eastAsia="Calibri" w:hAnsi="Calibri" w:cs="Calibri"/>
          <w:lang w:val="fr"/>
        </w:rPr>
        <w:t xml:space="preserve">Décrire les principaux partenaires de la DMS et leurs rôles et responsabilités au cours des différentes phases de l’activité, y compris les partenaires soutenant la logistique et les activités de CSC. Décrire le rôle de ces partenaires dans les structures de coordination des MII. Les partenaires travaillant avec le </w:t>
      </w:r>
      <w:r>
        <w:rPr>
          <w:rFonts w:ascii="Calibri" w:eastAsia="Calibri" w:hAnsi="Calibri" w:cs="Calibri"/>
          <w:color w:val="000000"/>
          <w:lang w:val="fr"/>
        </w:rPr>
        <w:t>programme national de lutte contre le paludisme, les structures décentralisées du ministère de la Santé et les structures du ministère de l’Éducation</w:t>
      </w:r>
      <w:r>
        <w:rPr>
          <w:rFonts w:ascii="Calibri" w:eastAsia="Calibri" w:hAnsi="Calibri" w:cs="Calibri"/>
          <w:lang w:val="fr"/>
        </w:rPr>
        <w:t xml:space="preserve"> peuvent être les suivants :</w:t>
      </w:r>
    </w:p>
    <w:p w14:paraId="0000015D" w14:textId="1B12B8C4" w:rsidR="00913C00" w:rsidRPr="008E1AF7" w:rsidRDefault="006A738F">
      <w:pPr>
        <w:numPr>
          <w:ilvl w:val="0"/>
          <w:numId w:val="25"/>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 xml:space="preserve">Les principales parties prenantes à l’intérieur et à l’extérieur du pays (par exemple, les bénéficiaires principaux non gouvernementaux, les organisations nationales et internationales, les partenaires techniques et financiers, RBM, l’OMS, l’agent local du Fonds et d’autres). </w:t>
      </w:r>
    </w:p>
    <w:p w14:paraId="0000015E" w14:textId="744FDB71" w:rsidR="00913C00" w:rsidRPr="008E1AF7" w:rsidRDefault="006A738F">
      <w:pPr>
        <w:numPr>
          <w:ilvl w:val="0"/>
          <w:numId w:val="25"/>
        </w:numPr>
        <w:pBdr>
          <w:top w:val="nil"/>
          <w:left w:val="nil"/>
          <w:bottom w:val="nil"/>
          <w:right w:val="nil"/>
          <w:between w:val="nil"/>
        </w:pBdr>
        <w:rPr>
          <w:rFonts w:ascii="Calibri" w:eastAsia="Calibri" w:hAnsi="Calibri" w:cs="Calibri"/>
          <w:lang w:val="fr-FR"/>
        </w:rPr>
      </w:pPr>
      <w:r>
        <w:rPr>
          <w:rFonts w:ascii="Calibri" w:eastAsia="Calibri" w:hAnsi="Calibri" w:cs="Calibri"/>
          <w:color w:val="000000"/>
          <w:lang w:val="fr"/>
        </w:rPr>
        <w:t>Autorités administratives à tous les niveaux.</w:t>
      </w:r>
    </w:p>
    <w:p w14:paraId="0000015F" w14:textId="5145F1ED" w:rsidR="00913C00" w:rsidRPr="008E1AF7" w:rsidRDefault="006A738F">
      <w:pPr>
        <w:numPr>
          <w:ilvl w:val="0"/>
          <w:numId w:val="25"/>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Partenaires de mise en œuvre ou prestataires de services (par exemple, sociétés de transport, entités de paiement mobile).</w:t>
      </w:r>
    </w:p>
    <w:p w14:paraId="6156265D" w14:textId="77777777" w:rsidR="00AB3F48" w:rsidRPr="008E1AF7" w:rsidRDefault="00AB3F48" w:rsidP="0084774F">
      <w:pPr>
        <w:pBdr>
          <w:top w:val="nil"/>
          <w:left w:val="nil"/>
          <w:bottom w:val="nil"/>
          <w:right w:val="nil"/>
          <w:between w:val="nil"/>
        </w:pBdr>
        <w:rPr>
          <w:lang w:val="fr-FR"/>
        </w:rPr>
      </w:pPr>
    </w:p>
    <w:p w14:paraId="00000163" w14:textId="08DB27F1" w:rsidR="00913C00" w:rsidRPr="008E1AF7" w:rsidRDefault="006A738F" w:rsidP="0084774F">
      <w:pPr>
        <w:pBdr>
          <w:top w:val="nil"/>
          <w:left w:val="nil"/>
          <w:bottom w:val="nil"/>
          <w:right w:val="nil"/>
          <w:between w:val="nil"/>
        </w:pBdr>
        <w:rPr>
          <w:rFonts w:ascii="Calibri" w:eastAsia="Calibri" w:hAnsi="Calibri" w:cs="Calibri"/>
          <w:lang w:val="fr-FR"/>
        </w:rPr>
      </w:pPr>
      <w:r>
        <w:rPr>
          <w:rFonts w:ascii="Calibri" w:eastAsia="Calibri" w:hAnsi="Calibri" w:cs="Calibri"/>
          <w:lang w:val="fr"/>
        </w:rPr>
        <w:t xml:space="preserve">Les rôles et responsabilités spécifiques à chaque niveau (du système de santé et/ou d’enseignement) pour chaque partenaire doivent être détaillés (une matrice ou un tableau des responsabilités peut être utilisé ici ou les </w:t>
      </w:r>
      <w:hyperlink r:id="rId15" w:history="1">
        <w:r w:rsidRPr="000440A5">
          <w:rPr>
            <w:rStyle w:val="Hyperlink"/>
            <w:rFonts w:ascii="Calibri" w:eastAsia="Calibri" w:hAnsi="Calibri" w:cs="Calibri"/>
            <w:lang w:val="fr"/>
          </w:rPr>
          <w:t>termes de référence</w:t>
        </w:r>
      </w:hyperlink>
      <w:r>
        <w:rPr>
          <w:rFonts w:ascii="Calibri" w:eastAsia="Calibri" w:hAnsi="Calibri" w:cs="Calibri"/>
          <w:lang w:val="fr"/>
        </w:rPr>
        <w:t xml:space="preserve"> (missions) peuvent être fournis en annexe).</w:t>
      </w:r>
    </w:p>
    <w:p w14:paraId="00000164" w14:textId="77777777" w:rsidR="00913C00" w:rsidRPr="008E1AF7" w:rsidRDefault="00913C00">
      <w:pPr>
        <w:rPr>
          <w:rFonts w:ascii="Calibri" w:eastAsia="Calibri" w:hAnsi="Calibri" w:cs="Calibri"/>
          <w:lang w:val="fr-FR"/>
        </w:rPr>
      </w:pPr>
    </w:p>
    <w:p w14:paraId="00000165" w14:textId="51B7A0A5" w:rsidR="00913C00" w:rsidRPr="008E1AF7" w:rsidRDefault="006A738F">
      <w:pPr>
        <w:rPr>
          <w:rFonts w:ascii="Calibri" w:eastAsia="Calibri" w:hAnsi="Calibri" w:cs="Calibri"/>
          <w:lang w:val="fr-FR"/>
        </w:rPr>
      </w:pPr>
      <w:r>
        <w:rPr>
          <w:rFonts w:ascii="Calibri" w:eastAsia="Calibri" w:hAnsi="Calibri" w:cs="Calibri"/>
          <w:lang w:val="fr"/>
        </w:rPr>
        <w:t>Les modalités de mise en œuvre de la DMS doivent être brièvement décrites, en précisant si certaines activités seront sous-traitées (par exemple, la logistique de tiers pour le transport des MII) et, le cas échéant, les rôles et responsabilités de chaque partenaire à tous les niveaux de la structure de coordination (par exemple, au niveau national, régional, du district, de la communauté, de l’école).</w:t>
      </w:r>
    </w:p>
    <w:p w14:paraId="00000166" w14:textId="77777777" w:rsidR="00913C00" w:rsidRPr="008E1AF7" w:rsidRDefault="00913C00">
      <w:pPr>
        <w:rPr>
          <w:rFonts w:ascii="Calibri" w:eastAsia="Calibri" w:hAnsi="Calibri" w:cs="Calibri"/>
          <w:lang w:val="fr-FR"/>
        </w:rPr>
      </w:pPr>
    </w:p>
    <w:p w14:paraId="00000167" w14:textId="3137818C" w:rsidR="00913C00" w:rsidRPr="008E1AF7" w:rsidRDefault="006A738F">
      <w:pPr>
        <w:rPr>
          <w:rFonts w:ascii="Calibri" w:eastAsia="Calibri" w:hAnsi="Calibri" w:cs="Calibri"/>
          <w:b/>
          <w:color w:val="ED0000"/>
          <w:lang w:val="fr-FR"/>
        </w:rPr>
      </w:pPr>
      <w:r>
        <w:rPr>
          <w:rFonts w:ascii="Calibri" w:hAnsi="Calibri"/>
          <w:b/>
          <w:bCs/>
          <w:lang w:val="fr"/>
        </w:rPr>
        <w:t>8</w:t>
      </w:r>
      <w:r>
        <w:rPr>
          <w:rFonts w:ascii="Calibri" w:hAnsi="Calibri"/>
          <w:b/>
          <w:bCs/>
          <w:color w:val="ED0000"/>
          <w:lang w:val="fr"/>
        </w:rPr>
        <w:t xml:space="preserve">. </w:t>
      </w:r>
      <w:r>
        <w:rPr>
          <w:rFonts w:ascii="Calibri" w:hAnsi="Calibri"/>
          <w:color w:val="ED0000"/>
          <w:lang w:val="fr"/>
        </w:rPr>
        <w:tab/>
      </w:r>
      <w:r>
        <w:rPr>
          <w:rFonts w:ascii="Calibri" w:hAnsi="Calibri"/>
          <w:b/>
          <w:bCs/>
          <w:color w:val="ED0000"/>
          <w:lang w:val="fr"/>
        </w:rPr>
        <w:t>Stratégie de la DMS</w:t>
      </w:r>
    </w:p>
    <w:p w14:paraId="00000168" w14:textId="3971A410" w:rsidR="00913C00" w:rsidRPr="008E1AF7" w:rsidRDefault="006A738F">
      <w:pPr>
        <w:rPr>
          <w:rFonts w:ascii="Calibri" w:eastAsia="Calibri" w:hAnsi="Calibri" w:cs="Calibri"/>
          <w:lang w:val="fr-FR"/>
        </w:rPr>
      </w:pPr>
      <w:r>
        <w:rPr>
          <w:rFonts w:ascii="Calibri" w:eastAsia="Calibri" w:hAnsi="Calibri" w:cs="Calibri"/>
          <w:b/>
          <w:bCs/>
          <w:i/>
          <w:iCs/>
          <w:lang w:val="fr"/>
        </w:rPr>
        <w:t>(a) </w:t>
      </w:r>
      <w:r>
        <w:rPr>
          <w:rFonts w:ascii="Calibri" w:eastAsia="Calibri" w:hAnsi="Calibri" w:cs="Calibri"/>
          <w:b/>
          <w:bCs/>
          <w:i/>
          <w:iCs/>
          <w:lang w:val="fr"/>
        </w:rPr>
        <w:tab/>
        <w:t>Quantification et conditions d’acquisition des MII et autres matériels</w:t>
      </w:r>
      <w:r>
        <w:rPr>
          <w:rFonts w:ascii="Calibri" w:eastAsia="Calibri" w:hAnsi="Calibri" w:cs="Calibri"/>
          <w:lang w:val="fr"/>
        </w:rPr>
        <w:t xml:space="preserve"> (</w:t>
      </w:r>
      <w:r>
        <w:rPr>
          <w:rFonts w:ascii="Calibri" w:eastAsia="Calibri" w:hAnsi="Calibri" w:cs="Calibri"/>
          <w:color w:val="006AA7"/>
          <w:lang w:val="fr"/>
        </w:rPr>
        <w:t xml:space="preserve">voir le </w:t>
      </w:r>
      <w:hyperlink r:id="rId16">
        <w:r>
          <w:rPr>
            <w:rFonts w:ascii="Calibri" w:eastAsia="Calibri" w:hAnsi="Calibri" w:cs="Calibri"/>
            <w:color w:val="467886"/>
            <w:u w:val="single"/>
            <w:lang w:val="fr"/>
          </w:rPr>
          <w:t>site de quantification des MII</w:t>
        </w:r>
      </w:hyperlink>
      <w:r>
        <w:rPr>
          <w:rFonts w:ascii="Calibri" w:eastAsia="Calibri" w:hAnsi="Calibri" w:cs="Calibri"/>
          <w:lang w:val="fr"/>
        </w:rPr>
        <w:t>)</w:t>
      </w:r>
    </w:p>
    <w:p w14:paraId="00000169" w14:textId="77777777" w:rsidR="00913C00" w:rsidRPr="008E1AF7" w:rsidRDefault="006A738F">
      <w:pPr>
        <w:numPr>
          <w:ilvl w:val="0"/>
          <w:numId w:val="2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La quantification doit être décrite pour les MII, y compris la base de population utilisée pour l’estimation des besoins en MII et la nécessité ou non d’acquérir un stock de réserve (et le pourcentage, si c’est le cas). La quantification des MII doit indiquer si un ou plusieurs types de MII ont été fournis et, dans l’affirmative, quel type, pourquoi et où ils seront distribués (utiliser des cartes si elles sont disponibles).</w:t>
      </w:r>
    </w:p>
    <w:p w14:paraId="4E844345" w14:textId="669BE9CF" w:rsidR="000C53E7" w:rsidRPr="008E1AF7" w:rsidRDefault="000C53E7">
      <w:pPr>
        <w:numPr>
          <w:ilvl w:val="0"/>
          <w:numId w:val="2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lang w:val="fr"/>
        </w:rPr>
        <w:lastRenderedPageBreak/>
        <w:t>Décrire la quantification de l’équipement, des outils, des services et des fournitures autres que les moustiquaires obtenues localement pour soutenir la DMS.</w:t>
      </w:r>
    </w:p>
    <w:p w14:paraId="0000016A" w14:textId="3117CDB1" w:rsidR="00913C00" w:rsidRPr="008E1AF7" w:rsidRDefault="006A738F">
      <w:pPr>
        <w:numPr>
          <w:ilvl w:val="0"/>
          <w:numId w:val="2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 xml:space="preserve">Expliquer les paramètres utilisés pour la quantification (par exemple, le nombre d’écoles, le nombre d’inscriptions, le nombre de membres du personnel). </w:t>
      </w:r>
    </w:p>
    <w:p w14:paraId="0000016B" w14:textId="6574C751" w:rsidR="00913C00" w:rsidRPr="008E1AF7" w:rsidRDefault="006A738F">
      <w:pPr>
        <w:numPr>
          <w:ilvl w:val="0"/>
          <w:numId w:val="2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Inclure la quantification des ressources humaines nécessaires à la mise en œuvre de la DMS.</w:t>
      </w:r>
    </w:p>
    <w:p w14:paraId="0000016C" w14:textId="77777777" w:rsidR="00913C00" w:rsidRPr="008E1AF7" w:rsidRDefault="00913C00">
      <w:pPr>
        <w:rPr>
          <w:rFonts w:ascii="Calibri" w:eastAsia="Calibri" w:hAnsi="Calibri" w:cs="Calibri"/>
          <w:lang w:val="fr-FR"/>
        </w:rPr>
      </w:pPr>
    </w:p>
    <w:p w14:paraId="0000016D" w14:textId="7DC4DBEF" w:rsidR="00913C00" w:rsidRPr="008E1AF7" w:rsidRDefault="006A738F">
      <w:pPr>
        <w:rPr>
          <w:rFonts w:ascii="Calibri" w:eastAsia="Calibri" w:hAnsi="Calibri" w:cs="Calibri"/>
          <w:lang w:val="fr-FR"/>
        </w:rPr>
      </w:pPr>
      <w:r>
        <w:rPr>
          <w:rFonts w:ascii="Calibri" w:eastAsia="Calibri" w:hAnsi="Calibri" w:cs="Calibri"/>
          <w:lang w:val="fr"/>
        </w:rPr>
        <w:t xml:space="preserve">Joindre un fichier Excel contenant les chiffres relatifs aux MII et à l’ensemble des ressources humaines, outils, matériel, etc., liés à la DMS, sur la base des paramètres établis dans le présent PA de la DMS. </w:t>
      </w:r>
    </w:p>
    <w:p w14:paraId="6A480F76" w14:textId="77777777" w:rsidR="000C53E7" w:rsidRPr="008E1AF7" w:rsidRDefault="000C53E7">
      <w:pPr>
        <w:rPr>
          <w:rFonts w:ascii="Calibri" w:eastAsia="Calibri" w:hAnsi="Calibri" w:cs="Calibri"/>
          <w:lang w:val="fr-FR"/>
        </w:rPr>
      </w:pPr>
    </w:p>
    <w:p w14:paraId="74D88DD6" w14:textId="77777777" w:rsidR="000C53E7" w:rsidRPr="008E1AF7" w:rsidRDefault="000C53E7" w:rsidP="000C53E7">
      <w:pPr>
        <w:rPr>
          <w:rFonts w:ascii="Calibri" w:eastAsia="Calibri" w:hAnsi="Calibri" w:cs="Calibri"/>
          <w:lang w:val="fr-FR"/>
        </w:rPr>
      </w:pPr>
      <w:r>
        <w:rPr>
          <w:rFonts w:ascii="Calibri" w:eastAsia="Calibri" w:hAnsi="Calibri" w:cs="Calibri"/>
          <w:lang w:val="fr"/>
        </w:rPr>
        <w:t>Les détails logistiques supplémentaires suivants peuvent être repris dans le PA ou joints à l’annexe de quantification.</w:t>
      </w:r>
    </w:p>
    <w:p w14:paraId="32C64B65" w14:textId="77777777" w:rsidR="000C53E7" w:rsidRPr="008E1AF7" w:rsidRDefault="000C53E7" w:rsidP="000C53E7">
      <w:pPr>
        <w:numPr>
          <w:ilvl w:val="0"/>
          <w:numId w:val="29"/>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Décrire qui est responsable de la gestion du processus d’approvisionnement en MII et du processus d’approvisionnement local, et fournir des informations sur les délais d’approvisionnement et de livraison.</w:t>
      </w:r>
    </w:p>
    <w:p w14:paraId="7C4736E2" w14:textId="77777777" w:rsidR="000C53E7" w:rsidRPr="008E1AF7" w:rsidRDefault="000C53E7" w:rsidP="000C53E7">
      <w:pPr>
        <w:numPr>
          <w:ilvl w:val="0"/>
          <w:numId w:val="29"/>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Indiquer les spécifications techniques de chaque type de MII obtenu, ainsi que la quantité, dans un tableau (voir exemple ci-dessous). Indiquer les caractéristiques des équipements autres que les moustiquaires, le cas échéant (par exemple, pour les équipements nécessitant un fonctionnement minimal, tels que les smartphones, les tablettes, les chargeurs, les imprimantes, etc.).</w:t>
      </w:r>
    </w:p>
    <w:p w14:paraId="53116A18" w14:textId="77777777" w:rsidR="000C53E7" w:rsidRPr="008E1AF7" w:rsidRDefault="000C53E7" w:rsidP="000C53E7">
      <w:pPr>
        <w:pBdr>
          <w:top w:val="nil"/>
          <w:left w:val="nil"/>
          <w:bottom w:val="nil"/>
          <w:right w:val="nil"/>
          <w:between w:val="nil"/>
        </w:pBdr>
        <w:ind w:left="360"/>
        <w:rPr>
          <w:rFonts w:ascii="Calibri" w:eastAsia="Calibri" w:hAnsi="Calibri" w:cs="Calibri"/>
          <w:color w:val="000000"/>
          <w:lang w:val="fr-FR"/>
        </w:rPr>
      </w:pP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992"/>
        <w:gridCol w:w="851"/>
        <w:gridCol w:w="850"/>
        <w:gridCol w:w="709"/>
        <w:gridCol w:w="1276"/>
        <w:gridCol w:w="850"/>
        <w:gridCol w:w="881"/>
        <w:gridCol w:w="962"/>
      </w:tblGrid>
      <w:tr w:rsidR="008E1AF7" w:rsidRPr="008564F9" w14:paraId="625FD469" w14:textId="77777777" w:rsidTr="008E1AF7">
        <w:trPr>
          <w:tblHeade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BDD6EE"/>
            <w:hideMark/>
          </w:tcPr>
          <w:p w14:paraId="5E200D6F" w14:textId="77777777" w:rsidR="000C53E7" w:rsidRPr="008E1AF7" w:rsidRDefault="000C53E7" w:rsidP="00D538A9">
            <w:pPr>
              <w:suppressAutoHyphens/>
              <w:rPr>
                <w:rFonts w:ascii="Calibri" w:eastAsia="MS Mincho" w:hAnsi="Calibri" w:cs="Calibri"/>
                <w:b/>
                <w:i/>
                <w:sz w:val="16"/>
                <w:szCs w:val="16"/>
              </w:rPr>
            </w:pPr>
            <w:r w:rsidRPr="008E1AF7">
              <w:rPr>
                <w:rFonts w:ascii="Calibri" w:eastAsia="Calibri" w:hAnsi="Calibri" w:cs="Calibri"/>
                <w:b/>
                <w:bCs/>
                <w:i/>
                <w:iCs/>
                <w:sz w:val="16"/>
                <w:szCs w:val="16"/>
                <w:lang w:val="fr"/>
              </w:rPr>
              <w:t>Forme</w:t>
            </w:r>
          </w:p>
        </w:tc>
        <w:tc>
          <w:tcPr>
            <w:tcW w:w="992" w:type="dxa"/>
            <w:tcBorders>
              <w:top w:val="single" w:sz="4" w:space="0" w:color="000000"/>
              <w:left w:val="single" w:sz="4" w:space="0" w:color="000000"/>
              <w:bottom w:val="single" w:sz="4" w:space="0" w:color="000000"/>
              <w:right w:val="single" w:sz="4" w:space="0" w:color="000000"/>
            </w:tcBorders>
            <w:shd w:val="clear" w:color="auto" w:fill="BDD6EE"/>
            <w:hideMark/>
          </w:tcPr>
          <w:p w14:paraId="0EB038B0" w14:textId="77777777" w:rsidR="000C53E7" w:rsidRPr="008E1AF7" w:rsidRDefault="000C53E7" w:rsidP="00D538A9">
            <w:pPr>
              <w:suppressAutoHyphens/>
              <w:rPr>
                <w:rFonts w:ascii="Calibri" w:eastAsia="MS Mincho" w:hAnsi="Calibri" w:cs="Calibri"/>
                <w:b/>
                <w:i/>
                <w:sz w:val="16"/>
                <w:szCs w:val="16"/>
              </w:rPr>
            </w:pPr>
            <w:r w:rsidRPr="008E1AF7">
              <w:rPr>
                <w:rFonts w:ascii="Calibri" w:eastAsia="Calibri" w:hAnsi="Calibri" w:cs="Calibri"/>
                <w:b/>
                <w:bCs/>
                <w:i/>
                <w:iCs/>
                <w:sz w:val="16"/>
                <w:szCs w:val="16"/>
                <w:lang w:val="fr"/>
              </w:rPr>
              <w:t>Dimensions des MII</w:t>
            </w:r>
          </w:p>
        </w:tc>
        <w:tc>
          <w:tcPr>
            <w:tcW w:w="851" w:type="dxa"/>
            <w:tcBorders>
              <w:top w:val="single" w:sz="4" w:space="0" w:color="000000"/>
              <w:left w:val="single" w:sz="4" w:space="0" w:color="000000"/>
              <w:bottom w:val="single" w:sz="4" w:space="0" w:color="000000"/>
              <w:right w:val="single" w:sz="4" w:space="0" w:color="000000"/>
            </w:tcBorders>
            <w:shd w:val="clear" w:color="auto" w:fill="BDD6EE"/>
            <w:hideMark/>
          </w:tcPr>
          <w:p w14:paraId="197B77DB" w14:textId="77777777" w:rsidR="000C53E7" w:rsidRPr="008E1AF7" w:rsidRDefault="000C53E7" w:rsidP="00D538A9">
            <w:pPr>
              <w:suppressAutoHyphens/>
              <w:rPr>
                <w:rFonts w:ascii="Calibri" w:eastAsia="MS Mincho" w:hAnsi="Calibri" w:cs="Calibri"/>
                <w:b/>
                <w:i/>
                <w:sz w:val="16"/>
                <w:szCs w:val="16"/>
              </w:rPr>
            </w:pPr>
            <w:r w:rsidRPr="008E1AF7">
              <w:rPr>
                <w:rFonts w:ascii="Calibri" w:eastAsia="Calibri" w:hAnsi="Calibri" w:cs="Calibri"/>
                <w:b/>
                <w:bCs/>
                <w:i/>
                <w:iCs/>
                <w:sz w:val="16"/>
                <w:szCs w:val="16"/>
                <w:lang w:val="fr"/>
              </w:rPr>
              <w:t>Couleur</w:t>
            </w:r>
          </w:p>
        </w:tc>
        <w:tc>
          <w:tcPr>
            <w:tcW w:w="850" w:type="dxa"/>
            <w:tcBorders>
              <w:top w:val="single" w:sz="4" w:space="0" w:color="000000"/>
              <w:left w:val="single" w:sz="4" w:space="0" w:color="000000"/>
              <w:bottom w:val="single" w:sz="4" w:space="0" w:color="000000"/>
              <w:right w:val="single" w:sz="4" w:space="0" w:color="000000"/>
            </w:tcBorders>
            <w:shd w:val="clear" w:color="auto" w:fill="BDD6EE"/>
            <w:hideMark/>
          </w:tcPr>
          <w:p w14:paraId="30B1BDB6" w14:textId="77777777" w:rsidR="000C53E7" w:rsidRPr="008E1AF7" w:rsidRDefault="000C53E7" w:rsidP="00D538A9">
            <w:pPr>
              <w:suppressAutoHyphens/>
              <w:rPr>
                <w:rFonts w:ascii="Calibri" w:eastAsia="MS Mincho" w:hAnsi="Calibri" w:cs="Calibri"/>
                <w:b/>
                <w:i/>
                <w:sz w:val="16"/>
                <w:szCs w:val="16"/>
              </w:rPr>
            </w:pPr>
            <w:r w:rsidRPr="008E1AF7">
              <w:rPr>
                <w:rFonts w:ascii="Calibri" w:eastAsia="Calibri" w:hAnsi="Calibri" w:cs="Calibri"/>
                <w:b/>
                <w:bCs/>
                <w:i/>
                <w:iCs/>
                <w:sz w:val="16"/>
                <w:szCs w:val="16"/>
                <w:lang w:val="fr"/>
              </w:rPr>
              <w:t>Densité (titrage)</w:t>
            </w:r>
          </w:p>
        </w:tc>
        <w:tc>
          <w:tcPr>
            <w:tcW w:w="709" w:type="dxa"/>
            <w:tcBorders>
              <w:top w:val="single" w:sz="4" w:space="0" w:color="000000"/>
              <w:left w:val="single" w:sz="4" w:space="0" w:color="000000"/>
              <w:bottom w:val="single" w:sz="4" w:space="0" w:color="000000"/>
              <w:right w:val="single" w:sz="4" w:space="0" w:color="000000"/>
            </w:tcBorders>
            <w:shd w:val="clear" w:color="auto" w:fill="BDD6EE"/>
            <w:hideMark/>
          </w:tcPr>
          <w:p w14:paraId="2DC7CEF4" w14:textId="77777777" w:rsidR="000C53E7" w:rsidRPr="008E1AF7" w:rsidRDefault="000C53E7" w:rsidP="00D538A9">
            <w:pPr>
              <w:suppressAutoHyphens/>
              <w:rPr>
                <w:rFonts w:ascii="Calibri" w:eastAsia="MS Mincho" w:hAnsi="Calibri" w:cs="Calibri"/>
                <w:b/>
                <w:i/>
                <w:sz w:val="16"/>
                <w:szCs w:val="16"/>
              </w:rPr>
            </w:pPr>
            <w:r w:rsidRPr="008E1AF7">
              <w:rPr>
                <w:rFonts w:ascii="Calibri" w:eastAsia="Calibri" w:hAnsi="Calibri" w:cs="Calibri"/>
                <w:b/>
                <w:bCs/>
                <w:i/>
                <w:iCs/>
                <w:sz w:val="16"/>
                <w:szCs w:val="16"/>
                <w:lang w:val="fr"/>
              </w:rPr>
              <w:t>Type de MII</w:t>
            </w:r>
          </w:p>
        </w:tc>
        <w:tc>
          <w:tcPr>
            <w:tcW w:w="1276" w:type="dxa"/>
            <w:tcBorders>
              <w:top w:val="single" w:sz="4" w:space="0" w:color="000000"/>
              <w:left w:val="single" w:sz="4" w:space="0" w:color="000000"/>
              <w:bottom w:val="single" w:sz="4" w:space="0" w:color="000000"/>
              <w:right w:val="single" w:sz="4" w:space="0" w:color="000000"/>
            </w:tcBorders>
            <w:shd w:val="clear" w:color="auto" w:fill="BDD6EE"/>
            <w:hideMark/>
          </w:tcPr>
          <w:p w14:paraId="655B2654" w14:textId="77777777" w:rsidR="000C53E7" w:rsidRPr="008E1AF7" w:rsidRDefault="000C53E7" w:rsidP="00D538A9">
            <w:pPr>
              <w:suppressAutoHyphens/>
              <w:rPr>
                <w:rFonts w:ascii="Calibri" w:eastAsia="MS Mincho" w:hAnsi="Calibri" w:cs="Calibri"/>
                <w:b/>
                <w:i/>
                <w:sz w:val="16"/>
                <w:szCs w:val="16"/>
              </w:rPr>
            </w:pPr>
            <w:r w:rsidRPr="008E1AF7">
              <w:rPr>
                <w:rFonts w:ascii="Calibri" w:eastAsia="Calibri" w:hAnsi="Calibri" w:cs="Calibri"/>
                <w:b/>
                <w:bCs/>
                <w:i/>
                <w:iCs/>
                <w:sz w:val="16"/>
                <w:szCs w:val="16"/>
                <w:lang w:val="fr"/>
              </w:rPr>
              <w:t>Emballage</w:t>
            </w:r>
          </w:p>
        </w:tc>
        <w:tc>
          <w:tcPr>
            <w:tcW w:w="850" w:type="dxa"/>
            <w:tcBorders>
              <w:top w:val="single" w:sz="4" w:space="0" w:color="000000"/>
              <w:left w:val="single" w:sz="4" w:space="0" w:color="000000"/>
              <w:bottom w:val="single" w:sz="4" w:space="0" w:color="000000"/>
              <w:right w:val="single" w:sz="4" w:space="0" w:color="000000"/>
            </w:tcBorders>
            <w:shd w:val="clear" w:color="auto" w:fill="BDD6EE"/>
            <w:hideMark/>
          </w:tcPr>
          <w:p w14:paraId="74DA4D7D" w14:textId="77777777" w:rsidR="000C53E7" w:rsidRPr="008E1AF7" w:rsidRDefault="000C53E7" w:rsidP="00D538A9">
            <w:pPr>
              <w:suppressAutoHyphens/>
              <w:rPr>
                <w:rFonts w:ascii="Calibri" w:eastAsia="MS Mincho" w:hAnsi="Calibri" w:cs="Calibri"/>
                <w:b/>
                <w:i/>
                <w:sz w:val="16"/>
                <w:szCs w:val="16"/>
              </w:rPr>
            </w:pPr>
            <w:r w:rsidRPr="008E1AF7">
              <w:rPr>
                <w:rFonts w:ascii="Calibri" w:eastAsia="Calibri" w:hAnsi="Calibri" w:cs="Calibri"/>
                <w:b/>
                <w:bCs/>
                <w:i/>
                <w:iCs/>
                <w:sz w:val="16"/>
                <w:szCs w:val="16"/>
                <w:lang w:val="fr"/>
              </w:rPr>
              <w:t>Taille des balles</w:t>
            </w:r>
          </w:p>
        </w:tc>
        <w:tc>
          <w:tcPr>
            <w:tcW w:w="881" w:type="dxa"/>
            <w:tcBorders>
              <w:top w:val="single" w:sz="4" w:space="0" w:color="000000"/>
              <w:left w:val="single" w:sz="4" w:space="0" w:color="000000"/>
              <w:bottom w:val="single" w:sz="4" w:space="0" w:color="000000"/>
              <w:right w:val="single" w:sz="4" w:space="0" w:color="000000"/>
            </w:tcBorders>
            <w:shd w:val="clear" w:color="auto" w:fill="BDD6EE"/>
            <w:hideMark/>
          </w:tcPr>
          <w:p w14:paraId="75DBA09B" w14:textId="77777777" w:rsidR="000C53E7" w:rsidRPr="008E1AF7" w:rsidRDefault="000C53E7" w:rsidP="00D538A9">
            <w:pPr>
              <w:suppressAutoHyphens/>
              <w:rPr>
                <w:rFonts w:ascii="Calibri" w:eastAsia="MS Mincho" w:hAnsi="Calibri" w:cs="Calibri"/>
                <w:b/>
                <w:i/>
                <w:sz w:val="16"/>
                <w:szCs w:val="16"/>
              </w:rPr>
            </w:pPr>
            <w:r w:rsidRPr="008E1AF7">
              <w:rPr>
                <w:rFonts w:ascii="Calibri" w:eastAsia="Calibri" w:hAnsi="Calibri" w:cs="Calibri"/>
                <w:b/>
                <w:bCs/>
                <w:i/>
                <w:iCs/>
                <w:sz w:val="16"/>
                <w:szCs w:val="16"/>
                <w:lang w:val="fr"/>
              </w:rPr>
              <w:t>Quantité</w:t>
            </w:r>
          </w:p>
        </w:tc>
        <w:tc>
          <w:tcPr>
            <w:tcW w:w="962" w:type="dxa"/>
            <w:tcBorders>
              <w:top w:val="single" w:sz="4" w:space="0" w:color="000000"/>
              <w:left w:val="single" w:sz="4" w:space="0" w:color="000000"/>
              <w:bottom w:val="single" w:sz="4" w:space="0" w:color="000000"/>
              <w:right w:val="single" w:sz="4" w:space="0" w:color="000000"/>
            </w:tcBorders>
            <w:shd w:val="clear" w:color="auto" w:fill="BDD6EE"/>
            <w:hideMark/>
          </w:tcPr>
          <w:p w14:paraId="05AD3F3E" w14:textId="77777777" w:rsidR="000C53E7" w:rsidRPr="008E1AF7" w:rsidRDefault="000C53E7" w:rsidP="00D538A9">
            <w:pPr>
              <w:suppressAutoHyphens/>
              <w:rPr>
                <w:rFonts w:ascii="Calibri" w:eastAsia="MS Mincho" w:hAnsi="Calibri" w:cs="Calibri"/>
                <w:b/>
                <w:i/>
                <w:sz w:val="16"/>
                <w:szCs w:val="16"/>
              </w:rPr>
            </w:pPr>
            <w:r w:rsidRPr="008E1AF7">
              <w:rPr>
                <w:rFonts w:ascii="Calibri" w:eastAsia="Calibri" w:hAnsi="Calibri" w:cs="Calibri"/>
                <w:b/>
                <w:bCs/>
                <w:i/>
                <w:iCs/>
                <w:sz w:val="16"/>
                <w:szCs w:val="16"/>
                <w:lang w:val="fr"/>
              </w:rPr>
              <w:t>Donateur</w:t>
            </w:r>
          </w:p>
        </w:tc>
      </w:tr>
      <w:tr w:rsidR="000C53E7" w:rsidRPr="008564F9" w14:paraId="5F3D6DC9" w14:textId="77777777" w:rsidTr="008E1AF7">
        <w:trPr>
          <w:trHeight w:val="1474"/>
          <w:jc w:val="center"/>
        </w:trPr>
        <w:tc>
          <w:tcPr>
            <w:tcW w:w="1271" w:type="dxa"/>
            <w:tcBorders>
              <w:top w:val="single" w:sz="4" w:space="0" w:color="000000"/>
              <w:left w:val="single" w:sz="4" w:space="0" w:color="000000"/>
              <w:bottom w:val="single" w:sz="4" w:space="0" w:color="000000"/>
              <w:right w:val="single" w:sz="4" w:space="0" w:color="000000"/>
            </w:tcBorders>
            <w:hideMark/>
          </w:tcPr>
          <w:p w14:paraId="1164A467" w14:textId="77777777" w:rsidR="000C53E7" w:rsidRPr="008E1AF7" w:rsidRDefault="000C53E7" w:rsidP="00D538A9">
            <w:pPr>
              <w:suppressAutoHyphens/>
              <w:rPr>
                <w:rFonts w:ascii="Calibri" w:eastAsia="MS Mincho" w:hAnsi="Calibri" w:cs="Calibri"/>
                <w:sz w:val="16"/>
                <w:szCs w:val="16"/>
              </w:rPr>
            </w:pPr>
            <w:r w:rsidRPr="008E1AF7">
              <w:rPr>
                <w:rFonts w:ascii="Calibri" w:eastAsia="Calibri" w:hAnsi="Calibri" w:cs="Calibri"/>
                <w:sz w:val="16"/>
                <w:szCs w:val="16"/>
                <w:lang w:val="fr"/>
              </w:rPr>
              <w:t>Rectangulaire</w:t>
            </w:r>
          </w:p>
        </w:tc>
        <w:tc>
          <w:tcPr>
            <w:tcW w:w="992" w:type="dxa"/>
            <w:tcBorders>
              <w:top w:val="single" w:sz="4" w:space="0" w:color="000000"/>
              <w:left w:val="single" w:sz="4" w:space="0" w:color="000000"/>
              <w:bottom w:val="single" w:sz="4" w:space="0" w:color="000000"/>
              <w:right w:val="single" w:sz="4" w:space="0" w:color="000000"/>
            </w:tcBorders>
            <w:hideMark/>
          </w:tcPr>
          <w:p w14:paraId="5D03B83E" w14:textId="77777777" w:rsidR="000C53E7" w:rsidRPr="008E1AF7" w:rsidRDefault="000C53E7" w:rsidP="00D538A9">
            <w:pPr>
              <w:suppressAutoHyphens/>
              <w:rPr>
                <w:rFonts w:ascii="Calibri" w:eastAsia="MS Mincho" w:hAnsi="Calibri" w:cs="Calibri"/>
                <w:sz w:val="16"/>
                <w:szCs w:val="16"/>
              </w:rPr>
            </w:pPr>
            <w:r w:rsidRPr="008E1AF7">
              <w:rPr>
                <w:rFonts w:ascii="Calibri" w:eastAsia="Calibri" w:hAnsi="Calibri" w:cs="Calibri"/>
                <w:sz w:val="16"/>
                <w:szCs w:val="16"/>
                <w:lang w:val="fr"/>
              </w:rPr>
              <w:t>Extralarge 190 × 180 × 150 cm</w:t>
            </w:r>
          </w:p>
        </w:tc>
        <w:tc>
          <w:tcPr>
            <w:tcW w:w="851" w:type="dxa"/>
            <w:tcBorders>
              <w:top w:val="single" w:sz="4" w:space="0" w:color="000000"/>
              <w:left w:val="single" w:sz="4" w:space="0" w:color="000000"/>
              <w:bottom w:val="single" w:sz="4" w:space="0" w:color="000000"/>
              <w:right w:val="single" w:sz="4" w:space="0" w:color="000000"/>
            </w:tcBorders>
            <w:hideMark/>
          </w:tcPr>
          <w:p w14:paraId="72BFFE88" w14:textId="77777777" w:rsidR="000C53E7" w:rsidRPr="008E1AF7" w:rsidRDefault="000C53E7" w:rsidP="00D538A9">
            <w:pPr>
              <w:suppressAutoHyphens/>
              <w:rPr>
                <w:rFonts w:ascii="Calibri" w:eastAsia="MS Mincho" w:hAnsi="Calibri" w:cs="Calibri"/>
                <w:sz w:val="16"/>
                <w:szCs w:val="16"/>
              </w:rPr>
            </w:pPr>
            <w:r w:rsidRPr="008E1AF7">
              <w:rPr>
                <w:rFonts w:ascii="Calibri" w:eastAsia="Calibri" w:hAnsi="Calibri" w:cs="Calibri"/>
                <w:sz w:val="16"/>
                <w:szCs w:val="16"/>
                <w:lang w:val="fr"/>
              </w:rPr>
              <w:t>Blanc</w:t>
            </w:r>
          </w:p>
        </w:tc>
        <w:tc>
          <w:tcPr>
            <w:tcW w:w="850" w:type="dxa"/>
            <w:tcBorders>
              <w:top w:val="single" w:sz="4" w:space="0" w:color="000000"/>
              <w:left w:val="single" w:sz="4" w:space="0" w:color="000000"/>
              <w:bottom w:val="single" w:sz="4" w:space="0" w:color="000000"/>
              <w:right w:val="single" w:sz="4" w:space="0" w:color="000000"/>
            </w:tcBorders>
            <w:hideMark/>
          </w:tcPr>
          <w:p w14:paraId="4A94A9B5" w14:textId="77777777" w:rsidR="000C53E7" w:rsidRPr="008E1AF7" w:rsidRDefault="000C53E7" w:rsidP="00D538A9">
            <w:pPr>
              <w:suppressAutoHyphens/>
              <w:rPr>
                <w:rFonts w:ascii="Calibri" w:eastAsia="MS Mincho" w:hAnsi="Calibri" w:cs="Calibri"/>
                <w:sz w:val="16"/>
                <w:szCs w:val="16"/>
              </w:rPr>
            </w:pPr>
            <w:r w:rsidRPr="008E1AF7">
              <w:rPr>
                <w:rFonts w:ascii="Calibri" w:eastAsia="Calibri" w:hAnsi="Calibri" w:cs="Calibri"/>
                <w:sz w:val="16"/>
                <w:szCs w:val="16"/>
                <w:lang w:val="fr"/>
              </w:rPr>
              <w:t>100</w:t>
            </w:r>
          </w:p>
        </w:tc>
        <w:tc>
          <w:tcPr>
            <w:tcW w:w="709" w:type="dxa"/>
            <w:tcBorders>
              <w:top w:val="single" w:sz="4" w:space="0" w:color="000000"/>
              <w:left w:val="single" w:sz="4" w:space="0" w:color="000000"/>
              <w:bottom w:val="single" w:sz="4" w:space="0" w:color="000000"/>
              <w:right w:val="single" w:sz="4" w:space="0" w:color="000000"/>
            </w:tcBorders>
            <w:hideMark/>
          </w:tcPr>
          <w:p w14:paraId="443F59CC" w14:textId="77777777" w:rsidR="000C53E7" w:rsidRPr="008E1AF7" w:rsidRDefault="000C53E7" w:rsidP="00D538A9">
            <w:pPr>
              <w:suppressAutoHyphens/>
              <w:rPr>
                <w:rFonts w:ascii="Calibri" w:eastAsia="MS Mincho" w:hAnsi="Calibri" w:cs="Calibri"/>
                <w:sz w:val="16"/>
                <w:szCs w:val="16"/>
              </w:rPr>
            </w:pPr>
            <w:r w:rsidRPr="008E1AF7">
              <w:rPr>
                <w:rFonts w:ascii="Calibri" w:eastAsia="Calibri" w:hAnsi="Calibri" w:cs="Calibri"/>
                <w:sz w:val="16"/>
                <w:szCs w:val="16"/>
                <w:lang w:val="fr"/>
              </w:rPr>
              <w:t>PBO</w:t>
            </w:r>
          </w:p>
        </w:tc>
        <w:tc>
          <w:tcPr>
            <w:tcW w:w="1276" w:type="dxa"/>
            <w:tcBorders>
              <w:top w:val="single" w:sz="4" w:space="0" w:color="000000"/>
              <w:left w:val="single" w:sz="4" w:space="0" w:color="000000"/>
              <w:bottom w:val="single" w:sz="4" w:space="0" w:color="000000"/>
              <w:right w:val="single" w:sz="4" w:space="0" w:color="000000"/>
            </w:tcBorders>
            <w:hideMark/>
          </w:tcPr>
          <w:p w14:paraId="4D64C72B" w14:textId="77777777" w:rsidR="000C53E7" w:rsidRPr="008E1AF7" w:rsidRDefault="000C53E7" w:rsidP="00D538A9">
            <w:pPr>
              <w:suppressAutoHyphens/>
              <w:rPr>
                <w:rFonts w:ascii="Calibri" w:eastAsia="MS Mincho" w:hAnsi="Calibri" w:cs="Calibri"/>
                <w:sz w:val="16"/>
                <w:szCs w:val="16"/>
                <w:lang w:val="fr-FR"/>
              </w:rPr>
            </w:pPr>
            <w:r w:rsidRPr="008E1AF7">
              <w:rPr>
                <w:rFonts w:ascii="Calibri" w:eastAsia="Calibri" w:hAnsi="Calibri" w:cs="Calibri"/>
                <w:sz w:val="16"/>
                <w:szCs w:val="16"/>
                <w:lang w:val="fr"/>
              </w:rPr>
              <w:t>50 moustiquaires par balle, sans emballage plastique individuel sur les moustiquaires</w:t>
            </w:r>
          </w:p>
        </w:tc>
        <w:tc>
          <w:tcPr>
            <w:tcW w:w="850" w:type="dxa"/>
            <w:tcBorders>
              <w:top w:val="single" w:sz="4" w:space="0" w:color="000000"/>
              <w:left w:val="single" w:sz="4" w:space="0" w:color="000000"/>
              <w:bottom w:val="single" w:sz="4" w:space="0" w:color="000000"/>
              <w:right w:val="single" w:sz="4" w:space="0" w:color="000000"/>
            </w:tcBorders>
            <w:hideMark/>
          </w:tcPr>
          <w:p w14:paraId="2E399137" w14:textId="77777777" w:rsidR="000C53E7" w:rsidRPr="008E1AF7" w:rsidRDefault="000C53E7" w:rsidP="00D538A9">
            <w:pPr>
              <w:suppressAutoHyphens/>
              <w:rPr>
                <w:rFonts w:ascii="Calibri" w:eastAsia="MS Mincho" w:hAnsi="Calibri" w:cs="Calibri"/>
                <w:sz w:val="16"/>
                <w:szCs w:val="16"/>
                <w:lang w:val="fr-FR"/>
              </w:rPr>
            </w:pPr>
            <w:r w:rsidRPr="008E1AF7">
              <w:rPr>
                <w:rFonts w:ascii="Calibri" w:eastAsia="Calibri" w:hAnsi="Calibri" w:cs="Calibri"/>
                <w:sz w:val="16"/>
                <w:szCs w:val="16"/>
                <w:lang w:val="fr"/>
              </w:rPr>
              <w:t>En m</w:t>
            </w:r>
            <w:r w:rsidRPr="008E1AF7">
              <w:rPr>
                <w:rFonts w:ascii="Calibri" w:eastAsia="Calibri" w:hAnsi="Calibri" w:cs="Calibri"/>
                <w:sz w:val="16"/>
                <w:szCs w:val="16"/>
                <w:vertAlign w:val="superscript"/>
                <w:lang w:val="fr"/>
              </w:rPr>
              <w:t>3</w:t>
            </w:r>
            <w:r w:rsidRPr="008E1AF7">
              <w:rPr>
                <w:rFonts w:ascii="Calibri" w:eastAsia="Calibri" w:hAnsi="Calibri" w:cs="Calibri"/>
                <w:sz w:val="16"/>
                <w:szCs w:val="16"/>
                <w:lang w:val="fr"/>
              </w:rPr>
              <w:t xml:space="preserve"> ou longueur × largeur × hauteur</w:t>
            </w:r>
          </w:p>
        </w:tc>
        <w:tc>
          <w:tcPr>
            <w:tcW w:w="881" w:type="dxa"/>
            <w:tcBorders>
              <w:top w:val="single" w:sz="4" w:space="0" w:color="000000"/>
              <w:left w:val="single" w:sz="4" w:space="0" w:color="000000"/>
              <w:bottom w:val="single" w:sz="4" w:space="0" w:color="000000"/>
              <w:right w:val="single" w:sz="4" w:space="0" w:color="000000"/>
            </w:tcBorders>
            <w:hideMark/>
          </w:tcPr>
          <w:p w14:paraId="7184C797" w14:textId="77777777" w:rsidR="000C53E7" w:rsidRPr="008E1AF7" w:rsidRDefault="000C53E7" w:rsidP="00D538A9">
            <w:pPr>
              <w:suppressAutoHyphens/>
              <w:rPr>
                <w:rFonts w:ascii="Calibri" w:eastAsia="MS Mincho" w:hAnsi="Calibri" w:cs="Calibri"/>
                <w:sz w:val="16"/>
                <w:szCs w:val="16"/>
              </w:rPr>
            </w:pPr>
            <w:r w:rsidRPr="008E1AF7">
              <w:rPr>
                <w:rFonts w:ascii="Calibri" w:eastAsia="Calibri" w:hAnsi="Calibri" w:cs="Calibri"/>
                <w:sz w:val="16"/>
                <w:szCs w:val="16"/>
                <w:lang w:val="fr"/>
              </w:rPr>
              <w:t>500 000</w:t>
            </w:r>
          </w:p>
        </w:tc>
        <w:tc>
          <w:tcPr>
            <w:tcW w:w="962" w:type="dxa"/>
            <w:tcBorders>
              <w:top w:val="single" w:sz="4" w:space="0" w:color="000000"/>
              <w:left w:val="single" w:sz="4" w:space="0" w:color="000000"/>
              <w:bottom w:val="single" w:sz="4" w:space="0" w:color="000000"/>
              <w:right w:val="single" w:sz="4" w:space="0" w:color="000000"/>
            </w:tcBorders>
            <w:hideMark/>
          </w:tcPr>
          <w:p w14:paraId="0DE9D92E" w14:textId="77777777" w:rsidR="000C53E7" w:rsidRPr="008E1AF7" w:rsidRDefault="000C53E7" w:rsidP="00D538A9">
            <w:pPr>
              <w:suppressAutoHyphens/>
              <w:rPr>
                <w:rFonts w:ascii="Calibri" w:eastAsia="MS Mincho" w:hAnsi="Calibri" w:cs="Calibri"/>
                <w:sz w:val="16"/>
                <w:szCs w:val="16"/>
              </w:rPr>
            </w:pPr>
            <w:r w:rsidRPr="008E1AF7">
              <w:rPr>
                <w:rFonts w:ascii="Calibri" w:eastAsia="MS Mincho" w:hAnsi="Calibri" w:cs="Calibri"/>
                <w:sz w:val="16"/>
                <w:szCs w:val="16"/>
                <w:lang w:val="fr"/>
              </w:rPr>
              <w:t>Donateur A</w:t>
            </w:r>
          </w:p>
        </w:tc>
      </w:tr>
    </w:tbl>
    <w:p w14:paraId="638D00F2" w14:textId="77777777" w:rsidR="000C53E7" w:rsidRDefault="000C53E7">
      <w:pPr>
        <w:rPr>
          <w:rFonts w:ascii="Calibri" w:eastAsia="Calibri" w:hAnsi="Calibri" w:cs="Calibri"/>
        </w:rPr>
      </w:pPr>
    </w:p>
    <w:p w14:paraId="0000016E" w14:textId="77777777" w:rsidR="00913C00" w:rsidRDefault="00913C00">
      <w:pPr>
        <w:rPr>
          <w:rFonts w:ascii="Calibri" w:eastAsia="Calibri" w:hAnsi="Calibri" w:cs="Calibri"/>
        </w:rPr>
      </w:pPr>
    </w:p>
    <w:p w14:paraId="0000016F" w14:textId="57AFC93C" w:rsidR="00913C00" w:rsidRPr="008E1AF7" w:rsidRDefault="006A738F">
      <w:pPr>
        <w:rPr>
          <w:rFonts w:ascii="Calibri" w:eastAsia="Calibri" w:hAnsi="Calibri" w:cs="Calibri"/>
          <w:i/>
          <w:iCs/>
          <w:lang w:val="fr-FR"/>
        </w:rPr>
      </w:pPr>
      <w:r>
        <w:rPr>
          <w:rFonts w:ascii="Calibri" w:eastAsia="Calibri" w:hAnsi="Calibri" w:cs="Calibri"/>
          <w:i/>
          <w:iCs/>
          <w:lang w:val="fr"/>
        </w:rPr>
        <w:t>(b)</w:t>
      </w:r>
      <w:r>
        <w:rPr>
          <w:rFonts w:ascii="Calibri" w:eastAsia="Calibri" w:hAnsi="Calibri" w:cs="Calibri"/>
          <w:i/>
          <w:iCs/>
          <w:lang w:val="fr"/>
        </w:rPr>
        <w:tab/>
      </w:r>
      <w:r>
        <w:rPr>
          <w:rFonts w:ascii="Calibri" w:eastAsia="Calibri" w:hAnsi="Calibri" w:cs="Calibri"/>
          <w:b/>
          <w:bCs/>
          <w:i/>
          <w:iCs/>
          <w:lang w:val="fr"/>
        </w:rPr>
        <w:t xml:space="preserve">Gestion des déchets </w:t>
      </w:r>
    </w:p>
    <w:p w14:paraId="00000170" w14:textId="4C8CC91E" w:rsidR="00913C00" w:rsidRPr="008E1AF7" w:rsidRDefault="006A738F">
      <w:pPr>
        <w:numPr>
          <w:ilvl w:val="0"/>
          <w:numId w:val="2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 xml:space="preserve">Décrire brièvement la stratégie de gestion des déchets de la DMS pour les emballages des MII et autres matériels jetables. </w:t>
      </w:r>
    </w:p>
    <w:p w14:paraId="00000173" w14:textId="61DF5958" w:rsidR="00913C00" w:rsidRPr="008E1AF7" w:rsidRDefault="006A738F" w:rsidP="001778AF">
      <w:pPr>
        <w:pStyle w:val="ListParagraph"/>
        <w:numPr>
          <w:ilvl w:val="0"/>
          <w:numId w:val="26"/>
        </w:numPr>
        <w:pBdr>
          <w:top w:val="nil"/>
          <w:left w:val="nil"/>
          <w:bottom w:val="nil"/>
          <w:right w:val="nil"/>
          <w:between w:val="nil"/>
        </w:pBdr>
        <w:rPr>
          <w:rFonts w:ascii="Calibri" w:hAnsi="Calibri" w:cs="Calibri"/>
          <w:lang w:val="fr-FR"/>
        </w:rPr>
      </w:pPr>
      <w:r>
        <w:rPr>
          <w:rFonts w:ascii="Calibri" w:hAnsi="Calibri" w:cs="Calibri"/>
          <w:color w:val="000000"/>
          <w:lang w:val="fr"/>
        </w:rPr>
        <w:t>Décrire la planification de la gestion des déchets au niveau local (identification des sites de collecte, de stockage et d’élimination des déchets, des incinérateurs ou des centres de recyclage, transport, rôles et responsabilités clairement définis) et comment, quand et où les déchets seront transportés pour être éliminés</w:t>
      </w:r>
      <w:r>
        <w:rPr>
          <w:rFonts w:ascii="Calibri" w:hAnsi="Calibri" w:cs="Calibri"/>
          <w:lang w:val="fr"/>
        </w:rPr>
        <w:t>.</w:t>
      </w:r>
    </w:p>
    <w:p w14:paraId="30F75501" w14:textId="25248D37" w:rsidR="007A7209" w:rsidRPr="008E1AF7" w:rsidRDefault="007A7209" w:rsidP="001778AF">
      <w:pPr>
        <w:pStyle w:val="ListParagraph"/>
        <w:numPr>
          <w:ilvl w:val="0"/>
          <w:numId w:val="26"/>
        </w:numPr>
        <w:pBdr>
          <w:top w:val="nil"/>
          <w:left w:val="nil"/>
          <w:bottom w:val="nil"/>
          <w:right w:val="nil"/>
          <w:between w:val="nil"/>
        </w:pBdr>
        <w:rPr>
          <w:rFonts w:ascii="Calibri" w:hAnsi="Calibri" w:cs="Calibri"/>
          <w:lang w:val="fr-FR"/>
        </w:rPr>
      </w:pPr>
      <w:r>
        <w:rPr>
          <w:rFonts w:ascii="Calibri" w:hAnsi="Calibri" w:cs="Calibri"/>
          <w:lang w:val="fr"/>
        </w:rPr>
        <w:t xml:space="preserve">Des détails supplémentaires sur la gestion des déchets peuvent être annexés au PA (par exemple, quantification des déchets attendus, procédures opérationnelles normalisées [SOP] pour la manipulation des déchets). </w:t>
      </w:r>
    </w:p>
    <w:p w14:paraId="177CDF20" w14:textId="77777777" w:rsidR="002C639C" w:rsidRPr="008E1AF7" w:rsidRDefault="002C639C" w:rsidP="002C639C">
      <w:pPr>
        <w:pBdr>
          <w:top w:val="nil"/>
          <w:left w:val="nil"/>
          <w:bottom w:val="nil"/>
          <w:right w:val="nil"/>
          <w:between w:val="nil"/>
        </w:pBdr>
        <w:rPr>
          <w:rFonts w:ascii="Calibri" w:eastAsia="Calibri" w:hAnsi="Calibri" w:cs="Calibri"/>
          <w:lang w:val="fr-FR"/>
        </w:rPr>
      </w:pPr>
    </w:p>
    <w:p w14:paraId="00000174" w14:textId="72C02740" w:rsidR="00913C00" w:rsidRPr="000440A5" w:rsidRDefault="006A738F">
      <w:pPr>
        <w:rPr>
          <w:rFonts w:ascii="Calibri" w:eastAsia="Calibri" w:hAnsi="Calibri" w:cs="Calibri"/>
          <w:bCs/>
          <w:i/>
          <w:lang w:val="fr-FR"/>
        </w:rPr>
      </w:pPr>
      <w:r>
        <w:rPr>
          <w:rFonts w:ascii="Calibri" w:eastAsia="Calibri" w:hAnsi="Calibri" w:cs="Calibri"/>
          <w:b/>
          <w:bCs/>
          <w:i/>
          <w:iCs/>
          <w:lang w:val="fr"/>
        </w:rPr>
        <w:t>(c)</w:t>
      </w:r>
      <w:r>
        <w:rPr>
          <w:rFonts w:ascii="Calibri" w:eastAsia="Calibri" w:hAnsi="Calibri" w:cs="Calibri"/>
          <w:b/>
          <w:bCs/>
          <w:i/>
          <w:iCs/>
          <w:lang w:val="fr"/>
        </w:rPr>
        <w:tab/>
        <w:t xml:space="preserve">Planification </w:t>
      </w:r>
      <w:r>
        <w:rPr>
          <w:rFonts w:ascii="Calibri" w:eastAsia="Calibri" w:hAnsi="Calibri" w:cs="Calibri"/>
          <w:lang w:val="fr"/>
        </w:rPr>
        <w:t>(</w:t>
      </w:r>
      <w:r>
        <w:rPr>
          <w:rFonts w:ascii="Calibri" w:eastAsia="Calibri" w:hAnsi="Calibri" w:cs="Calibri"/>
          <w:color w:val="215E99"/>
          <w:lang w:val="fr"/>
        </w:rPr>
        <w:t xml:space="preserve">voir </w:t>
      </w:r>
      <w:hyperlink r:id="rId17" w:history="1">
        <w:r w:rsidR="000440A5" w:rsidRPr="000440A5">
          <w:rPr>
            <w:rStyle w:val="Hyperlink"/>
            <w:rFonts w:ascii="Calibri" w:eastAsia="Calibri" w:hAnsi="Calibri" w:cs="Calibri"/>
            <w:lang w:val="fr"/>
          </w:rPr>
          <w:t>Planification de la distribution</w:t>
        </w:r>
      </w:hyperlink>
      <w:r>
        <w:rPr>
          <w:rFonts w:ascii="Calibri" w:eastAsia="Calibri" w:hAnsi="Calibri" w:cs="Calibri"/>
          <w:lang w:val="fr"/>
        </w:rPr>
        <w:t>)</w:t>
      </w:r>
    </w:p>
    <w:p w14:paraId="00000175" w14:textId="3FBF696A" w:rsidR="00913C00" w:rsidRPr="008E1AF7" w:rsidRDefault="006A738F">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 xml:space="preserve">Se reporter aux objectifs et résultats attendus de la DMS </w:t>
      </w:r>
      <w:r>
        <w:rPr>
          <w:rFonts w:ascii="Calibri" w:eastAsia="Calibri" w:hAnsi="Calibri" w:cs="Calibri"/>
          <w:lang w:val="fr"/>
        </w:rPr>
        <w:t>(</w:t>
      </w:r>
      <w:r>
        <w:rPr>
          <w:rFonts w:ascii="Calibri" w:eastAsia="Calibri" w:hAnsi="Calibri" w:cs="Calibri"/>
          <w:color w:val="0070C0"/>
          <w:lang w:val="fr"/>
        </w:rPr>
        <w:t>étape 1</w:t>
      </w:r>
      <w:r>
        <w:rPr>
          <w:rFonts w:ascii="Calibri" w:eastAsia="Calibri" w:hAnsi="Calibri" w:cs="Calibri"/>
          <w:lang w:val="fr"/>
        </w:rPr>
        <w:t>)</w:t>
      </w:r>
      <w:r>
        <w:rPr>
          <w:rFonts w:ascii="Calibri" w:eastAsia="Calibri" w:hAnsi="Calibri" w:cs="Calibri"/>
          <w:color w:val="000000"/>
          <w:lang w:val="fr"/>
        </w:rPr>
        <w:t xml:space="preserve"> décrits à la section 6 du PA.</w:t>
      </w:r>
    </w:p>
    <w:p w14:paraId="00000176" w14:textId="3BAFD139" w:rsidR="00913C00" w:rsidRPr="008E1AF7" w:rsidRDefault="006A738F">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 xml:space="preserve">Décrire le processus de planification, c’est-à-dire comment les données sur les inscriptions scolaires seront collectées, comment les classes seront sélectionnées pour la distribution et qui sera impliqué aux différents niveaux. </w:t>
      </w:r>
    </w:p>
    <w:p w14:paraId="00000177" w14:textId="26222AE5" w:rsidR="00913C00" w:rsidRPr="008E1AF7" w:rsidRDefault="006A738F">
      <w:pPr>
        <w:numPr>
          <w:ilvl w:val="0"/>
          <w:numId w:val="2"/>
        </w:numPr>
        <w:rPr>
          <w:rFonts w:ascii="Calibri" w:eastAsia="Calibri" w:hAnsi="Calibri" w:cs="Calibri"/>
          <w:lang w:val="fr-FR"/>
        </w:rPr>
      </w:pPr>
      <w:r>
        <w:rPr>
          <w:rFonts w:ascii="Calibri" w:eastAsia="Calibri" w:hAnsi="Calibri" w:cs="Calibri"/>
          <w:color w:val="000000"/>
          <w:lang w:val="fr"/>
        </w:rPr>
        <w:t>Se servir des données sur les inscriptions scolaires pour déterminer le nombre de MII nécessaire pour chaque école éligible.</w:t>
      </w:r>
    </w:p>
    <w:p w14:paraId="00000178" w14:textId="5D747ECB" w:rsidR="00913C00" w:rsidRPr="008E1AF7" w:rsidRDefault="006A738F">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Décrire les différences entre les zones urbaines, périurbaines et rurales en termes de planification.</w:t>
      </w:r>
    </w:p>
    <w:p w14:paraId="00000179" w14:textId="71ADA537" w:rsidR="00913C00" w:rsidRPr="008E1AF7" w:rsidRDefault="006A738F">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lastRenderedPageBreak/>
        <w:t>Recenser les populations particulières, par exemple les écoles spécialisées, les internats, les populations nomades, et décrire les différences éventuelles dans la stratégie de distribution.</w:t>
      </w:r>
    </w:p>
    <w:p w14:paraId="0000017A" w14:textId="22916F51" w:rsidR="00913C00" w:rsidRPr="008E1AF7" w:rsidRDefault="006A738F">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Décrire toute activité supplémentaire qui aura lieu en même temps que la planification, par exemple le collationnement des données relatives à la capacité de stockage de l’école, les tests préliminaires du CSC et du matériel sanitaire scolaire pour le paludisme.</w:t>
      </w:r>
    </w:p>
    <w:p w14:paraId="0000017B" w14:textId="74DC9FB1" w:rsidR="00913C00" w:rsidRPr="001C19A7" w:rsidRDefault="006A738F">
      <w:pPr>
        <w:numPr>
          <w:ilvl w:val="0"/>
          <w:numId w:val="2"/>
        </w:numPr>
        <w:pBdr>
          <w:top w:val="nil"/>
          <w:left w:val="nil"/>
          <w:bottom w:val="nil"/>
          <w:right w:val="nil"/>
          <w:between w:val="nil"/>
        </w:pBdr>
        <w:rPr>
          <w:rFonts w:ascii="Calibri" w:eastAsia="Calibri" w:hAnsi="Calibri" w:cs="Calibri"/>
          <w:lang w:val="fr-FR"/>
        </w:rPr>
      </w:pPr>
      <w:r>
        <w:rPr>
          <w:rFonts w:ascii="Calibri" w:eastAsia="Calibri" w:hAnsi="Calibri" w:cs="Calibri"/>
          <w:lang w:val="fr"/>
        </w:rPr>
        <w:t>Lorsque la numérisation sera mise en œuvre, décrire les mesures qui seront prises pour sélectionner le ou les systèmes utilisés et pour assurer la conception des outils, la formation, les essais sur le terrain, l’assistance en temps réel pendant la mise en œuvre, etc. (</w:t>
      </w:r>
      <w:r>
        <w:rPr>
          <w:rFonts w:ascii="Calibri" w:eastAsia="Calibri" w:hAnsi="Calibri" w:cs="Calibri"/>
          <w:color w:val="0070C0"/>
          <w:lang w:val="fr"/>
        </w:rPr>
        <w:t>Voir aussi </w:t>
      </w:r>
      <w:hyperlink r:id="rId18" w:history="1">
        <w:r w:rsidR="00D06DB8" w:rsidRPr="001C19A7">
          <w:rPr>
            <w:rStyle w:val="Hyperlink"/>
            <w:rFonts w:ascii="Calibri" w:eastAsia="Calibri" w:hAnsi="Calibri" w:cs="Calibri"/>
            <w:lang w:val="fr"/>
          </w:rPr>
          <w:t>Suivi et évaluation</w:t>
        </w:r>
      </w:hyperlink>
      <w:r>
        <w:rPr>
          <w:rFonts w:ascii="Calibri" w:eastAsia="Calibri" w:hAnsi="Calibri" w:cs="Calibri"/>
          <w:lang w:val="fr"/>
        </w:rPr>
        <w:t xml:space="preserve">). </w:t>
      </w:r>
    </w:p>
    <w:p w14:paraId="0000017C" w14:textId="77777777" w:rsidR="00913C00" w:rsidRPr="001C19A7" w:rsidRDefault="00913C00">
      <w:pPr>
        <w:pBdr>
          <w:top w:val="nil"/>
          <w:left w:val="nil"/>
          <w:bottom w:val="nil"/>
          <w:right w:val="nil"/>
          <w:between w:val="nil"/>
        </w:pBdr>
        <w:ind w:left="720"/>
        <w:rPr>
          <w:rFonts w:ascii="Calibri" w:eastAsia="Calibri" w:hAnsi="Calibri" w:cs="Calibri"/>
          <w:color w:val="000000"/>
          <w:lang w:val="fr-FR"/>
        </w:rPr>
      </w:pPr>
    </w:p>
    <w:p w14:paraId="0000017D" w14:textId="04AEFF1E" w:rsidR="00913C00" w:rsidRPr="008E1AF7" w:rsidRDefault="006A738F" w:rsidP="001C19A7">
      <w:pPr>
        <w:ind w:left="720" w:hanging="720"/>
        <w:rPr>
          <w:rFonts w:ascii="Calibri" w:eastAsia="Calibri" w:hAnsi="Calibri" w:cs="Calibri"/>
          <w:b/>
          <w:lang w:val="fr-FR"/>
        </w:rPr>
      </w:pPr>
      <w:r>
        <w:rPr>
          <w:rFonts w:ascii="Calibri" w:eastAsia="Calibri" w:hAnsi="Calibri" w:cs="Calibri"/>
          <w:b/>
          <w:bCs/>
          <w:i/>
          <w:iCs/>
          <w:lang w:val="fr"/>
        </w:rPr>
        <w:t>(d)</w:t>
      </w:r>
      <w:r>
        <w:rPr>
          <w:rFonts w:ascii="Calibri" w:eastAsia="Calibri" w:hAnsi="Calibri" w:cs="Calibri"/>
          <w:b/>
          <w:bCs/>
          <w:i/>
          <w:iCs/>
          <w:lang w:val="fr"/>
        </w:rPr>
        <w:tab/>
        <w:t xml:space="preserve">Logistique et gestion de la chaîne d’approvisionnement </w:t>
      </w:r>
      <w:r>
        <w:rPr>
          <w:rFonts w:ascii="Calibri" w:eastAsia="Calibri" w:hAnsi="Calibri" w:cs="Calibri"/>
          <w:lang w:val="fr"/>
        </w:rPr>
        <w:t>(</w:t>
      </w:r>
      <w:r>
        <w:rPr>
          <w:rFonts w:ascii="Calibri" w:eastAsia="Calibri" w:hAnsi="Calibri" w:cs="Calibri"/>
          <w:color w:val="215E99"/>
          <w:lang w:val="fr"/>
        </w:rPr>
        <w:t xml:space="preserve">voir </w:t>
      </w:r>
      <w:hyperlink r:id="rId19" w:history="1">
        <w:r w:rsidR="001C19A7" w:rsidRPr="001C19A7">
          <w:rPr>
            <w:rStyle w:val="Hyperlink"/>
            <w:rFonts w:ascii="Calibri" w:eastAsia="Calibri" w:hAnsi="Calibri" w:cs="Calibri"/>
            <w:lang w:val="fr"/>
          </w:rPr>
          <w:t>Logistique et gestion de la chaîne d’approvisionnemen</w:t>
        </w:r>
      </w:hyperlink>
      <w:r w:rsidR="001C19A7">
        <w:rPr>
          <w:rFonts w:ascii="Calibri" w:eastAsia="Calibri" w:hAnsi="Calibri" w:cs="Calibri"/>
          <w:color w:val="215E99"/>
          <w:lang w:val="fr"/>
        </w:rPr>
        <w:t>t</w:t>
      </w:r>
      <w:r>
        <w:rPr>
          <w:rFonts w:ascii="Calibri" w:eastAsia="Calibri" w:hAnsi="Calibri" w:cs="Calibri"/>
          <w:lang w:val="fr"/>
        </w:rPr>
        <w:t>)</w:t>
      </w:r>
    </w:p>
    <w:p w14:paraId="0000017E" w14:textId="495BF5B3" w:rsidR="00913C00" w:rsidRPr="008E1AF7" w:rsidRDefault="006A738F">
      <w:pPr>
        <w:numPr>
          <w:ilvl w:val="0"/>
          <w:numId w:val="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Décrire brièvement les différents niveaux de la chaîne d’approvisionnement (niveaux de livraison) et comment les MII et autres matériels (tels que les outils de compte rendu, les supports de CSC et le matériel sanitaire scolaire) seront acheminés vers les lieux de stockage au niveau des écoles.</w:t>
      </w:r>
    </w:p>
    <w:p w14:paraId="0000017F" w14:textId="371F0E0C" w:rsidR="00913C00" w:rsidRPr="008E1AF7" w:rsidRDefault="006A738F">
      <w:pPr>
        <w:numPr>
          <w:ilvl w:val="0"/>
          <w:numId w:val="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Décrire brièvement le personnel qui sera affecté aux opérations de la chaîne d’approvisionnement à chaque niveau et comment il sera formé et contrôlé.</w:t>
      </w:r>
    </w:p>
    <w:p w14:paraId="00000180" w14:textId="40B0B02B" w:rsidR="00913C00" w:rsidRDefault="006A738F">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fr"/>
        </w:rPr>
        <w:t>Décrire comment la responsabilité relative aux MII et autres équipements sera assurée, y compris les outils et procédures de suivi qui seront utilisés. Les procédures et les outils de suivi doivent être les mêmes pour tout le matériel, afin de simplifier à la fois la fourniture des outils et la formation nécessaire à leur utilisation. Les outils de suivi doivent être annexés au PA.</w:t>
      </w:r>
    </w:p>
    <w:p w14:paraId="00000181" w14:textId="0367C70C" w:rsidR="00913C00" w:rsidRPr="008E1AF7" w:rsidRDefault="006A738F">
      <w:pPr>
        <w:numPr>
          <w:ilvl w:val="0"/>
          <w:numId w:val="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Décrire comment tout le matériel distribué sera rassemblé, inventorié et renvoyé (et à quel endroit, par exemple, un établissement de santé) à la fin de la période de distribution.</w:t>
      </w:r>
    </w:p>
    <w:p w14:paraId="5AD6AEC0" w14:textId="77777777" w:rsidR="000C53E7" w:rsidRPr="008E1AF7" w:rsidRDefault="000C53E7" w:rsidP="000C53E7">
      <w:pPr>
        <w:pBdr>
          <w:top w:val="nil"/>
          <w:left w:val="nil"/>
          <w:bottom w:val="nil"/>
          <w:right w:val="nil"/>
          <w:between w:val="nil"/>
        </w:pBdr>
        <w:ind w:left="720"/>
        <w:rPr>
          <w:rFonts w:ascii="Calibri" w:eastAsia="Calibri" w:hAnsi="Calibri" w:cs="Calibri"/>
          <w:color w:val="000000"/>
          <w:lang w:val="fr-FR"/>
        </w:rPr>
      </w:pPr>
    </w:p>
    <w:p w14:paraId="09EC8417" w14:textId="1F1398CF" w:rsidR="000C53E7" w:rsidRDefault="000C53E7" w:rsidP="00FB6BB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fr"/>
        </w:rPr>
        <w:t>Des informations détaillées supplémentaires peuvent être annexées au PA dans le plan logistique et de chaîne d’approvisionnement. Le plan doit comprendre :</w:t>
      </w:r>
    </w:p>
    <w:p w14:paraId="5BAA723D" w14:textId="6928AF22" w:rsidR="0087166F" w:rsidRPr="008E1AF7" w:rsidRDefault="00AF0F61" w:rsidP="000C53E7">
      <w:pPr>
        <w:numPr>
          <w:ilvl w:val="0"/>
          <w:numId w:val="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Une évaluation des risques de la chaîne d’approvisionnement afin d’identifier et de réduire les possibilités de fraude, de vol ou de détournement des MII.</w:t>
      </w:r>
    </w:p>
    <w:p w14:paraId="51941B8E" w14:textId="286FE495" w:rsidR="000C53E7" w:rsidRPr="008E1AF7" w:rsidRDefault="000C53E7" w:rsidP="000C53E7">
      <w:pPr>
        <w:numPr>
          <w:ilvl w:val="0"/>
          <w:numId w:val="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Des informations sur les lieux où les MII et autres matériels seront stockés.</w:t>
      </w:r>
    </w:p>
    <w:p w14:paraId="39F1EF14" w14:textId="33476495" w:rsidR="000C53E7" w:rsidRPr="008E1AF7" w:rsidRDefault="000C53E7" w:rsidP="000C53E7">
      <w:pPr>
        <w:numPr>
          <w:ilvl w:val="0"/>
          <w:numId w:val="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Des termes de référence (missions) clairs pour le personnel chargé du stockage et du transport des MII et de l’équipement.</w:t>
      </w:r>
    </w:p>
    <w:p w14:paraId="116D999A" w14:textId="6F4B110B" w:rsidR="000C53E7" w:rsidRPr="008E1AF7" w:rsidRDefault="000C53E7" w:rsidP="000C53E7">
      <w:pPr>
        <w:numPr>
          <w:ilvl w:val="0"/>
          <w:numId w:val="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 processus d’évaluation du stockage qui sera suivi.</w:t>
      </w:r>
    </w:p>
    <w:p w14:paraId="34AA596D" w14:textId="1B15EEEE" w:rsidR="000C53E7" w:rsidRPr="008E1AF7" w:rsidRDefault="000C53E7" w:rsidP="000C53E7">
      <w:pPr>
        <w:numPr>
          <w:ilvl w:val="0"/>
          <w:numId w:val="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Une description des principales activités logistiques qui seront inspectées et suivies (par exemple, sélection et contractualisation de prestataires logistiques tiers, élaboration de plans de transport, sélection et formation du personnel logistique, distribution).</w:t>
      </w:r>
    </w:p>
    <w:p w14:paraId="06357215" w14:textId="54EA7335" w:rsidR="000C53E7" w:rsidRPr="008E1AF7" w:rsidRDefault="000C53E7" w:rsidP="000C53E7">
      <w:pPr>
        <w:numPr>
          <w:ilvl w:val="0"/>
          <w:numId w:val="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Les plans logistiques pour la gestion des MII excédentaires après la fin de la distribution (voir également la section 8(i)).</w:t>
      </w:r>
    </w:p>
    <w:p w14:paraId="4B664E0B" w14:textId="5245F7C8" w:rsidR="000C53E7" w:rsidRPr="008E1AF7" w:rsidRDefault="000C53E7" w:rsidP="000C53E7">
      <w:pPr>
        <w:numPr>
          <w:ilvl w:val="0"/>
          <w:numId w:val="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Comment les MII et autres équipements seront assurés (par qui et à quel niveau).</w:t>
      </w:r>
    </w:p>
    <w:p w14:paraId="2ECCE19A" w14:textId="4152923E" w:rsidR="000C53E7" w:rsidRPr="008E1AF7" w:rsidRDefault="000C53E7" w:rsidP="000C53E7">
      <w:pPr>
        <w:numPr>
          <w:ilvl w:val="0"/>
          <w:numId w:val="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Une description des procédures de gestion de la sécurité et des incidents, y compris les mesures de sécurité mises en place à chaque niveau de la chaîne d’approvisionnement pendant le transport et le stockage, ainsi que le processus de signalement des incidents.</w:t>
      </w:r>
    </w:p>
    <w:p w14:paraId="00000182" w14:textId="77777777" w:rsidR="00913C00" w:rsidRPr="008E1AF7" w:rsidRDefault="00913C00">
      <w:pPr>
        <w:rPr>
          <w:rFonts w:ascii="Calibri" w:eastAsia="Calibri" w:hAnsi="Calibri" w:cs="Calibri"/>
          <w:b/>
          <w:i/>
          <w:lang w:val="fr-FR"/>
        </w:rPr>
      </w:pPr>
    </w:p>
    <w:p w14:paraId="00000183" w14:textId="0C3E6DC1" w:rsidR="00913C00" w:rsidRPr="008E1AF7" w:rsidRDefault="006A738F">
      <w:pPr>
        <w:pBdr>
          <w:top w:val="nil"/>
          <w:left w:val="nil"/>
          <w:bottom w:val="nil"/>
          <w:right w:val="nil"/>
          <w:between w:val="nil"/>
        </w:pBdr>
        <w:rPr>
          <w:rFonts w:ascii="Calibri" w:eastAsia="Calibri" w:hAnsi="Calibri" w:cs="Calibri"/>
          <w:color w:val="000000"/>
          <w:lang w:val="fr-FR"/>
        </w:rPr>
      </w:pPr>
      <w:r>
        <w:rPr>
          <w:rFonts w:ascii="Calibri" w:eastAsia="Calibri" w:hAnsi="Calibri" w:cs="Calibri"/>
          <w:b/>
          <w:bCs/>
          <w:i/>
          <w:iCs/>
          <w:lang w:val="fr"/>
        </w:rPr>
        <w:t>(e)</w:t>
      </w:r>
      <w:r>
        <w:rPr>
          <w:rFonts w:ascii="Calibri" w:eastAsia="Calibri" w:hAnsi="Calibri" w:cs="Calibri"/>
          <w:b/>
          <w:bCs/>
          <w:i/>
          <w:iCs/>
          <w:lang w:val="fr"/>
        </w:rPr>
        <w:tab/>
        <w:t>Identifier et former le personnel pour la DMS MII</w:t>
      </w:r>
      <w:r>
        <w:rPr>
          <w:rFonts w:ascii="Calibri" w:eastAsia="Calibri" w:hAnsi="Calibri" w:cs="Calibri"/>
          <w:i/>
          <w:iCs/>
          <w:lang w:val="fr"/>
        </w:rPr>
        <w:t xml:space="preserve"> </w:t>
      </w:r>
      <w:r>
        <w:rPr>
          <w:rFonts w:ascii="Calibri" w:eastAsia="Calibri" w:hAnsi="Calibri" w:cs="Calibri"/>
          <w:lang w:val="fr"/>
        </w:rPr>
        <w:t>(</w:t>
      </w:r>
      <w:r>
        <w:rPr>
          <w:rFonts w:ascii="Calibri" w:eastAsia="Calibri" w:hAnsi="Calibri" w:cs="Calibri"/>
          <w:color w:val="215E99"/>
          <w:lang w:val="fr"/>
        </w:rPr>
        <w:t xml:space="preserve">voir </w:t>
      </w:r>
      <w:hyperlink r:id="rId20" w:history="1">
        <w:r w:rsidR="001C19A7" w:rsidRPr="001C19A7">
          <w:rPr>
            <w:rStyle w:val="Hyperlink"/>
            <w:rFonts w:ascii="Calibri" w:eastAsia="Calibri" w:hAnsi="Calibri" w:cs="Calibri"/>
            <w:lang w:val="fr"/>
          </w:rPr>
          <w:t>Identifier et former le personnel</w:t>
        </w:r>
      </w:hyperlink>
      <w:r>
        <w:rPr>
          <w:rFonts w:ascii="Calibri" w:eastAsia="Calibri" w:hAnsi="Calibri" w:cs="Calibri"/>
          <w:lang w:val="fr"/>
        </w:rPr>
        <w:t>)</w:t>
      </w:r>
      <w:r>
        <w:rPr>
          <w:rFonts w:ascii="Calibri" w:eastAsia="Calibri" w:hAnsi="Calibri" w:cs="Calibri"/>
          <w:i/>
          <w:iCs/>
          <w:lang w:val="fr"/>
        </w:rPr>
        <w:t xml:space="preserve"> </w:t>
      </w:r>
    </w:p>
    <w:p w14:paraId="00000184" w14:textId="77777777" w:rsidR="00913C00" w:rsidRPr="008E1AF7" w:rsidRDefault="006A738F">
      <w:pPr>
        <w:numPr>
          <w:ilvl w:val="0"/>
          <w:numId w:val="4"/>
        </w:numPr>
        <w:pBdr>
          <w:top w:val="nil"/>
          <w:left w:val="nil"/>
          <w:bottom w:val="nil"/>
          <w:right w:val="nil"/>
          <w:between w:val="nil"/>
        </w:pBdr>
        <w:ind w:left="714" w:hanging="357"/>
        <w:rPr>
          <w:rFonts w:ascii="Calibri" w:eastAsia="Calibri" w:hAnsi="Calibri" w:cs="Calibri"/>
          <w:i/>
          <w:color w:val="000000"/>
          <w:lang w:val="fr-FR"/>
        </w:rPr>
      </w:pPr>
      <w:r>
        <w:rPr>
          <w:rFonts w:ascii="Calibri" w:eastAsia="Calibri" w:hAnsi="Calibri" w:cs="Calibri"/>
          <w:color w:val="000000"/>
          <w:lang w:val="fr"/>
        </w:rPr>
        <w:t>Décrire les étapes préparatoires qui auront lieu avant toutes les séances de formation :</w:t>
      </w:r>
    </w:p>
    <w:p w14:paraId="00000185" w14:textId="7AAD3669" w:rsidR="00913C00" w:rsidRPr="008E1AF7" w:rsidRDefault="006A738F">
      <w:pPr>
        <w:numPr>
          <w:ilvl w:val="1"/>
          <w:numId w:val="4"/>
        </w:numPr>
        <w:pBdr>
          <w:top w:val="nil"/>
          <w:left w:val="nil"/>
          <w:bottom w:val="nil"/>
          <w:right w:val="nil"/>
          <w:between w:val="nil"/>
        </w:pBdr>
        <w:rPr>
          <w:rFonts w:ascii="Calibri" w:eastAsia="Calibri" w:hAnsi="Calibri" w:cs="Calibri"/>
          <w:i/>
          <w:color w:val="000000"/>
          <w:lang w:val="fr-FR"/>
        </w:rPr>
      </w:pPr>
      <w:r>
        <w:rPr>
          <w:rFonts w:ascii="Calibri" w:eastAsia="Calibri" w:hAnsi="Calibri" w:cs="Calibri"/>
          <w:color w:val="000000"/>
          <w:lang w:val="fr"/>
        </w:rPr>
        <w:t>Identification du personnel à tous les niveaux qui participera à la formation (du personnel central du ministère de la Santé et du ministère de l’Éducation jusqu’aux enseignants chargés de la mise en œuvre).</w:t>
      </w:r>
    </w:p>
    <w:p w14:paraId="00000186" w14:textId="6923B634" w:rsidR="00913C00" w:rsidRPr="008E1AF7" w:rsidRDefault="006A738F">
      <w:pPr>
        <w:numPr>
          <w:ilvl w:val="1"/>
          <w:numId w:val="4"/>
        </w:numPr>
        <w:pBdr>
          <w:top w:val="nil"/>
          <w:left w:val="nil"/>
          <w:bottom w:val="nil"/>
          <w:right w:val="nil"/>
          <w:between w:val="nil"/>
        </w:pBdr>
        <w:rPr>
          <w:rFonts w:ascii="Calibri" w:eastAsia="Calibri" w:hAnsi="Calibri" w:cs="Calibri"/>
          <w:i/>
          <w:color w:val="000000"/>
          <w:lang w:val="fr-FR"/>
        </w:rPr>
      </w:pPr>
      <w:r>
        <w:rPr>
          <w:rFonts w:ascii="Calibri" w:eastAsia="Calibri" w:hAnsi="Calibri" w:cs="Calibri"/>
          <w:color w:val="000000"/>
          <w:lang w:val="fr"/>
        </w:rPr>
        <w:t xml:space="preserve">Élaboration de programmes, d’outils et de supports de formation afin de garantir que la formation soit bien ciblée pour atteindre les résultats souhaités pour chaque </w:t>
      </w:r>
      <w:r>
        <w:rPr>
          <w:rFonts w:ascii="Calibri" w:eastAsia="Calibri" w:hAnsi="Calibri" w:cs="Calibri"/>
          <w:color w:val="000000"/>
          <w:lang w:val="fr"/>
        </w:rPr>
        <w:lastRenderedPageBreak/>
        <w:t>activité. Lorsque les contraintes financières ont réduit la disponibilité des MII et les budgets consacrés aux coûts opérationnels, documenter les approches et les innovations utilisées pour maintenir la qualité de la formation dans les limites budgétaires ; par exemple, recours accru à l’apprentissage en ligne, ou rationalisation de la formation en fonction des besoins des participants.</w:t>
      </w:r>
    </w:p>
    <w:p w14:paraId="00000187" w14:textId="6FFE77E3" w:rsidR="00913C00" w:rsidRPr="008E1AF7" w:rsidRDefault="006A738F">
      <w:pPr>
        <w:numPr>
          <w:ilvl w:val="1"/>
          <w:numId w:val="4"/>
        </w:numPr>
        <w:pBdr>
          <w:top w:val="nil"/>
          <w:left w:val="nil"/>
          <w:bottom w:val="nil"/>
          <w:right w:val="nil"/>
          <w:between w:val="nil"/>
        </w:pBdr>
        <w:rPr>
          <w:rFonts w:ascii="Calibri" w:eastAsia="Calibri" w:hAnsi="Calibri" w:cs="Calibri"/>
          <w:i/>
          <w:color w:val="000000"/>
          <w:lang w:val="fr-FR"/>
        </w:rPr>
      </w:pPr>
      <w:r>
        <w:rPr>
          <w:rFonts w:ascii="Calibri" w:eastAsia="Calibri" w:hAnsi="Calibri" w:cs="Calibri"/>
          <w:color w:val="000000"/>
          <w:lang w:val="fr"/>
        </w:rPr>
        <w:t>Production des supports, y compris le lieu où ils seront produits, la manière dont ils seront regroupés et transportés vers les différents niveaux de formation.</w:t>
      </w:r>
    </w:p>
    <w:p w14:paraId="00000189" w14:textId="6269C1CD" w:rsidR="00913C00" w:rsidRPr="008E1AF7" w:rsidRDefault="006A738F">
      <w:pPr>
        <w:numPr>
          <w:ilvl w:val="0"/>
          <w:numId w:val="4"/>
        </w:numPr>
        <w:pBdr>
          <w:top w:val="nil"/>
          <w:left w:val="nil"/>
          <w:bottom w:val="nil"/>
          <w:right w:val="nil"/>
          <w:between w:val="nil"/>
        </w:pBdr>
        <w:rPr>
          <w:rFonts w:ascii="Calibri" w:eastAsia="Calibri" w:hAnsi="Calibri" w:cs="Calibri"/>
          <w:i/>
          <w:color w:val="000000"/>
          <w:lang w:val="fr-FR"/>
        </w:rPr>
      </w:pPr>
      <w:r>
        <w:rPr>
          <w:rFonts w:ascii="Calibri" w:eastAsia="Calibri" w:hAnsi="Calibri" w:cs="Calibri"/>
          <w:color w:val="000000"/>
          <w:lang w:val="fr"/>
        </w:rPr>
        <w:t>Résumer les formations qui auront lieu à chaque niveau (central, régional, district, sous-district, école, communauté, le cas échéant) dans un tableau (voir exemple ci-dessous).</w:t>
      </w:r>
    </w:p>
    <w:p w14:paraId="0000018A" w14:textId="77777777" w:rsidR="00913C00" w:rsidRPr="008E1AF7" w:rsidRDefault="00913C00">
      <w:pPr>
        <w:rPr>
          <w:rFonts w:ascii="Calibri" w:eastAsia="Calibri" w:hAnsi="Calibri" w:cs="Calibri"/>
          <w:lang w:val="fr-FR"/>
        </w:rPr>
      </w:pPr>
    </w:p>
    <w:p w14:paraId="0000018B" w14:textId="77777777" w:rsidR="00913C00" w:rsidRPr="008E1AF7" w:rsidRDefault="006A738F">
      <w:pPr>
        <w:rPr>
          <w:rFonts w:ascii="Calibri" w:eastAsia="Calibri" w:hAnsi="Calibri" w:cs="Calibri"/>
          <w:b/>
          <w:color w:val="0070C0"/>
          <w:lang w:val="fr-FR"/>
        </w:rPr>
      </w:pPr>
      <w:r>
        <w:rPr>
          <w:rFonts w:ascii="Calibri" w:eastAsia="Calibri" w:hAnsi="Calibri" w:cs="Calibri"/>
          <w:b/>
          <w:bCs/>
          <w:color w:val="0070C0"/>
          <w:lang w:val="fr"/>
        </w:rPr>
        <w:t>Tableau XX : À remplir avec le plan de formation à la DMS</w:t>
      </w:r>
    </w:p>
    <w:tbl>
      <w:tblPr>
        <w:tblStyle w:val="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2"/>
        <w:gridCol w:w="1502"/>
        <w:gridCol w:w="1953"/>
        <w:gridCol w:w="1417"/>
        <w:gridCol w:w="1418"/>
        <w:gridCol w:w="1224"/>
      </w:tblGrid>
      <w:tr w:rsidR="00913C00" w:rsidRPr="00543981" w14:paraId="68034E8C" w14:textId="77777777" w:rsidTr="001C57E3">
        <w:tc>
          <w:tcPr>
            <w:tcW w:w="1502" w:type="dxa"/>
          </w:tcPr>
          <w:p w14:paraId="0000018C" w14:textId="77777777" w:rsidR="00913C00" w:rsidRPr="001C57E3" w:rsidRDefault="006A738F">
            <w:pPr>
              <w:rPr>
                <w:rFonts w:ascii="Calibri" w:eastAsia="Calibri" w:hAnsi="Calibri" w:cs="Calibri"/>
                <w:b/>
                <w:bCs/>
                <w:sz w:val="20"/>
                <w:szCs w:val="20"/>
              </w:rPr>
            </w:pPr>
            <w:bookmarkStart w:id="0" w:name="_Hlk199410032"/>
            <w:r>
              <w:rPr>
                <w:rFonts w:ascii="Calibri" w:eastAsia="Calibri" w:hAnsi="Calibri" w:cs="Calibri"/>
                <w:b/>
                <w:bCs/>
                <w:sz w:val="20"/>
                <w:szCs w:val="20"/>
                <w:lang w:val="fr"/>
              </w:rPr>
              <w:t>Niveau</w:t>
            </w:r>
          </w:p>
        </w:tc>
        <w:tc>
          <w:tcPr>
            <w:tcW w:w="1502" w:type="dxa"/>
          </w:tcPr>
          <w:p w14:paraId="0000018D" w14:textId="27A79D8B" w:rsidR="007A7209" w:rsidRPr="009804E2" w:rsidRDefault="006A738F" w:rsidP="00AB3F48">
            <w:pPr>
              <w:rPr>
                <w:rFonts w:ascii="Calibri" w:eastAsia="Calibri" w:hAnsi="Calibri" w:cs="Calibri"/>
                <w:b/>
                <w:bCs/>
                <w:sz w:val="20"/>
                <w:szCs w:val="20"/>
                <w:lang w:val="fr-FR"/>
              </w:rPr>
            </w:pPr>
            <w:r>
              <w:rPr>
                <w:rFonts w:ascii="Calibri" w:eastAsia="Calibri" w:hAnsi="Calibri" w:cs="Calibri"/>
                <w:b/>
                <w:bCs/>
                <w:sz w:val="20"/>
                <w:szCs w:val="20"/>
                <w:lang w:val="fr"/>
              </w:rPr>
              <w:t>Type de formation (virtuel/en personne)</w:t>
            </w:r>
          </w:p>
        </w:tc>
        <w:tc>
          <w:tcPr>
            <w:tcW w:w="1953" w:type="dxa"/>
          </w:tcPr>
          <w:p w14:paraId="0000018E" w14:textId="77777777" w:rsidR="00913C00" w:rsidRPr="001C57E3" w:rsidRDefault="006A738F">
            <w:pPr>
              <w:rPr>
                <w:rFonts w:ascii="Calibri" w:eastAsia="Calibri" w:hAnsi="Calibri" w:cs="Calibri"/>
                <w:b/>
                <w:bCs/>
                <w:sz w:val="20"/>
                <w:szCs w:val="20"/>
              </w:rPr>
            </w:pPr>
            <w:r>
              <w:rPr>
                <w:rFonts w:ascii="Calibri" w:eastAsia="Calibri" w:hAnsi="Calibri" w:cs="Calibri"/>
                <w:b/>
                <w:bCs/>
                <w:sz w:val="20"/>
                <w:szCs w:val="20"/>
                <w:lang w:val="fr"/>
              </w:rPr>
              <w:t>Objectif de la formation</w:t>
            </w:r>
          </w:p>
        </w:tc>
        <w:tc>
          <w:tcPr>
            <w:tcW w:w="1417" w:type="dxa"/>
          </w:tcPr>
          <w:p w14:paraId="0000018F" w14:textId="77777777" w:rsidR="00913C00" w:rsidRPr="001C57E3" w:rsidRDefault="006A738F">
            <w:pPr>
              <w:rPr>
                <w:rFonts w:ascii="Calibri" w:eastAsia="Calibri" w:hAnsi="Calibri" w:cs="Calibri"/>
                <w:b/>
                <w:bCs/>
                <w:sz w:val="20"/>
                <w:szCs w:val="20"/>
              </w:rPr>
            </w:pPr>
            <w:r>
              <w:rPr>
                <w:rFonts w:ascii="Calibri" w:eastAsia="Calibri" w:hAnsi="Calibri" w:cs="Calibri"/>
                <w:b/>
                <w:bCs/>
                <w:sz w:val="20"/>
                <w:szCs w:val="20"/>
                <w:lang w:val="fr"/>
              </w:rPr>
              <w:t>Participants</w:t>
            </w:r>
          </w:p>
        </w:tc>
        <w:tc>
          <w:tcPr>
            <w:tcW w:w="1418" w:type="dxa"/>
          </w:tcPr>
          <w:p w14:paraId="00000190" w14:textId="77777777" w:rsidR="00913C00" w:rsidRPr="001C57E3" w:rsidRDefault="006A738F">
            <w:pPr>
              <w:rPr>
                <w:rFonts w:ascii="Calibri" w:eastAsia="Calibri" w:hAnsi="Calibri" w:cs="Calibri"/>
                <w:b/>
                <w:bCs/>
                <w:sz w:val="20"/>
                <w:szCs w:val="20"/>
              </w:rPr>
            </w:pPr>
            <w:r>
              <w:rPr>
                <w:rFonts w:ascii="Calibri" w:eastAsia="Calibri" w:hAnsi="Calibri" w:cs="Calibri"/>
                <w:b/>
                <w:bCs/>
                <w:sz w:val="20"/>
                <w:szCs w:val="20"/>
                <w:lang w:val="fr"/>
              </w:rPr>
              <w:t>Animateurs</w:t>
            </w:r>
          </w:p>
        </w:tc>
        <w:tc>
          <w:tcPr>
            <w:tcW w:w="1224" w:type="dxa"/>
          </w:tcPr>
          <w:p w14:paraId="00000191" w14:textId="77777777" w:rsidR="00913C00" w:rsidRPr="001C57E3" w:rsidRDefault="006A738F">
            <w:pPr>
              <w:rPr>
                <w:rFonts w:ascii="Calibri" w:eastAsia="Calibri" w:hAnsi="Calibri" w:cs="Calibri"/>
                <w:b/>
                <w:bCs/>
                <w:sz w:val="20"/>
                <w:szCs w:val="20"/>
              </w:rPr>
            </w:pPr>
            <w:r>
              <w:rPr>
                <w:rFonts w:ascii="Calibri" w:eastAsia="Calibri" w:hAnsi="Calibri" w:cs="Calibri"/>
                <w:b/>
                <w:bCs/>
                <w:sz w:val="20"/>
                <w:szCs w:val="20"/>
                <w:lang w:val="fr"/>
              </w:rPr>
              <w:t>Nombre de jours</w:t>
            </w:r>
          </w:p>
        </w:tc>
      </w:tr>
      <w:tr w:rsidR="00913C00" w:rsidRPr="00943262" w14:paraId="61E94838" w14:textId="77777777" w:rsidTr="001C57E3">
        <w:tc>
          <w:tcPr>
            <w:tcW w:w="1502" w:type="dxa"/>
          </w:tcPr>
          <w:p w14:paraId="00000192" w14:textId="290BFE75" w:rsidR="00913C00" w:rsidRPr="008E1AF7" w:rsidRDefault="00943262">
            <w:pPr>
              <w:rPr>
                <w:rFonts w:ascii="Calibri" w:eastAsia="Calibri" w:hAnsi="Calibri" w:cs="Calibri"/>
                <w:sz w:val="20"/>
                <w:szCs w:val="20"/>
                <w:lang w:val="fr-FR"/>
              </w:rPr>
            </w:pPr>
            <w:r>
              <w:rPr>
                <w:rFonts w:ascii="Calibri" w:eastAsia="Calibri" w:hAnsi="Calibri" w:cs="Calibri"/>
                <w:sz w:val="20"/>
                <w:szCs w:val="20"/>
                <w:lang w:val="fr"/>
              </w:rPr>
              <w:t>Central et infranational (par exemple, régional)</w:t>
            </w:r>
          </w:p>
        </w:tc>
        <w:tc>
          <w:tcPr>
            <w:tcW w:w="1502" w:type="dxa"/>
          </w:tcPr>
          <w:p w14:paraId="00000193" w14:textId="04D99907" w:rsidR="00913C00" w:rsidRPr="00543981" w:rsidRDefault="00C634E9">
            <w:pPr>
              <w:rPr>
                <w:rFonts w:ascii="Calibri" w:eastAsia="Calibri" w:hAnsi="Calibri" w:cs="Calibri"/>
                <w:sz w:val="20"/>
                <w:szCs w:val="20"/>
              </w:rPr>
            </w:pPr>
            <w:r>
              <w:rPr>
                <w:rFonts w:ascii="Calibri" w:eastAsia="Calibri" w:hAnsi="Calibri" w:cs="Calibri"/>
                <w:sz w:val="20"/>
                <w:szCs w:val="20"/>
                <w:lang w:val="fr"/>
              </w:rPr>
              <w:t xml:space="preserve">Virtuel </w:t>
            </w:r>
          </w:p>
        </w:tc>
        <w:tc>
          <w:tcPr>
            <w:tcW w:w="1953" w:type="dxa"/>
          </w:tcPr>
          <w:p w14:paraId="08D04857" w14:textId="77777777" w:rsidR="00913C00" w:rsidRPr="008E1AF7" w:rsidRDefault="00943262">
            <w:pPr>
              <w:rPr>
                <w:rFonts w:ascii="Calibri" w:eastAsia="Calibri" w:hAnsi="Calibri" w:cs="Calibri"/>
                <w:sz w:val="20"/>
                <w:szCs w:val="20"/>
                <w:lang w:val="fr-FR"/>
              </w:rPr>
            </w:pPr>
            <w:r>
              <w:rPr>
                <w:rFonts w:ascii="Calibri" w:eastAsia="Calibri" w:hAnsi="Calibri" w:cs="Calibri"/>
                <w:sz w:val="20"/>
                <w:szCs w:val="20"/>
                <w:lang w:val="fr"/>
              </w:rPr>
              <w:t xml:space="preserve">Aperçu de la stratégie de la DMS : </w:t>
            </w:r>
          </w:p>
          <w:p w14:paraId="46ED4E39" w14:textId="77777777" w:rsidR="00943262" w:rsidRPr="008E1AF7" w:rsidRDefault="00943262">
            <w:pPr>
              <w:rPr>
                <w:rFonts w:ascii="Calibri" w:eastAsia="Calibri" w:hAnsi="Calibri" w:cs="Calibri"/>
                <w:sz w:val="20"/>
                <w:szCs w:val="20"/>
                <w:lang w:val="fr-FR"/>
              </w:rPr>
            </w:pPr>
            <w:r>
              <w:rPr>
                <w:rFonts w:ascii="Calibri" w:eastAsia="Calibri" w:hAnsi="Calibri" w:cs="Calibri"/>
                <w:sz w:val="20"/>
                <w:szCs w:val="20"/>
                <w:lang w:val="fr"/>
              </w:rPr>
              <w:t>Plan et calendrier</w:t>
            </w:r>
          </w:p>
          <w:p w14:paraId="3BEA705A" w14:textId="77777777" w:rsidR="00943262" w:rsidRPr="008E1AF7" w:rsidRDefault="00943262">
            <w:pPr>
              <w:rPr>
                <w:rFonts w:ascii="Calibri" w:eastAsia="Calibri" w:hAnsi="Calibri" w:cs="Calibri"/>
                <w:sz w:val="20"/>
                <w:szCs w:val="20"/>
                <w:lang w:val="fr-FR"/>
              </w:rPr>
            </w:pPr>
            <w:r>
              <w:rPr>
                <w:rFonts w:ascii="Calibri" w:eastAsia="Calibri" w:hAnsi="Calibri" w:cs="Calibri"/>
                <w:sz w:val="20"/>
                <w:szCs w:val="20"/>
                <w:lang w:val="fr"/>
              </w:rPr>
              <w:t>Rôles et responsabilités</w:t>
            </w:r>
          </w:p>
          <w:p w14:paraId="2BBE1024" w14:textId="77777777" w:rsidR="00943262" w:rsidRDefault="00943262">
            <w:pPr>
              <w:rPr>
                <w:rFonts w:ascii="Calibri" w:eastAsia="Calibri" w:hAnsi="Calibri" w:cs="Calibri"/>
                <w:sz w:val="20"/>
                <w:szCs w:val="20"/>
              </w:rPr>
            </w:pPr>
            <w:r>
              <w:rPr>
                <w:rFonts w:ascii="Calibri" w:eastAsia="Calibri" w:hAnsi="Calibri" w:cs="Calibri"/>
                <w:sz w:val="20"/>
                <w:szCs w:val="20"/>
                <w:lang w:val="fr"/>
              </w:rPr>
              <w:t>Logistique</w:t>
            </w:r>
          </w:p>
          <w:p w14:paraId="1F566228" w14:textId="77777777" w:rsidR="00943262" w:rsidRDefault="00943262">
            <w:pPr>
              <w:rPr>
                <w:rFonts w:ascii="Calibri" w:eastAsia="Calibri" w:hAnsi="Calibri" w:cs="Calibri"/>
                <w:sz w:val="20"/>
                <w:szCs w:val="20"/>
              </w:rPr>
            </w:pPr>
            <w:r>
              <w:rPr>
                <w:rFonts w:ascii="Calibri" w:eastAsia="Calibri" w:hAnsi="Calibri" w:cs="Calibri"/>
                <w:sz w:val="20"/>
                <w:szCs w:val="20"/>
                <w:lang w:val="fr"/>
              </w:rPr>
              <w:t>Surveillance</w:t>
            </w:r>
          </w:p>
          <w:p w14:paraId="00000194" w14:textId="4596096C" w:rsidR="00943262" w:rsidRPr="00543981" w:rsidRDefault="00943262">
            <w:pPr>
              <w:rPr>
                <w:rFonts w:ascii="Calibri" w:eastAsia="Calibri" w:hAnsi="Calibri" w:cs="Calibri"/>
                <w:sz w:val="20"/>
                <w:szCs w:val="20"/>
              </w:rPr>
            </w:pPr>
            <w:r>
              <w:rPr>
                <w:rFonts w:ascii="Calibri" w:eastAsia="Calibri" w:hAnsi="Calibri" w:cs="Calibri"/>
                <w:sz w:val="20"/>
                <w:szCs w:val="20"/>
                <w:lang w:val="fr"/>
              </w:rPr>
              <w:t>Outils numériques</w:t>
            </w:r>
          </w:p>
        </w:tc>
        <w:tc>
          <w:tcPr>
            <w:tcW w:w="1417" w:type="dxa"/>
          </w:tcPr>
          <w:p w14:paraId="70A70F49" w14:textId="77777777" w:rsidR="00913C00" w:rsidRPr="008E1AF7" w:rsidRDefault="00943262">
            <w:pPr>
              <w:rPr>
                <w:rFonts w:ascii="Calibri" w:eastAsia="Calibri" w:hAnsi="Calibri" w:cs="Calibri"/>
                <w:sz w:val="20"/>
                <w:szCs w:val="20"/>
                <w:lang w:val="fr-FR"/>
              </w:rPr>
            </w:pPr>
            <w:r>
              <w:rPr>
                <w:rFonts w:ascii="Calibri" w:eastAsia="Calibri" w:hAnsi="Calibri" w:cs="Calibri"/>
                <w:sz w:val="20"/>
                <w:szCs w:val="20"/>
                <w:lang w:val="fr"/>
              </w:rPr>
              <w:t>Personnel du PNLP</w:t>
            </w:r>
          </w:p>
          <w:p w14:paraId="2B6F5FB0" w14:textId="77777777" w:rsidR="00943262" w:rsidRPr="008E1AF7" w:rsidRDefault="00943262">
            <w:pPr>
              <w:rPr>
                <w:rFonts w:ascii="Calibri" w:eastAsia="Calibri" w:hAnsi="Calibri" w:cs="Calibri"/>
                <w:sz w:val="20"/>
                <w:szCs w:val="20"/>
                <w:lang w:val="fr-FR"/>
              </w:rPr>
            </w:pPr>
            <w:r>
              <w:rPr>
                <w:rFonts w:ascii="Calibri" w:eastAsia="Calibri" w:hAnsi="Calibri" w:cs="Calibri"/>
                <w:sz w:val="20"/>
                <w:szCs w:val="20"/>
                <w:lang w:val="fr"/>
              </w:rPr>
              <w:t>Interlocuteurs infranationaux pour le paludisme</w:t>
            </w:r>
          </w:p>
          <w:p w14:paraId="00000195" w14:textId="28071F9E" w:rsidR="00943262" w:rsidRPr="008E1AF7" w:rsidRDefault="00943262">
            <w:pPr>
              <w:rPr>
                <w:rFonts w:ascii="Calibri" w:eastAsia="Calibri" w:hAnsi="Calibri" w:cs="Calibri"/>
                <w:sz w:val="20"/>
                <w:szCs w:val="20"/>
                <w:lang w:val="fr-FR"/>
              </w:rPr>
            </w:pPr>
            <w:r>
              <w:rPr>
                <w:rFonts w:ascii="Calibri" w:eastAsia="Calibri" w:hAnsi="Calibri" w:cs="Calibri"/>
                <w:sz w:val="20"/>
                <w:szCs w:val="20"/>
                <w:lang w:val="fr"/>
              </w:rPr>
              <w:t>Personnel du ministère de l’Éducation</w:t>
            </w:r>
          </w:p>
        </w:tc>
        <w:tc>
          <w:tcPr>
            <w:tcW w:w="1418" w:type="dxa"/>
          </w:tcPr>
          <w:p w14:paraId="00000196" w14:textId="63DF44A0" w:rsidR="00913C00" w:rsidRPr="008E1AF7" w:rsidRDefault="00943262">
            <w:pPr>
              <w:rPr>
                <w:rFonts w:ascii="Calibri" w:eastAsia="Calibri" w:hAnsi="Calibri" w:cs="Calibri"/>
                <w:sz w:val="20"/>
                <w:szCs w:val="20"/>
                <w:lang w:val="fr-FR"/>
              </w:rPr>
            </w:pPr>
            <w:r>
              <w:rPr>
                <w:rFonts w:ascii="Calibri" w:eastAsia="Calibri" w:hAnsi="Calibri" w:cs="Calibri"/>
                <w:sz w:val="20"/>
                <w:szCs w:val="20"/>
                <w:lang w:val="fr"/>
              </w:rPr>
              <w:t>Formateurs au niveau central appuyés par le personnel du PNLP</w:t>
            </w:r>
          </w:p>
        </w:tc>
        <w:tc>
          <w:tcPr>
            <w:tcW w:w="1224" w:type="dxa"/>
          </w:tcPr>
          <w:p w14:paraId="00000197" w14:textId="28E555D5" w:rsidR="00913C00" w:rsidRPr="00943262" w:rsidRDefault="00943262">
            <w:pPr>
              <w:rPr>
                <w:rFonts w:ascii="Calibri" w:eastAsia="Calibri" w:hAnsi="Calibri" w:cs="Calibri"/>
                <w:sz w:val="20"/>
                <w:szCs w:val="20"/>
              </w:rPr>
            </w:pPr>
            <w:r>
              <w:rPr>
                <w:rFonts w:ascii="Calibri" w:eastAsia="Calibri" w:hAnsi="Calibri" w:cs="Calibri"/>
                <w:sz w:val="20"/>
                <w:szCs w:val="20"/>
                <w:lang w:val="fr"/>
              </w:rPr>
              <w:t>Deux</w:t>
            </w:r>
          </w:p>
        </w:tc>
      </w:tr>
      <w:tr w:rsidR="00943262" w:rsidRPr="00943262" w14:paraId="3E841C2A" w14:textId="77777777" w:rsidTr="001C57E3">
        <w:tc>
          <w:tcPr>
            <w:tcW w:w="1502" w:type="dxa"/>
          </w:tcPr>
          <w:p w14:paraId="547ED4B8" w14:textId="7E2F2E36" w:rsidR="00943262" w:rsidRDefault="00943262">
            <w:pPr>
              <w:rPr>
                <w:rFonts w:ascii="Calibri" w:eastAsia="Calibri" w:hAnsi="Calibri" w:cs="Calibri"/>
                <w:sz w:val="20"/>
                <w:szCs w:val="20"/>
              </w:rPr>
            </w:pPr>
            <w:r>
              <w:rPr>
                <w:rFonts w:ascii="Calibri" w:eastAsia="Calibri" w:hAnsi="Calibri" w:cs="Calibri"/>
                <w:sz w:val="20"/>
                <w:szCs w:val="20"/>
                <w:lang w:val="fr"/>
              </w:rPr>
              <w:t>École</w:t>
            </w:r>
          </w:p>
        </w:tc>
        <w:tc>
          <w:tcPr>
            <w:tcW w:w="1502" w:type="dxa"/>
          </w:tcPr>
          <w:p w14:paraId="20B37960" w14:textId="114C8567" w:rsidR="00943262" w:rsidRPr="008E1AF7" w:rsidRDefault="00943262">
            <w:pPr>
              <w:rPr>
                <w:rFonts w:ascii="Calibri" w:eastAsia="Calibri" w:hAnsi="Calibri" w:cs="Calibri"/>
                <w:sz w:val="20"/>
                <w:szCs w:val="20"/>
                <w:lang w:val="fr-FR"/>
              </w:rPr>
            </w:pPr>
            <w:r>
              <w:rPr>
                <w:rFonts w:ascii="Calibri" w:eastAsia="Calibri" w:hAnsi="Calibri" w:cs="Calibri"/>
                <w:sz w:val="20"/>
                <w:szCs w:val="20"/>
                <w:lang w:val="fr"/>
              </w:rPr>
              <w:t>Séance de formation pratique en personne</w:t>
            </w:r>
          </w:p>
        </w:tc>
        <w:tc>
          <w:tcPr>
            <w:tcW w:w="1953" w:type="dxa"/>
          </w:tcPr>
          <w:p w14:paraId="20442C3F" w14:textId="6D996108" w:rsidR="00943262" w:rsidRPr="008E1AF7" w:rsidRDefault="00943262">
            <w:pPr>
              <w:rPr>
                <w:rFonts w:ascii="Calibri" w:eastAsia="Calibri" w:hAnsi="Calibri" w:cs="Calibri"/>
                <w:sz w:val="20"/>
                <w:szCs w:val="20"/>
                <w:lang w:val="fr-FR"/>
              </w:rPr>
            </w:pPr>
            <w:r>
              <w:rPr>
                <w:rFonts w:ascii="Calibri" w:eastAsia="Calibri" w:hAnsi="Calibri" w:cs="Calibri"/>
                <w:sz w:val="20"/>
                <w:szCs w:val="20"/>
                <w:lang w:val="fr"/>
              </w:rPr>
              <w:t>Outils de distribution et de suivi</w:t>
            </w:r>
          </w:p>
        </w:tc>
        <w:tc>
          <w:tcPr>
            <w:tcW w:w="1417" w:type="dxa"/>
          </w:tcPr>
          <w:p w14:paraId="27C412FB" w14:textId="77777777" w:rsidR="00C634E9" w:rsidRPr="008E1AF7" w:rsidRDefault="00C634E9">
            <w:pPr>
              <w:rPr>
                <w:rFonts w:ascii="Calibri" w:eastAsia="Calibri" w:hAnsi="Calibri" w:cs="Calibri"/>
                <w:sz w:val="20"/>
                <w:szCs w:val="20"/>
                <w:lang w:val="fr-FR"/>
              </w:rPr>
            </w:pPr>
            <w:r>
              <w:rPr>
                <w:rFonts w:ascii="Calibri" w:eastAsia="Calibri" w:hAnsi="Calibri" w:cs="Calibri"/>
                <w:sz w:val="20"/>
                <w:szCs w:val="20"/>
                <w:lang w:val="fr"/>
              </w:rPr>
              <w:t>Chefs d’établissement</w:t>
            </w:r>
          </w:p>
          <w:p w14:paraId="555802BE" w14:textId="77777777" w:rsidR="00943262" w:rsidRPr="008E1AF7" w:rsidRDefault="00943262">
            <w:pPr>
              <w:rPr>
                <w:rFonts w:ascii="Calibri" w:eastAsia="Calibri" w:hAnsi="Calibri" w:cs="Calibri"/>
                <w:sz w:val="20"/>
                <w:szCs w:val="20"/>
                <w:lang w:val="fr-FR"/>
              </w:rPr>
            </w:pPr>
            <w:r>
              <w:rPr>
                <w:rFonts w:ascii="Calibri" w:eastAsia="Calibri" w:hAnsi="Calibri" w:cs="Calibri"/>
                <w:sz w:val="20"/>
                <w:szCs w:val="20"/>
                <w:lang w:val="fr"/>
              </w:rPr>
              <w:t>Enseignants responsables de niveau</w:t>
            </w:r>
          </w:p>
          <w:p w14:paraId="72623497" w14:textId="14DFE007" w:rsidR="00C634E9" w:rsidRDefault="00C634E9">
            <w:pPr>
              <w:rPr>
                <w:rFonts w:ascii="Calibri" w:eastAsia="Calibri" w:hAnsi="Calibri" w:cs="Calibri"/>
                <w:sz w:val="20"/>
                <w:szCs w:val="20"/>
              </w:rPr>
            </w:pPr>
            <w:r>
              <w:rPr>
                <w:rFonts w:ascii="Calibri" w:eastAsia="Calibri" w:hAnsi="Calibri" w:cs="Calibri"/>
                <w:sz w:val="20"/>
                <w:szCs w:val="20"/>
                <w:lang w:val="fr"/>
              </w:rPr>
              <w:t>Éducateurs de santé</w:t>
            </w:r>
          </w:p>
        </w:tc>
        <w:tc>
          <w:tcPr>
            <w:tcW w:w="1418" w:type="dxa"/>
          </w:tcPr>
          <w:p w14:paraId="3C887E8A" w14:textId="4E35D0FF" w:rsidR="00943262" w:rsidRPr="00943262" w:rsidRDefault="00943262">
            <w:pPr>
              <w:rPr>
                <w:rFonts w:ascii="Calibri" w:eastAsia="Calibri" w:hAnsi="Calibri" w:cs="Calibri"/>
                <w:sz w:val="20"/>
                <w:szCs w:val="20"/>
              </w:rPr>
            </w:pPr>
            <w:r>
              <w:rPr>
                <w:rFonts w:ascii="Calibri" w:eastAsia="Calibri" w:hAnsi="Calibri" w:cs="Calibri"/>
                <w:sz w:val="20"/>
                <w:szCs w:val="20"/>
                <w:lang w:val="fr"/>
              </w:rPr>
              <w:t>Inspecteur pédagogique</w:t>
            </w:r>
          </w:p>
        </w:tc>
        <w:tc>
          <w:tcPr>
            <w:tcW w:w="1224" w:type="dxa"/>
          </w:tcPr>
          <w:p w14:paraId="5B6B4D5F" w14:textId="2AA14383" w:rsidR="00943262" w:rsidRDefault="00943262">
            <w:pPr>
              <w:rPr>
                <w:rFonts w:ascii="Calibri" w:eastAsia="Calibri" w:hAnsi="Calibri" w:cs="Calibri"/>
                <w:sz w:val="20"/>
                <w:szCs w:val="20"/>
              </w:rPr>
            </w:pPr>
            <w:r>
              <w:rPr>
                <w:rFonts w:ascii="Calibri" w:eastAsia="Calibri" w:hAnsi="Calibri" w:cs="Calibri"/>
                <w:sz w:val="20"/>
                <w:szCs w:val="20"/>
                <w:lang w:val="fr"/>
              </w:rPr>
              <w:t>Un demi</w:t>
            </w:r>
          </w:p>
        </w:tc>
      </w:tr>
    </w:tbl>
    <w:bookmarkEnd w:id="0"/>
    <w:p w14:paraId="00000198" w14:textId="77777777" w:rsidR="00913C00" w:rsidRPr="00943262" w:rsidRDefault="006A738F">
      <w:pPr>
        <w:rPr>
          <w:rFonts w:ascii="Calibri" w:eastAsia="Calibri" w:hAnsi="Calibri" w:cs="Calibri"/>
          <w:i/>
        </w:rPr>
      </w:pPr>
      <w:r>
        <w:rPr>
          <w:rFonts w:ascii="Calibri" w:eastAsia="Calibri" w:hAnsi="Calibri" w:cs="Calibri"/>
          <w:lang w:val="fr"/>
        </w:rPr>
        <w:t xml:space="preserve"> </w:t>
      </w:r>
    </w:p>
    <w:p w14:paraId="00000199" w14:textId="77777777" w:rsidR="00913C00" w:rsidRPr="008E1AF7" w:rsidRDefault="006A738F">
      <w:pPr>
        <w:numPr>
          <w:ilvl w:val="0"/>
          <w:numId w:val="5"/>
        </w:numPr>
        <w:pBdr>
          <w:top w:val="nil"/>
          <w:left w:val="nil"/>
          <w:bottom w:val="nil"/>
          <w:right w:val="nil"/>
          <w:between w:val="nil"/>
        </w:pBdr>
        <w:ind w:left="714" w:hanging="357"/>
        <w:rPr>
          <w:rFonts w:ascii="Calibri" w:eastAsia="Calibri" w:hAnsi="Calibri" w:cs="Calibri"/>
          <w:i/>
          <w:color w:val="000000"/>
          <w:lang w:val="fr-FR"/>
        </w:rPr>
      </w:pPr>
      <w:r>
        <w:rPr>
          <w:rFonts w:ascii="Calibri" w:eastAsia="Calibri" w:hAnsi="Calibri" w:cs="Calibri"/>
          <w:color w:val="000000"/>
          <w:lang w:val="fr"/>
        </w:rPr>
        <w:t xml:space="preserve">Décrire la méthodologie de formation, ainsi que les principaux outils de mise en œuvre qui seront présentés et utilisés (par exemple, aide-mémoire, outils de suivi des MII). Expliquer comment les séances seront organisées pour permettre la mise en pratique des différents outils de distribution. </w:t>
      </w:r>
    </w:p>
    <w:p w14:paraId="0000019A" w14:textId="26118A85" w:rsidR="00913C00" w:rsidRPr="008E1AF7" w:rsidRDefault="006A738F">
      <w:pPr>
        <w:numPr>
          <w:ilvl w:val="0"/>
          <w:numId w:val="5"/>
        </w:numPr>
        <w:pBdr>
          <w:top w:val="nil"/>
          <w:left w:val="nil"/>
          <w:bottom w:val="nil"/>
          <w:right w:val="nil"/>
          <w:between w:val="nil"/>
        </w:pBdr>
        <w:ind w:left="714" w:hanging="357"/>
        <w:rPr>
          <w:rFonts w:ascii="Calibri" w:eastAsia="Calibri" w:hAnsi="Calibri" w:cs="Calibri"/>
          <w:i/>
          <w:color w:val="000000"/>
          <w:lang w:val="fr-FR"/>
        </w:rPr>
      </w:pPr>
      <w:r>
        <w:rPr>
          <w:rFonts w:ascii="Calibri" w:eastAsia="Calibri" w:hAnsi="Calibri" w:cs="Calibri"/>
          <w:color w:val="000000"/>
          <w:lang w:val="fr"/>
        </w:rPr>
        <w:t>Expliquer comment l’évaluation des séances de formation sera effectuée, tant pour l’organisation générale et la qualité de la formation que pour l’évaluation des capacités des stagiaires à la fin des séances.</w:t>
      </w:r>
    </w:p>
    <w:p w14:paraId="0000019B" w14:textId="5246CA7E" w:rsidR="00913C00" w:rsidRPr="008E1AF7" w:rsidRDefault="006A738F">
      <w:pPr>
        <w:numPr>
          <w:ilvl w:val="0"/>
          <w:numId w:val="5"/>
        </w:numPr>
        <w:pBdr>
          <w:top w:val="nil"/>
          <w:left w:val="nil"/>
          <w:bottom w:val="nil"/>
          <w:right w:val="nil"/>
          <w:between w:val="nil"/>
        </w:pBdr>
        <w:ind w:left="714" w:hanging="357"/>
        <w:rPr>
          <w:rFonts w:ascii="Calibri" w:eastAsia="Calibri" w:hAnsi="Calibri" w:cs="Calibri"/>
          <w:i/>
          <w:color w:val="000000"/>
          <w:lang w:val="fr-FR"/>
        </w:rPr>
      </w:pPr>
      <w:r>
        <w:rPr>
          <w:rFonts w:ascii="Calibri" w:eastAsia="Calibri" w:hAnsi="Calibri" w:cs="Calibri"/>
          <w:color w:val="000000"/>
          <w:lang w:val="fr"/>
        </w:rPr>
        <w:t>Résumer toute information supplémentaire (telle que les objectifs détaillés et les résultats attendus de chaque formation, les considérations particulières en matière de logistique et les questions liées au CSC) dans une annexe au PA consacrée au plan de formation.</w:t>
      </w:r>
    </w:p>
    <w:p w14:paraId="0000019C" w14:textId="66E714EE" w:rsidR="00913C00" w:rsidRPr="008E1AF7" w:rsidRDefault="006A738F">
      <w:pPr>
        <w:numPr>
          <w:ilvl w:val="0"/>
          <w:numId w:val="5"/>
        </w:numPr>
        <w:pBdr>
          <w:top w:val="nil"/>
          <w:left w:val="nil"/>
          <w:bottom w:val="nil"/>
          <w:right w:val="nil"/>
          <w:between w:val="nil"/>
        </w:pBdr>
        <w:ind w:left="714" w:hanging="357"/>
        <w:rPr>
          <w:rFonts w:ascii="Calibri" w:eastAsia="Calibri" w:hAnsi="Calibri" w:cs="Calibri"/>
          <w:i/>
          <w:color w:val="000000"/>
          <w:lang w:val="fr-FR"/>
        </w:rPr>
      </w:pPr>
      <w:r>
        <w:rPr>
          <w:rFonts w:ascii="Calibri" w:eastAsia="Calibri" w:hAnsi="Calibri" w:cs="Calibri"/>
          <w:color w:val="000000"/>
          <w:lang w:val="fr"/>
        </w:rPr>
        <w:t>Expliquer où seront stockés tous les supports de formation afin de garantir leur accès à tous les partenaires (par exemple, Google Drive, Dropbox, etc.).</w:t>
      </w:r>
    </w:p>
    <w:p w14:paraId="0000019D" w14:textId="77777777" w:rsidR="00913C00" w:rsidRPr="008E1AF7" w:rsidRDefault="006A738F">
      <w:pPr>
        <w:numPr>
          <w:ilvl w:val="0"/>
          <w:numId w:val="5"/>
        </w:numPr>
        <w:pBdr>
          <w:top w:val="nil"/>
          <w:left w:val="nil"/>
          <w:bottom w:val="nil"/>
          <w:right w:val="nil"/>
          <w:between w:val="nil"/>
        </w:pBdr>
        <w:ind w:left="714" w:hanging="357"/>
        <w:rPr>
          <w:rFonts w:ascii="Calibri" w:eastAsia="Calibri" w:hAnsi="Calibri" w:cs="Calibri"/>
          <w:lang w:val="fr-FR"/>
        </w:rPr>
      </w:pPr>
      <w:r>
        <w:rPr>
          <w:rFonts w:ascii="Calibri" w:eastAsia="Calibri" w:hAnsi="Calibri" w:cs="Calibri"/>
          <w:color w:val="000000"/>
          <w:lang w:val="fr"/>
        </w:rPr>
        <w:t xml:space="preserve">Décrire les mesures que les différentes parties prenantes doivent prendre après la formation et avant la mise en œuvre, notamment l’élaboration de plans de surveillance, etc. </w:t>
      </w:r>
    </w:p>
    <w:p w14:paraId="0000019E" w14:textId="77777777" w:rsidR="00913C00" w:rsidRPr="008E1AF7" w:rsidRDefault="00913C00">
      <w:pPr>
        <w:ind w:left="360"/>
        <w:rPr>
          <w:rFonts w:ascii="Calibri" w:eastAsia="Calibri" w:hAnsi="Calibri" w:cs="Calibri"/>
          <w:lang w:val="fr-FR"/>
        </w:rPr>
      </w:pPr>
    </w:p>
    <w:p w14:paraId="0000019F" w14:textId="4A97A124" w:rsidR="00913C00" w:rsidRPr="008E1AF7" w:rsidRDefault="006A738F">
      <w:pPr>
        <w:rPr>
          <w:rFonts w:ascii="Calibri" w:eastAsia="Calibri" w:hAnsi="Calibri" w:cs="Calibri"/>
          <w:b/>
          <w:i/>
          <w:lang w:val="fr-FR"/>
        </w:rPr>
      </w:pPr>
      <w:r>
        <w:rPr>
          <w:rFonts w:ascii="Calibri" w:eastAsia="Calibri" w:hAnsi="Calibri" w:cs="Calibri"/>
          <w:b/>
          <w:bCs/>
          <w:i/>
          <w:iCs/>
          <w:lang w:val="fr"/>
        </w:rPr>
        <w:t xml:space="preserve">(f) </w:t>
      </w:r>
      <w:r>
        <w:rPr>
          <w:rFonts w:ascii="Calibri" w:eastAsia="Calibri" w:hAnsi="Calibri" w:cs="Calibri"/>
          <w:b/>
          <w:bCs/>
          <w:i/>
          <w:iCs/>
          <w:lang w:val="fr"/>
        </w:rPr>
        <w:tab/>
        <w:t xml:space="preserve">Changement social et comportemental </w:t>
      </w:r>
      <w:r>
        <w:rPr>
          <w:rFonts w:ascii="Calibri" w:eastAsia="Calibri" w:hAnsi="Calibri" w:cs="Calibri"/>
          <w:lang w:val="fr"/>
        </w:rPr>
        <w:t>(</w:t>
      </w:r>
      <w:r>
        <w:rPr>
          <w:rFonts w:ascii="Calibri" w:eastAsia="Calibri" w:hAnsi="Calibri" w:cs="Calibri"/>
          <w:color w:val="215E99"/>
          <w:lang w:val="fr"/>
        </w:rPr>
        <w:t xml:space="preserve">voir </w:t>
      </w:r>
      <w:hyperlink r:id="rId21" w:history="1">
        <w:r w:rsidR="001C19A7" w:rsidRPr="001C19A7">
          <w:rPr>
            <w:rStyle w:val="Hyperlink"/>
            <w:rFonts w:ascii="Calibri" w:eastAsia="Calibri" w:hAnsi="Calibri" w:cs="Calibri"/>
            <w:lang w:val="fr"/>
          </w:rPr>
          <w:t>Changement social et comportemental</w:t>
        </w:r>
      </w:hyperlink>
      <w:r>
        <w:rPr>
          <w:rFonts w:ascii="Calibri" w:eastAsia="Calibri" w:hAnsi="Calibri" w:cs="Calibri"/>
          <w:lang w:val="fr"/>
        </w:rPr>
        <w:t>)</w:t>
      </w:r>
      <w:r>
        <w:rPr>
          <w:rFonts w:ascii="Calibri" w:eastAsia="Calibri" w:hAnsi="Calibri" w:cs="Calibri"/>
          <w:i/>
          <w:iCs/>
          <w:lang w:val="fr"/>
        </w:rPr>
        <w:t xml:space="preserve"> </w:t>
      </w:r>
    </w:p>
    <w:p w14:paraId="000001A0" w14:textId="77777777" w:rsidR="00913C00" w:rsidRDefault="006A738F">
      <w:pPr>
        <w:rPr>
          <w:rFonts w:ascii="Calibri" w:eastAsia="Calibri" w:hAnsi="Calibri" w:cs="Calibri"/>
        </w:rPr>
      </w:pPr>
      <w:r>
        <w:rPr>
          <w:rFonts w:ascii="Calibri" w:eastAsia="Calibri" w:hAnsi="Calibri" w:cs="Calibri"/>
          <w:lang w:val="fr"/>
        </w:rPr>
        <w:t xml:space="preserve">Chaque pays doit disposer d’un plan de CSC lié au paludisme fondé sur des données probantes, qui comprend des sections consacrées à la distribution de MII par tous les canaux. Les messages et les supports doivent être harmonisés entre les différents canaux. Il peut toutefois exister des approches spécifiques plus adaptées à la DMS. Fournir </w:t>
      </w:r>
      <w:proofErr w:type="gramStart"/>
      <w:r>
        <w:rPr>
          <w:rFonts w:ascii="Calibri" w:eastAsia="Calibri" w:hAnsi="Calibri" w:cs="Calibri"/>
          <w:lang w:val="fr"/>
        </w:rPr>
        <w:t>des informations sur</w:t>
      </w:r>
      <w:proofErr w:type="gramEnd"/>
      <w:r>
        <w:rPr>
          <w:rFonts w:ascii="Calibri" w:eastAsia="Calibri" w:hAnsi="Calibri" w:cs="Calibri"/>
          <w:lang w:val="fr"/>
        </w:rPr>
        <w:t> :</w:t>
      </w:r>
    </w:p>
    <w:p w14:paraId="000001A1" w14:textId="6A3088C1" w:rsidR="00913C00" w:rsidRPr="008E1AF7" w:rsidRDefault="006A738F">
      <w:pPr>
        <w:numPr>
          <w:ilvl w:val="0"/>
          <w:numId w:val="3"/>
        </w:numPr>
        <w:pBdr>
          <w:top w:val="nil"/>
          <w:left w:val="nil"/>
          <w:bottom w:val="nil"/>
          <w:right w:val="nil"/>
          <w:between w:val="nil"/>
        </w:pBdr>
        <w:rPr>
          <w:rFonts w:ascii="Calibri" w:eastAsia="Calibri" w:hAnsi="Calibri" w:cs="Calibri"/>
          <w:i/>
          <w:color w:val="000000"/>
          <w:lang w:val="fr-FR"/>
        </w:rPr>
      </w:pPr>
      <w:r>
        <w:rPr>
          <w:rFonts w:ascii="Calibri" w:eastAsia="Calibri" w:hAnsi="Calibri" w:cs="Calibri"/>
          <w:color w:val="000000"/>
          <w:lang w:val="fr"/>
        </w:rPr>
        <w:lastRenderedPageBreak/>
        <w:t xml:space="preserve">Les programmes et activités prévus dans le cadre du CSC et de la santé scolaire axés sur la prévention du paludisme avant, pendant et après la distribution dans les écoles. </w:t>
      </w:r>
    </w:p>
    <w:p w14:paraId="000001A2" w14:textId="4D747B2B" w:rsidR="00913C00" w:rsidRPr="008E1AF7" w:rsidRDefault="006A738F">
      <w:pPr>
        <w:numPr>
          <w:ilvl w:val="0"/>
          <w:numId w:val="3"/>
        </w:numPr>
        <w:pBdr>
          <w:top w:val="nil"/>
          <w:left w:val="nil"/>
          <w:bottom w:val="nil"/>
          <w:right w:val="nil"/>
          <w:between w:val="nil"/>
        </w:pBdr>
        <w:rPr>
          <w:rFonts w:ascii="Calibri" w:eastAsia="Calibri" w:hAnsi="Calibri" w:cs="Calibri"/>
          <w:i/>
          <w:color w:val="000000"/>
          <w:lang w:val="fr-FR"/>
        </w:rPr>
      </w:pPr>
      <w:r>
        <w:rPr>
          <w:rFonts w:ascii="Calibri" w:eastAsia="Calibri" w:hAnsi="Calibri" w:cs="Calibri"/>
          <w:color w:val="000000"/>
          <w:lang w:val="fr"/>
        </w:rPr>
        <w:t>Les acteurs principaux qui seront impliqués dans le CSC avant, pendant et après la distribution, ainsi que leurs rôles et responsabilités (par exemple, enseignants, éducateurs en santé scolaire, directeurs d’école).</w:t>
      </w:r>
    </w:p>
    <w:p w14:paraId="000001A3" w14:textId="662CEBF8" w:rsidR="00913C00" w:rsidRPr="008E1AF7" w:rsidRDefault="006A738F">
      <w:pPr>
        <w:numPr>
          <w:ilvl w:val="0"/>
          <w:numId w:val="3"/>
        </w:numPr>
        <w:pBdr>
          <w:top w:val="nil"/>
          <w:left w:val="nil"/>
          <w:bottom w:val="nil"/>
          <w:right w:val="nil"/>
          <w:between w:val="nil"/>
        </w:pBdr>
        <w:rPr>
          <w:rFonts w:ascii="Calibri" w:eastAsia="Calibri" w:hAnsi="Calibri" w:cs="Calibri"/>
          <w:i/>
          <w:color w:val="000000"/>
          <w:lang w:val="fr-FR"/>
        </w:rPr>
      </w:pPr>
      <w:r>
        <w:rPr>
          <w:rFonts w:ascii="Calibri" w:eastAsia="Calibri" w:hAnsi="Calibri" w:cs="Calibri"/>
          <w:color w:val="000000"/>
          <w:lang w:val="fr"/>
        </w:rPr>
        <w:t>Les messages les plus importants qui seront communiqués, en notant toute différence dans les messages en fonction de l’âge des enfants ciblés.</w:t>
      </w:r>
    </w:p>
    <w:p w14:paraId="000001A4" w14:textId="17298C3A" w:rsidR="00913C00" w:rsidRPr="008E1AF7" w:rsidRDefault="006A738F">
      <w:pPr>
        <w:numPr>
          <w:ilvl w:val="0"/>
          <w:numId w:val="3"/>
        </w:numPr>
        <w:pBdr>
          <w:top w:val="nil"/>
          <w:left w:val="nil"/>
          <w:bottom w:val="nil"/>
          <w:right w:val="nil"/>
          <w:between w:val="nil"/>
        </w:pBdr>
        <w:rPr>
          <w:rFonts w:ascii="Calibri" w:eastAsia="Calibri" w:hAnsi="Calibri" w:cs="Calibri"/>
          <w:i/>
          <w:color w:val="000000"/>
          <w:lang w:val="fr-FR"/>
        </w:rPr>
      </w:pPr>
      <w:r>
        <w:rPr>
          <w:rFonts w:ascii="Calibri" w:eastAsia="Calibri" w:hAnsi="Calibri" w:cs="Calibri"/>
          <w:color w:val="000000"/>
          <w:lang w:val="fr"/>
        </w:rPr>
        <w:t>Le matériel et/ou les messages sur le CSC et la santé scolaire que les bénéficiaires des MII emporteront chez eux avec les MII, en soulignant que les MII reçues sont destinées à la famille.</w:t>
      </w:r>
    </w:p>
    <w:p w14:paraId="79AEE83A" w14:textId="77777777" w:rsidR="001778AF" w:rsidRPr="008E1AF7" w:rsidRDefault="001778AF" w:rsidP="001778AF">
      <w:pPr>
        <w:pBdr>
          <w:top w:val="nil"/>
          <w:left w:val="nil"/>
          <w:bottom w:val="nil"/>
          <w:right w:val="nil"/>
          <w:between w:val="nil"/>
        </w:pBdr>
        <w:ind w:left="720"/>
        <w:rPr>
          <w:rFonts w:ascii="Calibri" w:eastAsia="Calibri" w:hAnsi="Calibri" w:cs="Calibri"/>
          <w:i/>
          <w:color w:val="000000"/>
          <w:lang w:val="fr-FR"/>
        </w:rPr>
      </w:pPr>
    </w:p>
    <w:p w14:paraId="000001A5" w14:textId="552F36EC" w:rsidR="00913C00" w:rsidRPr="008E1AF7" w:rsidRDefault="001778AF">
      <w:pPr>
        <w:rPr>
          <w:rFonts w:ascii="Calibri" w:eastAsia="Calibri" w:hAnsi="Calibri" w:cs="Calibri"/>
          <w:b/>
          <w:bCs/>
          <w:i/>
          <w:iCs/>
          <w:lang w:val="fr-FR"/>
        </w:rPr>
      </w:pPr>
      <w:r>
        <w:rPr>
          <w:rFonts w:ascii="Calibri" w:eastAsia="Calibri" w:hAnsi="Calibri" w:cs="Calibri"/>
          <w:b/>
          <w:bCs/>
          <w:i/>
          <w:iCs/>
          <w:lang w:val="fr"/>
        </w:rPr>
        <w:t>(g)</w:t>
      </w:r>
      <w:r>
        <w:rPr>
          <w:rFonts w:ascii="Calibri" w:eastAsia="Calibri" w:hAnsi="Calibri" w:cs="Calibri"/>
          <w:b/>
          <w:bCs/>
          <w:i/>
          <w:iCs/>
          <w:lang w:val="fr"/>
        </w:rPr>
        <w:tab/>
        <w:t xml:space="preserve">Mise en œuvre </w:t>
      </w:r>
      <w:r>
        <w:rPr>
          <w:rFonts w:ascii="Calibri" w:eastAsia="Calibri" w:hAnsi="Calibri" w:cs="Calibri"/>
          <w:lang w:val="fr"/>
        </w:rPr>
        <w:t>(</w:t>
      </w:r>
      <w:r>
        <w:rPr>
          <w:rFonts w:ascii="Calibri" w:eastAsia="Calibri" w:hAnsi="Calibri" w:cs="Calibri"/>
          <w:color w:val="0070C0"/>
          <w:lang w:val="fr"/>
        </w:rPr>
        <w:t xml:space="preserve">voir </w:t>
      </w:r>
      <w:hyperlink r:id="rId22" w:history="1">
        <w:r w:rsidR="001C19A7" w:rsidRPr="001C19A7">
          <w:rPr>
            <w:rStyle w:val="Hyperlink"/>
            <w:rFonts w:ascii="Calibri" w:eastAsia="Calibri" w:hAnsi="Calibri" w:cs="Calibri"/>
            <w:lang w:val="fr"/>
          </w:rPr>
          <w:t>Mettre en œuvre la distribution</w:t>
        </w:r>
      </w:hyperlink>
      <w:r>
        <w:rPr>
          <w:rFonts w:ascii="Calibri" w:eastAsia="Calibri" w:hAnsi="Calibri" w:cs="Calibri"/>
          <w:lang w:val="fr"/>
        </w:rPr>
        <w:t>)</w:t>
      </w:r>
    </w:p>
    <w:p w14:paraId="000001A7" w14:textId="51955D4F" w:rsidR="00913C00" w:rsidRPr="008E1AF7" w:rsidRDefault="006A738F">
      <w:pPr>
        <w:numPr>
          <w:ilvl w:val="0"/>
          <w:numId w:val="7"/>
        </w:numPr>
        <w:pBdr>
          <w:top w:val="nil"/>
          <w:left w:val="nil"/>
          <w:bottom w:val="nil"/>
          <w:right w:val="nil"/>
          <w:between w:val="nil"/>
        </w:pBdr>
        <w:rPr>
          <w:rFonts w:ascii="Calibri" w:eastAsia="Calibri" w:hAnsi="Calibri" w:cs="Calibri"/>
          <w:b/>
          <w:i/>
          <w:color w:val="000000"/>
          <w:lang w:val="fr-FR"/>
        </w:rPr>
      </w:pPr>
      <w:r>
        <w:rPr>
          <w:rFonts w:ascii="Calibri" w:hAnsi="Calibri"/>
          <w:color w:val="000000"/>
          <w:lang w:val="fr"/>
        </w:rPr>
        <w:t>Décrire en détail la stratégie de distribution des MII dans les écoles</w:t>
      </w:r>
      <w:r>
        <w:rPr>
          <w:rFonts w:ascii="Calibri" w:hAnsi="Calibri"/>
          <w:lang w:val="fr"/>
        </w:rPr>
        <w:t>, y compris la durée de la période de distribution</w:t>
      </w:r>
      <w:r>
        <w:rPr>
          <w:lang w:val="fr"/>
        </w:rPr>
        <w:t>.</w:t>
      </w:r>
    </w:p>
    <w:p w14:paraId="000001A9" w14:textId="7C755B6D" w:rsidR="00913C00" w:rsidRPr="008E1AF7" w:rsidRDefault="006A738F">
      <w:pPr>
        <w:numPr>
          <w:ilvl w:val="0"/>
          <w:numId w:val="7"/>
        </w:numPr>
        <w:pBdr>
          <w:top w:val="nil"/>
          <w:left w:val="nil"/>
          <w:bottom w:val="nil"/>
          <w:right w:val="nil"/>
          <w:between w:val="nil"/>
        </w:pBdr>
        <w:rPr>
          <w:rFonts w:ascii="Calibri" w:eastAsia="Calibri" w:hAnsi="Calibri" w:cs="Calibri"/>
          <w:b/>
          <w:i/>
          <w:color w:val="000000"/>
          <w:lang w:val="fr-FR"/>
        </w:rPr>
      </w:pPr>
      <w:r>
        <w:rPr>
          <w:rFonts w:ascii="Calibri" w:eastAsia="Calibri" w:hAnsi="Calibri" w:cs="Calibri"/>
          <w:color w:val="000000"/>
          <w:lang w:val="fr"/>
        </w:rPr>
        <w:t>Décrire comment les MII seront distribuées aux populations particulières identifiées lors de la phase de planification si elles diffèrent du reste des écoles (par exemple, les MII distribuées aux élèves des internats ne seront probablement pas emportées chez eux).</w:t>
      </w:r>
    </w:p>
    <w:p w14:paraId="000001AB" w14:textId="462D4B6E" w:rsidR="00913C00" w:rsidRPr="008E1AF7" w:rsidRDefault="006A738F" w:rsidP="002C639C">
      <w:pPr>
        <w:pStyle w:val="ListParagraph"/>
        <w:numPr>
          <w:ilvl w:val="0"/>
          <w:numId w:val="7"/>
        </w:numPr>
        <w:pBdr>
          <w:top w:val="nil"/>
          <w:left w:val="nil"/>
          <w:bottom w:val="nil"/>
          <w:right w:val="nil"/>
          <w:between w:val="nil"/>
        </w:pBdr>
        <w:rPr>
          <w:rFonts w:ascii="Calibri" w:eastAsia="Calibri" w:hAnsi="Calibri" w:cs="Calibri"/>
          <w:b/>
          <w:i/>
          <w:lang w:val="fr-FR"/>
        </w:rPr>
      </w:pPr>
      <w:r>
        <w:rPr>
          <w:rFonts w:ascii="Calibri" w:eastAsia="Calibri" w:hAnsi="Calibri" w:cs="Calibri"/>
          <w:lang w:val="fr"/>
        </w:rPr>
        <w:t>Décrire les outils de suivi qui seront utilisés (joindre les outils au PA) et la manière dont les données collectées dans ces outils seront vérifiées et partagées.</w:t>
      </w:r>
    </w:p>
    <w:p w14:paraId="000001AC" w14:textId="4E63F9ED" w:rsidR="00913C00" w:rsidRPr="008E1AF7" w:rsidRDefault="006A738F">
      <w:pPr>
        <w:numPr>
          <w:ilvl w:val="0"/>
          <w:numId w:val="7"/>
        </w:numPr>
        <w:pBdr>
          <w:top w:val="nil"/>
          <w:left w:val="nil"/>
          <w:bottom w:val="nil"/>
          <w:right w:val="nil"/>
          <w:between w:val="nil"/>
        </w:pBdr>
        <w:rPr>
          <w:rFonts w:ascii="Calibri" w:eastAsia="Calibri" w:hAnsi="Calibri" w:cs="Calibri"/>
          <w:b/>
          <w:i/>
          <w:color w:val="000000"/>
          <w:lang w:val="fr-FR"/>
        </w:rPr>
      </w:pPr>
      <w:r>
        <w:rPr>
          <w:rFonts w:ascii="Calibri" w:eastAsia="Calibri" w:hAnsi="Calibri" w:cs="Calibri"/>
          <w:color w:val="000000"/>
          <w:lang w:val="fr"/>
        </w:rPr>
        <w:t>Décrire comment le personnel chargé de la distribution sera contrôlé, et le processus à suivre en temps réel pour fournir un retour d’information aux distributeurs.</w:t>
      </w:r>
    </w:p>
    <w:p w14:paraId="000001AD" w14:textId="78FB359C" w:rsidR="00913C00" w:rsidRPr="008E1AF7" w:rsidRDefault="00AF701D">
      <w:pPr>
        <w:numPr>
          <w:ilvl w:val="0"/>
          <w:numId w:val="7"/>
        </w:numPr>
        <w:pBdr>
          <w:top w:val="nil"/>
          <w:left w:val="nil"/>
          <w:bottom w:val="nil"/>
          <w:right w:val="nil"/>
          <w:between w:val="nil"/>
        </w:pBdr>
        <w:rPr>
          <w:rFonts w:ascii="Calibri" w:eastAsia="Calibri" w:hAnsi="Calibri" w:cs="Calibri"/>
          <w:lang w:val="fr-FR"/>
        </w:rPr>
      </w:pPr>
      <w:r>
        <w:rPr>
          <w:rFonts w:ascii="Calibri" w:eastAsia="Calibri" w:hAnsi="Calibri" w:cs="Calibri"/>
          <w:lang w:val="fr"/>
        </w:rPr>
        <w:t>Décrire les objectifs de la surveillance ; veiller à établir une distinction claire entre les personnes chargées de la surveillance (inspecteurs) et celles chargées du suivi, et préciser la manière dont une communication ouverte et bidirectionnelle sera encouragée entre les inspecteurs et le personnel chargé de la distribution, afin de mettre en place une approche collaborative facilitant la résolution des problèmes.</w:t>
      </w:r>
    </w:p>
    <w:p w14:paraId="000001AE" w14:textId="15ED9A30" w:rsidR="00913C00" w:rsidRPr="008E1AF7" w:rsidRDefault="006A738F">
      <w:pPr>
        <w:numPr>
          <w:ilvl w:val="0"/>
          <w:numId w:val="7"/>
        </w:numPr>
        <w:pBdr>
          <w:top w:val="nil"/>
          <w:left w:val="nil"/>
          <w:bottom w:val="nil"/>
          <w:right w:val="nil"/>
          <w:between w:val="nil"/>
        </w:pBdr>
        <w:rPr>
          <w:rFonts w:ascii="Calibri" w:eastAsia="Calibri" w:hAnsi="Calibri" w:cs="Calibri"/>
          <w:lang w:val="fr-FR"/>
        </w:rPr>
      </w:pPr>
      <w:r>
        <w:rPr>
          <w:rFonts w:ascii="Calibri" w:eastAsia="Calibri" w:hAnsi="Calibri" w:cs="Calibri"/>
          <w:lang w:val="fr"/>
        </w:rPr>
        <w:t xml:space="preserve">Décrire la structure de surveillance qui sera mise en place, y compris le nombre d’inspecteurs à chaque niveau et le rapport inspecteurs/écoles. </w:t>
      </w:r>
    </w:p>
    <w:p w14:paraId="000001AF" w14:textId="2FDBD896" w:rsidR="00913C00" w:rsidRPr="008E1AF7" w:rsidRDefault="006A738F">
      <w:pPr>
        <w:numPr>
          <w:ilvl w:val="0"/>
          <w:numId w:val="7"/>
        </w:numPr>
        <w:pBdr>
          <w:top w:val="nil"/>
          <w:left w:val="nil"/>
          <w:bottom w:val="nil"/>
          <w:right w:val="nil"/>
          <w:between w:val="nil"/>
        </w:pBdr>
        <w:rPr>
          <w:rFonts w:ascii="Calibri" w:eastAsia="Calibri" w:hAnsi="Calibri" w:cs="Calibri"/>
          <w:lang w:val="fr-FR"/>
        </w:rPr>
      </w:pPr>
      <w:r>
        <w:rPr>
          <w:rFonts w:ascii="Calibri" w:eastAsia="Calibri" w:hAnsi="Calibri" w:cs="Calibri"/>
          <w:lang w:val="fr"/>
        </w:rPr>
        <w:t xml:space="preserve">Décrire les rôles et responsabilités des inspecteurs à tous les niveaux pour toutes les activités. </w:t>
      </w:r>
    </w:p>
    <w:p w14:paraId="000001B0" w14:textId="23B98A14" w:rsidR="00913C00" w:rsidRPr="008E1AF7" w:rsidRDefault="006A738F">
      <w:pPr>
        <w:numPr>
          <w:ilvl w:val="0"/>
          <w:numId w:val="7"/>
        </w:numPr>
        <w:pBdr>
          <w:top w:val="nil"/>
          <w:left w:val="nil"/>
          <w:bottom w:val="nil"/>
          <w:right w:val="nil"/>
          <w:between w:val="nil"/>
        </w:pBdr>
        <w:rPr>
          <w:rFonts w:ascii="Calibri" w:eastAsia="Calibri" w:hAnsi="Calibri" w:cs="Calibri"/>
          <w:lang w:val="fr-FR"/>
        </w:rPr>
      </w:pPr>
      <w:r>
        <w:rPr>
          <w:rFonts w:ascii="Calibri" w:eastAsia="Calibri" w:hAnsi="Calibri" w:cs="Calibri"/>
          <w:lang w:val="fr"/>
        </w:rPr>
        <w:t xml:space="preserve">Décrire (et joindre en annexe) les outils qui seront utilisés pour la surveillance (procédures opérationnelles normalisées, listes de contrôle, etc.). </w:t>
      </w:r>
    </w:p>
    <w:p w14:paraId="000001B1" w14:textId="7BD2E29F" w:rsidR="00913C00" w:rsidRPr="008E1AF7" w:rsidRDefault="006A738F">
      <w:pPr>
        <w:numPr>
          <w:ilvl w:val="0"/>
          <w:numId w:val="7"/>
        </w:numPr>
        <w:pBdr>
          <w:top w:val="nil"/>
          <w:left w:val="nil"/>
          <w:bottom w:val="nil"/>
          <w:right w:val="nil"/>
          <w:between w:val="nil"/>
        </w:pBdr>
        <w:rPr>
          <w:rFonts w:ascii="Calibri" w:eastAsia="Calibri" w:hAnsi="Calibri" w:cs="Calibri"/>
          <w:b/>
          <w:i/>
          <w:color w:val="000000"/>
          <w:lang w:val="fr-FR"/>
        </w:rPr>
      </w:pPr>
      <w:r>
        <w:rPr>
          <w:rFonts w:ascii="Calibri" w:eastAsia="Calibri" w:hAnsi="Calibri" w:cs="Calibri"/>
          <w:color w:val="000000"/>
          <w:lang w:val="fr"/>
        </w:rPr>
        <w:t>Décrire brièvement comment les données de surveillance seront collectées et ce qu’il adviendra de ces données après leur collecte, par exemple si elles seront téléchargées à la fin de la période de distribution vers l’inspecteur, ou téléchargées par l’inspecteur vers un serveur central.</w:t>
      </w:r>
    </w:p>
    <w:p w14:paraId="000001B2" w14:textId="203959CA" w:rsidR="00913C00" w:rsidRPr="008E1AF7" w:rsidRDefault="006A738F">
      <w:pPr>
        <w:numPr>
          <w:ilvl w:val="0"/>
          <w:numId w:val="9"/>
        </w:numPr>
        <w:pBdr>
          <w:top w:val="nil"/>
          <w:left w:val="nil"/>
          <w:bottom w:val="nil"/>
          <w:right w:val="nil"/>
          <w:between w:val="nil"/>
        </w:pBdr>
        <w:ind w:left="714" w:hanging="357"/>
        <w:rPr>
          <w:rFonts w:ascii="Calibri" w:eastAsia="Calibri" w:hAnsi="Calibri" w:cs="Calibri"/>
          <w:lang w:val="fr-FR"/>
        </w:rPr>
      </w:pPr>
      <w:r>
        <w:rPr>
          <w:rFonts w:ascii="Calibri" w:eastAsia="Calibri" w:hAnsi="Calibri" w:cs="Calibri"/>
          <w:lang w:val="fr"/>
        </w:rPr>
        <w:t xml:space="preserve">Décrire comment les inspecteurs donneront et recevront des commentaires aux personnes contrôlées. </w:t>
      </w:r>
    </w:p>
    <w:p w14:paraId="000001B3" w14:textId="340E06FE" w:rsidR="00913C00" w:rsidRPr="008E1AF7" w:rsidRDefault="006A738F">
      <w:pPr>
        <w:numPr>
          <w:ilvl w:val="0"/>
          <w:numId w:val="9"/>
        </w:numPr>
        <w:pBdr>
          <w:top w:val="nil"/>
          <w:left w:val="nil"/>
          <w:bottom w:val="nil"/>
          <w:right w:val="nil"/>
          <w:between w:val="nil"/>
        </w:pBdr>
        <w:ind w:left="714" w:hanging="357"/>
        <w:rPr>
          <w:rFonts w:ascii="Calibri" w:eastAsia="Calibri" w:hAnsi="Calibri" w:cs="Calibri"/>
          <w:lang w:val="fr-FR"/>
        </w:rPr>
      </w:pPr>
      <w:r>
        <w:rPr>
          <w:rFonts w:ascii="Calibri" w:eastAsia="Calibri" w:hAnsi="Calibri" w:cs="Calibri"/>
          <w:lang w:val="fr"/>
        </w:rPr>
        <w:t>Décrire comment les informations recueillies lors de la surveillance seront utilisées pour améliorer la qualité de la mise en œuvre de la campagne.</w:t>
      </w:r>
      <w:r>
        <w:rPr>
          <w:rFonts w:ascii="Calibri" w:eastAsia="Calibri" w:hAnsi="Calibri" w:cs="Calibri"/>
          <w:color w:val="000000"/>
          <w:lang w:val="fr"/>
        </w:rPr>
        <w:t xml:space="preserve"> </w:t>
      </w:r>
    </w:p>
    <w:p w14:paraId="060A719D" w14:textId="77777777" w:rsidR="0022048A" w:rsidRPr="008E1AF7" w:rsidRDefault="0022048A" w:rsidP="0022048A">
      <w:pPr>
        <w:pBdr>
          <w:top w:val="nil"/>
          <w:left w:val="nil"/>
          <w:bottom w:val="nil"/>
          <w:right w:val="nil"/>
          <w:between w:val="nil"/>
        </w:pBdr>
        <w:ind w:left="714"/>
        <w:rPr>
          <w:rFonts w:ascii="Calibri" w:eastAsia="Calibri" w:hAnsi="Calibri" w:cs="Calibri"/>
          <w:lang w:val="fr-FR"/>
        </w:rPr>
      </w:pPr>
    </w:p>
    <w:p w14:paraId="58536B78" w14:textId="47E8ACC9" w:rsidR="0022048A" w:rsidRPr="008E1AF7" w:rsidRDefault="0022048A">
      <w:pPr>
        <w:rPr>
          <w:rFonts w:ascii="Calibri" w:eastAsia="Calibri" w:hAnsi="Calibri" w:cs="Calibri"/>
          <w:b/>
          <w:bCs/>
          <w:lang w:val="fr-FR"/>
        </w:rPr>
      </w:pPr>
      <w:r>
        <w:rPr>
          <w:rFonts w:ascii="Calibri" w:eastAsia="Calibri" w:hAnsi="Calibri" w:cs="Calibri"/>
          <w:b/>
          <w:bCs/>
          <w:i/>
          <w:iCs/>
          <w:lang w:val="fr"/>
        </w:rPr>
        <w:t xml:space="preserve">(h) </w:t>
      </w:r>
      <w:r>
        <w:rPr>
          <w:rFonts w:ascii="Calibri" w:eastAsia="Calibri" w:hAnsi="Calibri" w:cs="Calibri"/>
          <w:b/>
          <w:bCs/>
          <w:i/>
          <w:iCs/>
          <w:lang w:val="fr"/>
        </w:rPr>
        <w:tab/>
        <w:t xml:space="preserve">Suivi et évaluation </w:t>
      </w:r>
      <w:r>
        <w:rPr>
          <w:rFonts w:ascii="Calibri" w:eastAsia="Calibri" w:hAnsi="Calibri" w:cs="Calibri"/>
          <w:lang w:val="fr"/>
        </w:rPr>
        <w:t>(</w:t>
      </w:r>
      <w:r>
        <w:rPr>
          <w:rFonts w:ascii="Calibri" w:eastAsia="Calibri" w:hAnsi="Calibri" w:cs="Calibri"/>
          <w:color w:val="0070C0"/>
          <w:lang w:val="fr"/>
        </w:rPr>
        <w:t xml:space="preserve">voir </w:t>
      </w:r>
      <w:hyperlink r:id="rId23" w:history="1">
        <w:r w:rsidR="001C19A7" w:rsidRPr="001C19A7">
          <w:rPr>
            <w:rStyle w:val="Hyperlink"/>
            <w:rFonts w:ascii="Calibri" w:eastAsia="Calibri" w:hAnsi="Calibri" w:cs="Calibri"/>
            <w:lang w:val="fr"/>
          </w:rPr>
          <w:t>Suivi et évaluation</w:t>
        </w:r>
      </w:hyperlink>
      <w:r>
        <w:rPr>
          <w:rFonts w:ascii="Calibri" w:eastAsia="Calibri" w:hAnsi="Calibri" w:cs="Calibri"/>
          <w:lang w:val="fr"/>
        </w:rPr>
        <w:t>)</w:t>
      </w:r>
    </w:p>
    <w:p w14:paraId="1E476859" w14:textId="4113214E" w:rsidR="00AF701D" w:rsidRPr="008E1AF7" w:rsidRDefault="00AF701D" w:rsidP="00AF701D">
      <w:pPr>
        <w:pStyle w:val="ListParagraph"/>
        <w:numPr>
          <w:ilvl w:val="0"/>
          <w:numId w:val="27"/>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Décrire les objectifs du suivi, c’est-à-dire la collecte et l’analyse régulières de données sur divers aspects des activités du programme.</w:t>
      </w:r>
    </w:p>
    <w:p w14:paraId="347ADD0C" w14:textId="77777777" w:rsidR="00AF701D" w:rsidRPr="008E1AF7" w:rsidRDefault="00AF701D" w:rsidP="00AF701D">
      <w:pPr>
        <w:pStyle w:val="ListParagraph"/>
        <w:numPr>
          <w:ilvl w:val="0"/>
          <w:numId w:val="27"/>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Décrire la structure de suivi qui sera mise en place, en précisant s’il y aura à la fois un suivi interne (par exemple par le personnel régional ou national) et un suivi externe ou indépendant.</w:t>
      </w:r>
    </w:p>
    <w:p w14:paraId="687EF078" w14:textId="77777777" w:rsidR="00AF701D" w:rsidRPr="008E1AF7" w:rsidRDefault="00AF701D" w:rsidP="00AF701D">
      <w:pPr>
        <w:pStyle w:val="ListParagraph"/>
        <w:numPr>
          <w:ilvl w:val="0"/>
          <w:numId w:val="27"/>
        </w:numPr>
        <w:pBdr>
          <w:top w:val="nil"/>
          <w:left w:val="nil"/>
          <w:bottom w:val="nil"/>
          <w:right w:val="nil"/>
          <w:between w:val="nil"/>
        </w:pBdr>
        <w:jc w:val="both"/>
        <w:rPr>
          <w:rFonts w:ascii="Calibri" w:eastAsia="Calibri" w:hAnsi="Calibri" w:cs="Calibri"/>
          <w:color w:val="000000"/>
          <w:lang w:val="fr-FR"/>
        </w:rPr>
      </w:pPr>
      <w:r>
        <w:rPr>
          <w:rFonts w:ascii="Calibri" w:eastAsia="Calibri" w:hAnsi="Calibri" w:cs="Calibri"/>
          <w:color w:val="000000"/>
          <w:lang w:val="fr"/>
        </w:rPr>
        <w:t>Décrire les rôles et responsabilités du personnel de suivi à tous les niveaux, pour toutes les activités (par exemple, la distribution, la logistique ou le CSC).</w:t>
      </w:r>
    </w:p>
    <w:p w14:paraId="21F71787" w14:textId="68DC2700" w:rsidR="00AF701D" w:rsidRPr="008E1AF7" w:rsidRDefault="00AF701D" w:rsidP="00AF701D">
      <w:pPr>
        <w:pStyle w:val="ListParagraph"/>
        <w:numPr>
          <w:ilvl w:val="0"/>
          <w:numId w:val="27"/>
        </w:numPr>
        <w:rPr>
          <w:rFonts w:ascii="Calibri" w:eastAsia="Calibri" w:hAnsi="Calibri" w:cs="Calibri"/>
          <w:lang w:val="fr-FR"/>
        </w:rPr>
      </w:pPr>
      <w:r>
        <w:rPr>
          <w:rFonts w:ascii="Calibri" w:eastAsia="Calibri" w:hAnsi="Calibri" w:cs="Calibri"/>
          <w:color w:val="000000"/>
          <w:lang w:val="fr"/>
        </w:rPr>
        <w:t>Décrire le type de données qui seront collectées (par exemple, distribution, logistique, CSC) et les outils de suivi utilisés pour chacune d’entre elles (annexer les outils au PA).</w:t>
      </w:r>
    </w:p>
    <w:p w14:paraId="000001BA" w14:textId="2F77CCC3" w:rsidR="00913C00" w:rsidRPr="008E1AF7" w:rsidRDefault="006A738F" w:rsidP="0022048A">
      <w:pPr>
        <w:pStyle w:val="ListParagraph"/>
        <w:numPr>
          <w:ilvl w:val="0"/>
          <w:numId w:val="27"/>
        </w:numPr>
        <w:rPr>
          <w:rFonts w:ascii="Calibri" w:eastAsia="Calibri" w:hAnsi="Calibri" w:cs="Calibri"/>
          <w:lang w:val="fr-FR"/>
        </w:rPr>
      </w:pPr>
      <w:r>
        <w:rPr>
          <w:rFonts w:ascii="Calibri" w:eastAsia="Calibri" w:hAnsi="Calibri" w:cs="Calibri"/>
          <w:color w:val="000000"/>
          <w:lang w:val="fr"/>
        </w:rPr>
        <w:lastRenderedPageBreak/>
        <w:t>Pour les données relatives à la distribution et aux activités de surveillance, préciser si les données seront collectées sur papier, sous forme numérique ou selon un modèle hybride.</w:t>
      </w:r>
    </w:p>
    <w:p w14:paraId="0D5E58D7" w14:textId="47C5DF53" w:rsidR="00781C07" w:rsidRPr="008E1AF7" w:rsidRDefault="00781C07" w:rsidP="0022048A">
      <w:pPr>
        <w:pStyle w:val="ListParagraph"/>
        <w:numPr>
          <w:ilvl w:val="0"/>
          <w:numId w:val="27"/>
        </w:numPr>
        <w:rPr>
          <w:rFonts w:ascii="Calibri" w:eastAsia="Calibri" w:hAnsi="Calibri" w:cs="Calibri"/>
          <w:lang w:val="fr-FR"/>
        </w:rPr>
      </w:pPr>
      <w:r>
        <w:rPr>
          <w:rFonts w:ascii="Calibri" w:eastAsia="Calibri" w:hAnsi="Calibri" w:cs="Calibri"/>
          <w:lang w:val="fr"/>
        </w:rPr>
        <w:t>Pour les données recueillies sur des formulaires papier, décrire (et joindre en annexe) les différents formulaires de collecte de données qui seront utilisés à chaque niveau, le niveau auquel la saisie des données aura lieu, et les personnes chargées de la saisie.</w:t>
      </w:r>
    </w:p>
    <w:p w14:paraId="000001BB" w14:textId="3D4B508F" w:rsidR="00913C00" w:rsidRPr="008E1AF7" w:rsidRDefault="006A738F" w:rsidP="0022048A">
      <w:pPr>
        <w:pStyle w:val="ListParagraph"/>
        <w:numPr>
          <w:ilvl w:val="0"/>
          <w:numId w:val="27"/>
        </w:numPr>
        <w:rPr>
          <w:rFonts w:ascii="Calibri" w:eastAsia="Calibri" w:hAnsi="Calibri" w:cs="Calibri"/>
          <w:lang w:val="fr-FR"/>
        </w:rPr>
      </w:pPr>
      <w:r>
        <w:rPr>
          <w:rFonts w:ascii="Calibri" w:eastAsia="Calibri" w:hAnsi="Calibri" w:cs="Calibri"/>
          <w:color w:val="000000"/>
          <w:lang w:val="fr"/>
        </w:rPr>
        <w:t>Pour toutes les données qui seront collectées sous forme numérique, décrire qui est responsable de l’élaboration et de la mise à l’essai des formulaires de saisie des données numériques.</w:t>
      </w:r>
    </w:p>
    <w:p w14:paraId="000001BC" w14:textId="3FEC1766" w:rsidR="00913C00" w:rsidRPr="008E1AF7" w:rsidRDefault="006A738F" w:rsidP="0022048A">
      <w:pPr>
        <w:pStyle w:val="ListParagraph"/>
        <w:numPr>
          <w:ilvl w:val="0"/>
          <w:numId w:val="27"/>
        </w:numPr>
        <w:rPr>
          <w:rFonts w:ascii="Calibri" w:eastAsia="Calibri" w:hAnsi="Calibri" w:cs="Calibri"/>
          <w:lang w:val="fr-FR"/>
        </w:rPr>
      </w:pPr>
      <w:r>
        <w:rPr>
          <w:rFonts w:ascii="Calibri" w:eastAsia="Calibri" w:hAnsi="Calibri" w:cs="Calibri"/>
          <w:color w:val="000000"/>
          <w:lang w:val="fr"/>
        </w:rPr>
        <w:t>Décrire qui sera tenu d’utiliser les appareils et décrire l’approche en matière d’obtention ou d’approvisionnement des appareils, ou d’utilisation d’appareils personnels pour la DMS.</w:t>
      </w:r>
    </w:p>
    <w:p w14:paraId="000001BF" w14:textId="786A8663" w:rsidR="00913C00" w:rsidRPr="008E1AF7" w:rsidRDefault="006A738F" w:rsidP="00781C07">
      <w:pPr>
        <w:pStyle w:val="ListParagraph"/>
        <w:numPr>
          <w:ilvl w:val="0"/>
          <w:numId w:val="27"/>
        </w:numPr>
        <w:rPr>
          <w:rFonts w:ascii="Calibri" w:eastAsia="Calibri" w:hAnsi="Calibri" w:cs="Calibri"/>
          <w:lang w:val="fr-FR"/>
        </w:rPr>
      </w:pPr>
      <w:r>
        <w:rPr>
          <w:rFonts w:ascii="Calibri" w:eastAsia="Calibri" w:hAnsi="Calibri" w:cs="Calibri"/>
          <w:lang w:val="fr"/>
        </w:rPr>
        <w:t>Décrire le flux de données pour la surveillance courante, y compris la validation des données à chaque étape et les délais de soumission prévus.</w:t>
      </w:r>
    </w:p>
    <w:p w14:paraId="000001C0" w14:textId="162AF69C" w:rsidR="00913C00" w:rsidRPr="008E1AF7" w:rsidRDefault="006A738F" w:rsidP="0022048A">
      <w:pPr>
        <w:pStyle w:val="ListParagraph"/>
        <w:numPr>
          <w:ilvl w:val="0"/>
          <w:numId w:val="27"/>
        </w:numPr>
        <w:rPr>
          <w:rFonts w:ascii="Calibri" w:eastAsia="Calibri" w:hAnsi="Calibri" w:cs="Calibri"/>
          <w:b/>
          <w:i/>
          <w:lang w:val="fr-FR"/>
        </w:rPr>
      </w:pPr>
      <w:r>
        <w:rPr>
          <w:rFonts w:ascii="Calibri" w:eastAsia="Calibri" w:hAnsi="Calibri" w:cs="Calibri"/>
          <w:lang w:val="fr"/>
        </w:rPr>
        <w:t>Décrire les procédures d’analyse des données (par exemple, les niveaux, les responsables).</w:t>
      </w:r>
    </w:p>
    <w:p w14:paraId="727D463F" w14:textId="48D412F3" w:rsidR="008D7A6E" w:rsidRPr="008E1AF7" w:rsidRDefault="008D7A6E" w:rsidP="0022048A">
      <w:pPr>
        <w:pStyle w:val="ListParagraph"/>
        <w:numPr>
          <w:ilvl w:val="0"/>
          <w:numId w:val="27"/>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Décrire si et comment le personnel chargé du suivi (interne et indépendant) donnera et recevra des commentaires (et à qui).</w:t>
      </w:r>
    </w:p>
    <w:p w14:paraId="19BB49EA" w14:textId="5898A19F" w:rsidR="0022048A" w:rsidRPr="008E1AF7" w:rsidRDefault="006A738F" w:rsidP="0022048A">
      <w:pPr>
        <w:pStyle w:val="ListParagraph"/>
        <w:numPr>
          <w:ilvl w:val="0"/>
          <w:numId w:val="27"/>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Décrire la manière dont le processus de distribution sera clôturé (par exemple, quelles données sont nécessaires pour garantir que toutes les exigences en matière de rapports pour la distribution sont satisfaites avant que les MII restantes soient de nouveau mises en œuvre [pour être distribuées par les canaux habituels ou stockées à un niveau supérieur]).</w:t>
      </w:r>
    </w:p>
    <w:p w14:paraId="000001CE" w14:textId="47DBEA2E" w:rsidR="00913C00" w:rsidRPr="008E1AF7" w:rsidRDefault="006A738F" w:rsidP="000359A0">
      <w:pPr>
        <w:pStyle w:val="ListParagraph"/>
        <w:numPr>
          <w:ilvl w:val="0"/>
          <w:numId w:val="8"/>
        </w:numPr>
        <w:pBdr>
          <w:top w:val="nil"/>
          <w:left w:val="nil"/>
          <w:bottom w:val="nil"/>
          <w:right w:val="nil"/>
          <w:between w:val="nil"/>
        </w:pBdr>
        <w:ind w:left="720"/>
        <w:rPr>
          <w:rFonts w:ascii="Calibri" w:eastAsia="Calibri" w:hAnsi="Calibri" w:cs="Calibri"/>
          <w:color w:val="000000"/>
          <w:lang w:val="fr-FR"/>
        </w:rPr>
      </w:pPr>
      <w:r>
        <w:rPr>
          <w:rFonts w:ascii="Calibri" w:eastAsia="Calibri" w:hAnsi="Calibri" w:cs="Calibri"/>
          <w:color w:val="000000"/>
          <w:lang w:val="fr"/>
        </w:rPr>
        <w:t>Décrire comment les informations recueillies lors du suivi seront utilisées pour améliorer la qualité de la DMS future.</w:t>
      </w:r>
    </w:p>
    <w:p w14:paraId="000001CF" w14:textId="754CED06" w:rsidR="00913C00" w:rsidRPr="008E1AF7" w:rsidRDefault="006A738F">
      <w:pPr>
        <w:numPr>
          <w:ilvl w:val="0"/>
          <w:numId w:val="8"/>
        </w:numPr>
        <w:ind w:left="720"/>
        <w:rPr>
          <w:rFonts w:ascii="Calibri" w:eastAsia="Calibri" w:hAnsi="Calibri" w:cs="Calibri"/>
          <w:lang w:val="fr-FR"/>
        </w:rPr>
      </w:pPr>
      <w:r>
        <w:rPr>
          <w:rFonts w:ascii="Calibri" w:eastAsia="Calibri" w:hAnsi="Calibri" w:cs="Calibri"/>
          <w:color w:val="000000"/>
          <w:lang w:val="fr"/>
        </w:rPr>
        <w:t xml:space="preserve">Joindre en annexe les protocoles, questionnaires et autres outils de suivi interne et indépendant, s’ils sont disponibles. </w:t>
      </w:r>
    </w:p>
    <w:p w14:paraId="000001D0" w14:textId="47C9134F" w:rsidR="00913C00" w:rsidRPr="008E1AF7" w:rsidRDefault="00913C00">
      <w:pPr>
        <w:pBdr>
          <w:top w:val="nil"/>
          <w:left w:val="nil"/>
          <w:bottom w:val="nil"/>
          <w:right w:val="nil"/>
          <w:between w:val="nil"/>
        </w:pBdr>
        <w:jc w:val="both"/>
        <w:rPr>
          <w:rFonts w:ascii="Calibri" w:eastAsia="Calibri" w:hAnsi="Calibri" w:cs="Calibri"/>
          <w:color w:val="000000"/>
          <w:lang w:val="fr-FR"/>
        </w:rPr>
      </w:pPr>
    </w:p>
    <w:p w14:paraId="000001D1" w14:textId="5E1E616C" w:rsidR="00913C00" w:rsidRPr="008E1AF7" w:rsidRDefault="006A738F">
      <w:pPr>
        <w:pBdr>
          <w:top w:val="nil"/>
          <w:left w:val="nil"/>
          <w:bottom w:val="nil"/>
          <w:right w:val="nil"/>
          <w:between w:val="nil"/>
        </w:pBdr>
        <w:rPr>
          <w:rFonts w:ascii="Calibri" w:eastAsia="Calibri" w:hAnsi="Calibri" w:cs="Calibri"/>
          <w:b/>
          <w:i/>
          <w:color w:val="000000"/>
          <w:lang w:val="fr-FR"/>
        </w:rPr>
      </w:pPr>
      <w:r>
        <w:rPr>
          <w:rFonts w:ascii="Calibri" w:eastAsia="Calibri" w:hAnsi="Calibri" w:cs="Calibri"/>
          <w:b/>
          <w:bCs/>
          <w:i/>
          <w:iCs/>
          <w:color w:val="000000"/>
          <w:lang w:val="fr"/>
        </w:rPr>
        <w:t>(i)</w:t>
      </w:r>
      <w:r>
        <w:rPr>
          <w:rFonts w:ascii="Calibri" w:eastAsia="Calibri" w:hAnsi="Calibri" w:cs="Calibri"/>
          <w:b/>
          <w:bCs/>
          <w:i/>
          <w:iCs/>
          <w:color w:val="000000"/>
          <w:lang w:val="fr"/>
        </w:rPr>
        <w:tab/>
        <w:t>Activités postérieures à la distribution</w:t>
      </w:r>
    </w:p>
    <w:p w14:paraId="000001D2" w14:textId="77777777" w:rsidR="00913C00" w:rsidRPr="008E1AF7" w:rsidRDefault="006A738F">
      <w:pPr>
        <w:pBdr>
          <w:top w:val="nil"/>
          <w:left w:val="nil"/>
          <w:bottom w:val="nil"/>
          <w:right w:val="nil"/>
          <w:between w:val="nil"/>
        </w:pBdr>
        <w:rPr>
          <w:rFonts w:ascii="Calibri" w:eastAsia="Calibri" w:hAnsi="Calibri" w:cs="Calibri"/>
          <w:lang w:val="fr-FR"/>
        </w:rPr>
      </w:pPr>
      <w:r>
        <w:rPr>
          <w:rFonts w:ascii="Calibri" w:eastAsia="Calibri" w:hAnsi="Calibri" w:cs="Calibri"/>
          <w:lang w:val="fr"/>
        </w:rPr>
        <w:t>Décrire toute activité postérieure à la distribution, notamment :</w:t>
      </w:r>
    </w:p>
    <w:p w14:paraId="000001D3" w14:textId="6A5895BA" w:rsidR="00913C00" w:rsidRPr="008E1AF7" w:rsidRDefault="006A738F">
      <w:pPr>
        <w:numPr>
          <w:ilvl w:val="0"/>
          <w:numId w:val="10"/>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 rapprochement et la validation des données finales.</w:t>
      </w:r>
    </w:p>
    <w:p w14:paraId="000001D4" w14:textId="34C86B04" w:rsidR="00913C00" w:rsidRPr="008E1AF7" w:rsidRDefault="006A738F">
      <w:pPr>
        <w:numPr>
          <w:ilvl w:val="0"/>
          <w:numId w:val="10"/>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La planification de la distribution des MII excédentaires après la fin de la DMS MII, afin qu’elles soient distribuées aux élèves qui n’ont pas reçu de MII, livrées aux établissements de santé pour être distribuées ou utilisées à d’autres fins convenues, afin de poursuivre les objectifs du PNLP.</w:t>
      </w:r>
    </w:p>
    <w:p w14:paraId="0AA617B5" w14:textId="58D8B512" w:rsidR="008D7A6E" w:rsidRPr="008E1AF7" w:rsidRDefault="008D7A6E">
      <w:pPr>
        <w:numPr>
          <w:ilvl w:val="0"/>
          <w:numId w:val="10"/>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Les activités du CSC visant à garantir une utilisation et un entretien durables des MII.</w:t>
      </w:r>
    </w:p>
    <w:p w14:paraId="000001D5" w14:textId="2038566C" w:rsidR="00913C00" w:rsidRPr="008E1AF7" w:rsidRDefault="006A738F">
      <w:pPr>
        <w:numPr>
          <w:ilvl w:val="0"/>
          <w:numId w:val="10"/>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 nettoyage, la gestion et la remise à jour de tous les appareils numériques utilisés.</w:t>
      </w:r>
    </w:p>
    <w:p w14:paraId="000001D8" w14:textId="20E00A18" w:rsidR="00913C00" w:rsidRPr="008E1AF7" w:rsidRDefault="006A738F" w:rsidP="0022048A">
      <w:pPr>
        <w:pStyle w:val="ListParagraph"/>
        <w:numPr>
          <w:ilvl w:val="0"/>
          <w:numId w:val="10"/>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Les activités de CSC (par exemple, dans les écoles et les établissements de santé) visant à garantir la promotion continue de l’utilisation correcte des MII chaque nuit, ainsi que leur entretien et leur réparation appropriés.</w:t>
      </w:r>
    </w:p>
    <w:p w14:paraId="2A1F9F0A" w14:textId="77777777" w:rsidR="002467AB" w:rsidRPr="008E1AF7" w:rsidRDefault="002467AB">
      <w:pPr>
        <w:pBdr>
          <w:top w:val="nil"/>
          <w:left w:val="nil"/>
          <w:bottom w:val="nil"/>
          <w:right w:val="nil"/>
          <w:between w:val="nil"/>
        </w:pBdr>
        <w:rPr>
          <w:rFonts w:ascii="Calibri" w:eastAsia="Calibri" w:hAnsi="Calibri" w:cs="Calibri"/>
          <w:lang w:val="fr-FR"/>
        </w:rPr>
      </w:pPr>
    </w:p>
    <w:p w14:paraId="000001D9" w14:textId="77777777" w:rsidR="00913C00" w:rsidRPr="008E1AF7" w:rsidRDefault="006A738F">
      <w:pPr>
        <w:pBdr>
          <w:top w:val="nil"/>
          <w:left w:val="nil"/>
          <w:bottom w:val="nil"/>
          <w:right w:val="nil"/>
          <w:between w:val="nil"/>
        </w:pBdr>
        <w:rPr>
          <w:rFonts w:ascii="Calibri" w:eastAsia="Calibri" w:hAnsi="Calibri" w:cs="Calibri"/>
          <w:b/>
          <w:color w:val="C00000"/>
          <w:lang w:val="fr-FR"/>
        </w:rPr>
      </w:pPr>
      <w:r>
        <w:rPr>
          <w:rFonts w:ascii="Calibri" w:eastAsia="Calibri" w:hAnsi="Calibri" w:cs="Calibri"/>
          <w:b/>
          <w:bCs/>
          <w:color w:val="ED0000"/>
          <w:lang w:val="fr"/>
        </w:rPr>
        <w:t>9.</w:t>
      </w:r>
      <w:r>
        <w:rPr>
          <w:rFonts w:ascii="Calibri" w:eastAsia="Calibri" w:hAnsi="Calibri" w:cs="Calibri"/>
          <w:b/>
          <w:bCs/>
          <w:color w:val="C00000"/>
          <w:lang w:val="fr"/>
        </w:rPr>
        <w:tab/>
        <w:t>Évaluation et atténuation des risques</w:t>
      </w:r>
    </w:p>
    <w:p w14:paraId="000001DA" w14:textId="059CA79E" w:rsidR="00913C00" w:rsidRPr="008E1AF7" w:rsidRDefault="00D362CA">
      <w:pPr>
        <w:rPr>
          <w:rFonts w:ascii="Calibri" w:eastAsia="Calibri" w:hAnsi="Calibri" w:cs="Calibri"/>
          <w:lang w:val="fr-FR"/>
        </w:rPr>
      </w:pPr>
      <w:r>
        <w:rPr>
          <w:rFonts w:ascii="Calibri" w:eastAsia="Calibri" w:hAnsi="Calibri" w:cs="Calibri"/>
          <w:lang w:val="fr"/>
        </w:rPr>
        <w:t>Résumer les principaux risques et les mesures d’atténuation correspondantes en fonction de la stratégie de distribution. Joindre en annexe le « Plan d’évaluation et d’atténuation des risques ». Il doit s’agir d’un fichier Excel pouvant être consulté et mis à jour régulièrement.</w:t>
      </w:r>
    </w:p>
    <w:p w14:paraId="000001DB" w14:textId="77777777" w:rsidR="00913C00" w:rsidRPr="008E1AF7" w:rsidRDefault="00913C00">
      <w:pPr>
        <w:rPr>
          <w:rFonts w:ascii="Calibri" w:eastAsia="Calibri" w:hAnsi="Calibri" w:cs="Calibri"/>
          <w:lang w:val="fr-FR"/>
        </w:rPr>
      </w:pPr>
    </w:p>
    <w:p w14:paraId="000001DC" w14:textId="77777777" w:rsidR="00913C00" w:rsidRPr="008E1AF7" w:rsidRDefault="006A738F">
      <w:pPr>
        <w:rPr>
          <w:rFonts w:ascii="Calibri" w:eastAsia="Calibri" w:hAnsi="Calibri" w:cs="Calibri"/>
          <w:b/>
          <w:color w:val="C00000"/>
          <w:lang w:val="fr-FR"/>
        </w:rPr>
      </w:pPr>
      <w:r>
        <w:rPr>
          <w:rFonts w:ascii="Calibri" w:eastAsia="Calibri" w:hAnsi="Calibri" w:cs="Calibri"/>
          <w:b/>
          <w:bCs/>
          <w:color w:val="C00000"/>
          <w:lang w:val="fr"/>
        </w:rPr>
        <w:t xml:space="preserve">10. </w:t>
      </w:r>
      <w:r>
        <w:rPr>
          <w:rFonts w:ascii="Calibri" w:eastAsia="Calibri" w:hAnsi="Calibri" w:cs="Calibri"/>
          <w:color w:val="C00000"/>
          <w:lang w:val="fr"/>
        </w:rPr>
        <w:tab/>
      </w:r>
      <w:r>
        <w:rPr>
          <w:rFonts w:ascii="Calibri" w:eastAsia="Calibri" w:hAnsi="Calibri" w:cs="Calibri"/>
          <w:b/>
          <w:bCs/>
          <w:color w:val="C00000"/>
          <w:lang w:val="fr"/>
        </w:rPr>
        <w:t>Documentation et diffusion des résultats</w:t>
      </w:r>
    </w:p>
    <w:p w14:paraId="000001DD" w14:textId="77777777" w:rsidR="00913C00" w:rsidRPr="008E1AF7" w:rsidRDefault="006A738F">
      <w:pPr>
        <w:rPr>
          <w:rFonts w:ascii="Calibri" w:eastAsia="Calibri" w:hAnsi="Calibri" w:cs="Calibri"/>
          <w:lang w:val="fr-FR"/>
        </w:rPr>
      </w:pPr>
      <w:r>
        <w:rPr>
          <w:rFonts w:ascii="Calibri" w:eastAsia="Calibri" w:hAnsi="Calibri" w:cs="Calibri"/>
          <w:lang w:val="fr"/>
        </w:rPr>
        <w:t>Décrire comment les informations seront recueillies pour alimenter le rapport final, par exemple :</w:t>
      </w:r>
    </w:p>
    <w:p w14:paraId="000001DE" w14:textId="16637D66" w:rsidR="00913C00" w:rsidRPr="008E1AF7" w:rsidRDefault="006A738F">
      <w:pPr>
        <w:numPr>
          <w:ilvl w:val="0"/>
          <w:numId w:val="1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Les rapports du personnel à tous les niveaux, par exemple logisticiens, inspecteurs, personnes chargées du suivi, chefs d’établissement, enseignants, éducateurs en santé scolaire.</w:t>
      </w:r>
    </w:p>
    <w:p w14:paraId="000001DF" w14:textId="1FFABB0C" w:rsidR="00913C00" w:rsidRPr="008E1AF7" w:rsidRDefault="006A738F">
      <w:pPr>
        <w:numPr>
          <w:ilvl w:val="0"/>
          <w:numId w:val="1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 xml:space="preserve">Les données récapitulatives sur la distribution. </w:t>
      </w:r>
    </w:p>
    <w:p w14:paraId="000001E0" w14:textId="6655D937" w:rsidR="00913C00" w:rsidRPr="008E1AF7" w:rsidRDefault="006A738F">
      <w:pPr>
        <w:numPr>
          <w:ilvl w:val="0"/>
          <w:numId w:val="1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Les données récapitulatives et rapports sur les opérations logistiques.</w:t>
      </w:r>
    </w:p>
    <w:p w14:paraId="000001E1" w14:textId="6062101A" w:rsidR="00913C00" w:rsidRPr="008E1AF7" w:rsidRDefault="006A738F">
      <w:pPr>
        <w:numPr>
          <w:ilvl w:val="0"/>
          <w:numId w:val="1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lastRenderedPageBreak/>
        <w:t>La collecte d’informations auprès du personnel décentralisé au moyen de questionnaires en ligne, d’entretiens avec les principaux informateurs, de discussions de groupe ou d’autres méthodes.</w:t>
      </w:r>
    </w:p>
    <w:p w14:paraId="000001E2" w14:textId="46D6ED68" w:rsidR="00913C00" w:rsidRPr="008E1AF7" w:rsidRDefault="006A738F">
      <w:pPr>
        <w:numPr>
          <w:ilvl w:val="0"/>
          <w:numId w:val="1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La collecte de supports audiovisuels, tels que des photographies et des vidéos, destinés à accompagner le rapport final et à servir de matériel de sensibilisation ou d’exemples pédagogiques dans le cadre de futures activités de DMS prévues.</w:t>
      </w:r>
    </w:p>
    <w:p w14:paraId="000001E3" w14:textId="4724CBFD" w:rsidR="00913C00" w:rsidRPr="008E1AF7" w:rsidRDefault="006A738F">
      <w:pPr>
        <w:numPr>
          <w:ilvl w:val="0"/>
          <w:numId w:val="1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Leçons tirées et recommandations pour le prochain cycle de la DMS.</w:t>
      </w:r>
    </w:p>
    <w:p w14:paraId="000001E4" w14:textId="6AD50CDF" w:rsidR="00913C00" w:rsidRPr="008E1AF7" w:rsidRDefault="006A738F">
      <w:pPr>
        <w:numPr>
          <w:ilvl w:val="0"/>
          <w:numId w:val="1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Décrire comment le rapport final sera validé et diffusé, y compris à qui, ainsi que la manière dont les leçons tirées seront utilisées.</w:t>
      </w:r>
    </w:p>
    <w:p w14:paraId="000001E5" w14:textId="77777777" w:rsidR="00913C00" w:rsidRPr="008E1AF7" w:rsidRDefault="00913C00">
      <w:pPr>
        <w:rPr>
          <w:rFonts w:ascii="Calibri" w:eastAsia="Calibri" w:hAnsi="Calibri" w:cs="Calibri"/>
          <w:lang w:val="fr-FR"/>
        </w:rPr>
      </w:pPr>
    </w:p>
    <w:p w14:paraId="000001E6" w14:textId="77777777" w:rsidR="00913C00" w:rsidRDefault="006A738F">
      <w:pPr>
        <w:rPr>
          <w:rFonts w:ascii="Calibri" w:eastAsia="Calibri" w:hAnsi="Calibri" w:cs="Calibri"/>
          <w:b/>
          <w:color w:val="C00000"/>
        </w:rPr>
      </w:pPr>
      <w:r>
        <w:rPr>
          <w:rFonts w:ascii="Calibri" w:eastAsia="Calibri" w:hAnsi="Calibri" w:cs="Calibri"/>
          <w:b/>
          <w:bCs/>
          <w:color w:val="C00000"/>
          <w:lang w:val="fr"/>
        </w:rPr>
        <w:t>11.</w:t>
      </w:r>
      <w:r>
        <w:rPr>
          <w:rFonts w:ascii="Calibri" w:eastAsia="Calibri" w:hAnsi="Calibri" w:cs="Calibri"/>
          <w:b/>
          <w:bCs/>
          <w:color w:val="C00000"/>
          <w:lang w:val="fr"/>
        </w:rPr>
        <w:tab/>
        <w:t>Conclusion</w:t>
      </w:r>
    </w:p>
    <w:p w14:paraId="000001E7" w14:textId="103ECA4A" w:rsidR="00913C00" w:rsidRPr="008E1AF7" w:rsidRDefault="006A738F">
      <w:pPr>
        <w:numPr>
          <w:ilvl w:val="0"/>
          <w:numId w:val="13"/>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En un ou deux paragraphes, résumer les points essentiels du PA qu’il est important de souligner.</w:t>
      </w:r>
    </w:p>
    <w:p w14:paraId="000001E8" w14:textId="77777777" w:rsidR="00913C00" w:rsidRPr="008E1AF7" w:rsidRDefault="00913C00">
      <w:pPr>
        <w:rPr>
          <w:rFonts w:ascii="Calibri" w:eastAsia="Calibri" w:hAnsi="Calibri" w:cs="Calibri"/>
          <w:lang w:val="fr-FR"/>
        </w:rPr>
      </w:pPr>
    </w:p>
    <w:p w14:paraId="000001E9" w14:textId="77777777" w:rsidR="00913C00" w:rsidRPr="008E1AF7" w:rsidRDefault="006A738F">
      <w:pPr>
        <w:rPr>
          <w:rFonts w:ascii="Calibri" w:eastAsia="Calibri" w:hAnsi="Calibri" w:cs="Calibri"/>
          <w:b/>
          <w:color w:val="C00000"/>
          <w:lang w:val="fr-FR"/>
        </w:rPr>
      </w:pPr>
      <w:r>
        <w:rPr>
          <w:rFonts w:ascii="Calibri" w:eastAsia="Calibri" w:hAnsi="Calibri" w:cs="Calibri"/>
          <w:b/>
          <w:bCs/>
          <w:color w:val="C00000"/>
          <w:lang w:val="fr"/>
        </w:rPr>
        <w:t>Annexes</w:t>
      </w:r>
    </w:p>
    <w:p w14:paraId="000001EA" w14:textId="77777777" w:rsidR="00913C00" w:rsidRPr="008E1AF7" w:rsidRDefault="006A738F">
      <w:pPr>
        <w:rPr>
          <w:rFonts w:ascii="Calibri" w:eastAsia="Calibri" w:hAnsi="Calibri" w:cs="Calibri"/>
          <w:color w:val="215E99"/>
          <w:lang w:val="fr-FR"/>
        </w:rPr>
      </w:pPr>
      <w:r>
        <w:rPr>
          <w:rFonts w:ascii="Calibri" w:eastAsia="Calibri" w:hAnsi="Calibri" w:cs="Calibri"/>
          <w:color w:val="215E99"/>
          <w:lang w:val="fr"/>
        </w:rPr>
        <w:t xml:space="preserve">Par exemple : </w:t>
      </w:r>
    </w:p>
    <w:p w14:paraId="000001EB" w14:textId="77777777" w:rsidR="00913C00" w:rsidRPr="008E1AF7" w:rsidRDefault="006A738F">
      <w:pPr>
        <w:rPr>
          <w:rFonts w:ascii="Calibri" w:eastAsia="Calibri" w:hAnsi="Calibri" w:cs="Calibri"/>
          <w:lang w:val="fr-FR"/>
        </w:rPr>
      </w:pPr>
      <w:r>
        <w:rPr>
          <w:rFonts w:ascii="Calibri" w:eastAsia="Calibri" w:hAnsi="Calibri" w:cs="Calibri"/>
          <w:lang w:val="fr"/>
        </w:rPr>
        <w:t>Tableau des indicateurs de la DMS</w:t>
      </w:r>
    </w:p>
    <w:p w14:paraId="000001EC" w14:textId="77777777" w:rsidR="00913C00" w:rsidRPr="008E1AF7" w:rsidRDefault="006A738F">
      <w:pPr>
        <w:rPr>
          <w:rFonts w:ascii="Calibri" w:eastAsia="Calibri" w:hAnsi="Calibri" w:cs="Calibri"/>
          <w:lang w:val="fr-FR"/>
        </w:rPr>
      </w:pPr>
      <w:r>
        <w:rPr>
          <w:rFonts w:ascii="Calibri" w:eastAsia="Calibri" w:hAnsi="Calibri" w:cs="Calibri"/>
          <w:lang w:val="fr"/>
        </w:rPr>
        <w:t>Plan d’évaluation et d’atténuation des risques</w:t>
      </w:r>
    </w:p>
    <w:p w14:paraId="000001ED" w14:textId="77777777" w:rsidR="00913C00" w:rsidRPr="008E1AF7" w:rsidRDefault="006A738F">
      <w:pPr>
        <w:rPr>
          <w:rFonts w:ascii="Calibri" w:eastAsia="Calibri" w:hAnsi="Calibri" w:cs="Calibri"/>
          <w:lang w:val="fr-FR"/>
        </w:rPr>
      </w:pPr>
      <w:r>
        <w:rPr>
          <w:rFonts w:ascii="Calibri" w:eastAsia="Calibri" w:hAnsi="Calibri" w:cs="Calibri"/>
          <w:lang w:val="fr"/>
        </w:rPr>
        <w:t>Leçons tirées des précédentes distributions scolaires</w:t>
      </w:r>
    </w:p>
    <w:p w14:paraId="000001EE" w14:textId="1260BF45" w:rsidR="00913C00" w:rsidRPr="008E1AF7" w:rsidRDefault="006A738F">
      <w:pPr>
        <w:rPr>
          <w:rFonts w:ascii="Calibri" w:eastAsia="Calibri" w:hAnsi="Calibri" w:cs="Calibri"/>
          <w:lang w:val="fr-FR"/>
        </w:rPr>
      </w:pPr>
      <w:r>
        <w:rPr>
          <w:rFonts w:ascii="Calibri" w:eastAsia="Calibri" w:hAnsi="Calibri" w:cs="Calibri"/>
          <w:lang w:val="fr"/>
        </w:rPr>
        <w:t xml:space="preserve">Termes de référence (missions) de tous les comités, groupes de travail, partenaires et postes essentiels. </w:t>
      </w:r>
    </w:p>
    <w:p w14:paraId="000001EF" w14:textId="77777777" w:rsidR="00913C00" w:rsidRPr="008E1AF7" w:rsidRDefault="006A738F">
      <w:pPr>
        <w:rPr>
          <w:rFonts w:ascii="Calibri" w:eastAsia="Calibri" w:hAnsi="Calibri" w:cs="Calibri"/>
          <w:lang w:val="fr-FR"/>
        </w:rPr>
      </w:pPr>
      <w:r>
        <w:rPr>
          <w:rFonts w:ascii="Calibri" w:eastAsia="Calibri" w:hAnsi="Calibri" w:cs="Calibri"/>
          <w:lang w:val="fr"/>
        </w:rPr>
        <w:t>Calendrier</w:t>
      </w:r>
    </w:p>
    <w:p w14:paraId="000001F0" w14:textId="77777777" w:rsidR="00913C00" w:rsidRPr="008E1AF7" w:rsidRDefault="006A738F">
      <w:pPr>
        <w:rPr>
          <w:rFonts w:ascii="Calibri" w:eastAsia="Calibri" w:hAnsi="Calibri" w:cs="Calibri"/>
          <w:lang w:val="fr-FR"/>
        </w:rPr>
      </w:pPr>
      <w:r>
        <w:rPr>
          <w:rFonts w:ascii="Calibri" w:eastAsia="Calibri" w:hAnsi="Calibri" w:cs="Calibri"/>
          <w:lang w:val="fr"/>
        </w:rPr>
        <w:t>Budget</w:t>
      </w:r>
    </w:p>
    <w:p w14:paraId="65B9CC10" w14:textId="52A4A75D" w:rsidR="008D7A6E" w:rsidRPr="008E1AF7" w:rsidRDefault="008D7A6E">
      <w:pPr>
        <w:rPr>
          <w:rFonts w:ascii="Calibri" w:eastAsia="Calibri" w:hAnsi="Calibri" w:cs="Calibri"/>
          <w:lang w:val="fr-FR"/>
        </w:rPr>
      </w:pPr>
      <w:r>
        <w:rPr>
          <w:rFonts w:ascii="Calibri" w:eastAsia="Calibri" w:hAnsi="Calibri" w:cs="Calibri"/>
          <w:lang w:val="fr"/>
        </w:rPr>
        <w:t>Analyse SWOT</w:t>
      </w:r>
    </w:p>
    <w:p w14:paraId="3A8C8116" w14:textId="4BE9C807" w:rsidR="002467AB" w:rsidRPr="008E1AF7" w:rsidRDefault="002467AB">
      <w:pPr>
        <w:rPr>
          <w:rFonts w:ascii="Calibri" w:eastAsia="Calibri" w:hAnsi="Calibri" w:cs="Calibri"/>
          <w:lang w:val="fr-FR"/>
        </w:rPr>
      </w:pPr>
      <w:r>
        <w:rPr>
          <w:rFonts w:ascii="Calibri" w:eastAsia="Calibri" w:hAnsi="Calibri" w:cs="Calibri"/>
          <w:lang w:val="fr"/>
        </w:rPr>
        <w:t>Protocoles et questionnaires pour le suivi interne et/ou externe</w:t>
      </w:r>
    </w:p>
    <w:p w14:paraId="545B9519" w14:textId="42193DED" w:rsidR="008D7A6E" w:rsidRPr="008E1AF7" w:rsidRDefault="008D7A6E">
      <w:pPr>
        <w:rPr>
          <w:rFonts w:ascii="Calibri" w:eastAsia="Calibri" w:hAnsi="Calibri" w:cs="Calibri"/>
          <w:lang w:val="fr-FR"/>
        </w:rPr>
      </w:pPr>
      <w:r>
        <w:rPr>
          <w:rFonts w:ascii="Calibri" w:eastAsia="Calibri" w:hAnsi="Calibri" w:cs="Calibri"/>
          <w:lang w:val="fr"/>
        </w:rPr>
        <w:t>Outils de surveillance</w:t>
      </w:r>
    </w:p>
    <w:p w14:paraId="6663A9DB" w14:textId="4EFCD3F1" w:rsidR="002467AB" w:rsidRPr="008E1AF7" w:rsidRDefault="002467AB">
      <w:pPr>
        <w:rPr>
          <w:rFonts w:ascii="Calibri" w:eastAsia="Calibri" w:hAnsi="Calibri" w:cs="Calibri"/>
          <w:lang w:val="fr-FR"/>
        </w:rPr>
      </w:pPr>
      <w:r>
        <w:rPr>
          <w:rFonts w:ascii="Calibri" w:eastAsia="Calibri" w:hAnsi="Calibri" w:cs="Calibri"/>
          <w:lang w:val="fr"/>
        </w:rPr>
        <w:t>Outils de suivi des MII</w:t>
      </w:r>
    </w:p>
    <w:p w14:paraId="3BBBF3C0" w14:textId="77777777" w:rsidR="008D7A6E" w:rsidRPr="008E1AF7" w:rsidRDefault="008D7A6E" w:rsidP="008D7A6E">
      <w:pPr>
        <w:rPr>
          <w:rFonts w:ascii="Calibri" w:eastAsia="Calibri" w:hAnsi="Calibri" w:cs="Calibri"/>
          <w:lang w:val="fr-FR"/>
        </w:rPr>
      </w:pPr>
      <w:r>
        <w:rPr>
          <w:rFonts w:ascii="Calibri" w:eastAsia="Calibri" w:hAnsi="Calibri" w:cs="Calibri"/>
          <w:lang w:val="fr"/>
        </w:rPr>
        <w:t>Quantification des MII et des équipements et matériel obtenu localement</w:t>
      </w:r>
    </w:p>
    <w:p w14:paraId="3482DF8C" w14:textId="77777777" w:rsidR="008D7A6E" w:rsidRPr="008E1AF7" w:rsidRDefault="008D7A6E" w:rsidP="008D7A6E">
      <w:pPr>
        <w:rPr>
          <w:rFonts w:ascii="Calibri" w:eastAsia="Calibri" w:hAnsi="Calibri" w:cs="Calibri"/>
          <w:lang w:val="fr-FR"/>
        </w:rPr>
      </w:pPr>
      <w:r>
        <w:rPr>
          <w:rFonts w:ascii="Calibri" w:eastAsia="Calibri" w:hAnsi="Calibri" w:cs="Calibri"/>
          <w:lang w:val="fr"/>
        </w:rPr>
        <w:t>Plan logistique et de chaîne d’approvisionnement</w:t>
      </w:r>
    </w:p>
    <w:p w14:paraId="000001F2" w14:textId="57AD9467" w:rsidR="00913C00" w:rsidRDefault="008D7A6E">
      <w:pPr>
        <w:rPr>
          <w:rFonts w:ascii="Calibri" w:eastAsia="Calibri" w:hAnsi="Calibri" w:cs="Calibri"/>
        </w:rPr>
      </w:pPr>
      <w:r>
        <w:rPr>
          <w:rFonts w:ascii="Calibri" w:eastAsia="Calibri" w:hAnsi="Calibri" w:cs="Calibri"/>
          <w:lang w:val="fr"/>
        </w:rPr>
        <w:t>Plan de formation</w:t>
      </w:r>
    </w:p>
    <w:sectPr w:rsidR="00913C00" w:rsidSect="0084774F">
      <w:footerReference w:type="even" r:id="rId24"/>
      <w:footerReference w:type="default" r:id="rId25"/>
      <w:headerReference w:type="first" r:id="rId26"/>
      <w:footerReference w:type="first" r:id="rId27"/>
      <w:pgSz w:w="11906" w:h="16838"/>
      <w:pgMar w:top="1440" w:right="1440" w:bottom="1440" w:left="144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3F090" w14:textId="77777777" w:rsidR="00A44ECF" w:rsidRDefault="00A44ECF">
      <w:r>
        <w:separator/>
      </w:r>
    </w:p>
  </w:endnote>
  <w:endnote w:type="continuationSeparator" w:id="0">
    <w:p w14:paraId="36A5A412" w14:textId="77777777" w:rsidR="00A44ECF" w:rsidRDefault="00A44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71F96CC-1F8F-4179-B2C4-1851BA32E13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5DCAC887-DF97-45C3-A00B-62DD8922062C}"/>
    <w:embedBold r:id="rId3" w:fontKey="{0C48EAD4-1B9A-48A4-BFC1-C0427D56B1A9}"/>
    <w:embedItalic r:id="rId4" w:fontKey="{23C48B2D-B0E1-4818-879F-35CB38BF9D9B}"/>
  </w:font>
  <w:font w:name="Aptos Display">
    <w:charset w:val="00"/>
    <w:family w:val="swiss"/>
    <w:pitch w:val="variable"/>
    <w:sig w:usb0="20000287" w:usb1="00000003" w:usb2="00000000" w:usb3="00000000" w:csb0="0000019F" w:csb1="00000000"/>
    <w:embedRegular r:id="rId5" w:fontKey="{7A007C8F-A8A0-42A9-BEEF-086612E64688}"/>
  </w:font>
  <w:font w:name="Cambria">
    <w:panose1 w:val="02040503050406030204"/>
    <w:charset w:val="00"/>
    <w:family w:val="roman"/>
    <w:pitch w:val="variable"/>
    <w:sig w:usb0="E00006FF" w:usb1="420024FF" w:usb2="02000000" w:usb3="00000000" w:csb0="0000019F" w:csb1="00000000"/>
    <w:embedRegular r:id="rId6" w:fontKey="{B131C9B0-2725-4AC3-8951-08BE903AB59F}"/>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7" w:fontKey="{802F0561-3E12-42AF-8CA7-3772B7B2246A}"/>
    <w:embedBold r:id="rId8" w:fontKey="{D61943D1-7BD2-40F5-8899-38BDB163408D}"/>
    <w:embedItalic r:id="rId9" w:fontKey="{79AFA5B0-A48E-40DB-9585-026EF9BB48C0}"/>
    <w:embedBoldItalic r:id="rId10" w:fontKey="{691142DE-6055-4C80-90BB-67E6ECAE1047}"/>
  </w:font>
  <w:font w:name="Plan">
    <w:altName w:val="Calibri"/>
    <w:charset w:val="00"/>
    <w:family w:val="roman"/>
    <w:pitch w:val="variable"/>
    <w:sig w:usb0="80000803" w:usb1="00000000" w:usb2="00001000" w:usb3="00000000" w:csb0="000001F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8" w14:textId="77777777" w:rsidR="00913C00" w:rsidRDefault="006A738F">
    <w:pPr>
      <w:pBdr>
        <w:top w:val="nil"/>
        <w:left w:val="nil"/>
        <w:bottom w:val="nil"/>
        <w:right w:val="nil"/>
        <w:between w:val="nil"/>
      </w:pBdr>
      <w:tabs>
        <w:tab w:val="center" w:pos="4513"/>
        <w:tab w:val="right" w:pos="9026"/>
      </w:tabs>
      <w:rPr>
        <w:color w:val="000000"/>
      </w:rPr>
    </w:pPr>
    <w:r>
      <w:rPr>
        <w:noProof/>
        <w:lang w:val="fr"/>
      </w:rPr>
      <mc:AlternateContent>
        <mc:Choice Requires="wps">
          <w:drawing>
            <wp:anchor distT="0" distB="0" distL="0" distR="0" simplePos="0" relativeHeight="251660288" behindDoc="0" locked="0" layoutInCell="1" hidden="0" allowOverlap="1" wp14:anchorId="796D1F5F" wp14:editId="6A5966FC">
              <wp:simplePos x="0" y="0"/>
              <wp:positionH relativeFrom="column">
                <wp:posOffset>-914399</wp:posOffset>
              </wp:positionH>
              <wp:positionV relativeFrom="paragraph">
                <wp:posOffset>0</wp:posOffset>
              </wp:positionV>
              <wp:extent cx="676275" cy="364490"/>
              <wp:effectExtent l="0" t="0" r="0" b="0"/>
              <wp:wrapNone/>
              <wp:docPr id="1594767392" name="Rectangle 1594767392" descr="Interne"/>
              <wp:cNvGraphicFramePr/>
              <a:graphic xmlns:a="http://schemas.openxmlformats.org/drawingml/2006/main">
                <a:graphicData uri="http://schemas.microsoft.com/office/word/2010/wordprocessingShape">
                  <wps:wsp>
                    <wps:cNvSpPr/>
                    <wps:spPr>
                      <a:xfrm>
                        <a:off x="5017388" y="3607280"/>
                        <a:ext cx="657225" cy="345440"/>
                      </a:xfrm>
                      <a:prstGeom prst="rect">
                        <a:avLst/>
                      </a:prstGeom>
                      <a:noFill/>
                      <a:ln>
                        <a:noFill/>
                      </a:ln>
                    </wps:spPr>
                    <wps:txbx>
                      <w:txbxContent>
                        <w:p w14:paraId="69C7223D" w14:textId="77777777" w:rsidR="00913C00" w:rsidRDefault="006A738F">
                          <w:pPr>
                            <w:textDirection w:val="btLr"/>
                          </w:pPr>
                          <w:r>
                            <w:rPr>
                              <w:rFonts w:ascii="Calibri" w:eastAsia="Calibri" w:hAnsi="Calibri" w:cs="Calibri"/>
                              <w:color w:val="000000"/>
                              <w:sz w:val="20"/>
                              <w:lang w:val="fr"/>
                            </w:rPr>
                            <w:t>Interne</w:t>
                          </w:r>
                        </w:p>
                      </w:txbxContent>
                    </wps:txbx>
                    <wps:bodyPr spcFirstLastPara="1" wrap="square" lIns="254000" tIns="0" rIns="0" bIns="190500" anchor="b" anchorCtr="0">
                      <a:noAutofit/>
                    </wps:bodyPr>
                  </wps:wsp>
                </a:graphicData>
              </a:graphic>
            </wp:anchor>
          </w:drawing>
        </mc:Choice>
        <mc:Fallback>
          <w:pict>
            <v:rect w14:anchorId="796D1F5F" id="Rectangle 1594767392" o:spid="_x0000_s1026" alt="Interne" style="position:absolute;margin-left:-1in;margin-top:0;width:53.25pt;height:28.7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" filled="f" stroked="f">
              <v:textbox inset="20pt,0,0,15pt">
                <w:txbxContent>
                  <w:p w14:paraId="69C7223D" w14:textId="77777777" w:rsidR="00913C00" w:rsidRDefault="006A738F">
                    <w:pPr>
                      <w:textDirection w:val="btLr"/>
                    </w:pPr>
                    <w:r>
                      <w:rPr>
                        <w:rFonts w:ascii="Calibri" w:eastAsia="Calibri" w:hAnsi="Calibri" w:cs="Calibri"/>
                        <w:color w:val="000000"/>
                        <w:sz w:val="20"/>
                        <w:lang w:val="fr"/>
                      </w:rPr>
                      <w:t>Interne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9" w14:textId="0DCFD01A" w:rsidR="00913C00" w:rsidRDefault="006A738F">
    <w:pPr>
      <w:pBdr>
        <w:top w:val="nil"/>
        <w:left w:val="nil"/>
        <w:bottom w:val="nil"/>
        <w:right w:val="nil"/>
        <w:between w:val="nil"/>
      </w:pBdr>
      <w:tabs>
        <w:tab w:val="center" w:pos="4513"/>
        <w:tab w:val="right" w:pos="9026"/>
      </w:tabs>
      <w:jc w:val="center"/>
      <w:rPr>
        <w:color w:val="000000"/>
      </w:rPr>
    </w:pPr>
    <w:r>
      <w:rPr>
        <w:color w:val="000000"/>
        <w:lang w:val="fr"/>
      </w:rPr>
      <w:fldChar w:fldCharType="begin"/>
    </w:r>
    <w:r>
      <w:rPr>
        <w:color w:val="000000"/>
        <w:lang w:val="fr"/>
      </w:rPr>
      <w:instrText>PAGE</w:instrText>
    </w:r>
    <w:r>
      <w:rPr>
        <w:color w:val="000000"/>
        <w:lang w:val="fr"/>
      </w:rPr>
      <w:fldChar w:fldCharType="separate"/>
    </w:r>
    <w:r>
      <w:rPr>
        <w:noProof/>
        <w:color w:val="000000"/>
        <w:lang w:val="fr"/>
      </w:rPr>
      <w:t>1</w:t>
    </w:r>
    <w:r>
      <w:rPr>
        <w:color w:val="000000"/>
        <w:lang w:val="fr"/>
      </w:rPr>
      <w:fldChar w:fldCharType="end"/>
    </w:r>
  </w:p>
  <w:p w14:paraId="000001FA" w14:textId="77777777" w:rsidR="00913C00" w:rsidRDefault="00913C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157330"/>
      <w:docPartObj>
        <w:docPartGallery w:val="Page Numbers (Bottom of Page)"/>
        <w:docPartUnique/>
      </w:docPartObj>
    </w:sdtPr>
    <w:sdtEndPr>
      <w:rPr>
        <w:noProof/>
      </w:rPr>
    </w:sdtEndPr>
    <w:sdtContent>
      <w:p w14:paraId="620E52B3" w14:textId="1CBD3F22" w:rsidR="00984096" w:rsidRDefault="00984096">
        <w:pPr>
          <w:pStyle w:val="Footer"/>
          <w:jc w:val="center"/>
        </w:pPr>
        <w:r>
          <w:rPr>
            <w:lang w:val="fr"/>
          </w:rPr>
          <w:fldChar w:fldCharType="begin"/>
        </w:r>
        <w:r>
          <w:rPr>
            <w:lang w:val="fr"/>
          </w:rPr>
          <w:instrText xml:space="preserve"> PAGE   \* MERGEFORMAT </w:instrText>
        </w:r>
        <w:r>
          <w:rPr>
            <w:lang w:val="fr"/>
          </w:rPr>
          <w:fldChar w:fldCharType="separate"/>
        </w:r>
        <w:r>
          <w:rPr>
            <w:noProof/>
            <w:lang w:val="fr"/>
          </w:rPr>
          <w:t>2</w:t>
        </w:r>
        <w:r>
          <w:rPr>
            <w:noProof/>
            <w:lang w:val="fr"/>
          </w:rPr>
          <w:fldChar w:fldCharType="end"/>
        </w:r>
      </w:p>
    </w:sdtContent>
  </w:sdt>
  <w:p w14:paraId="000001FB" w14:textId="31C4B2DB" w:rsidR="00913C00" w:rsidRDefault="00913C00">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E7B212" w14:textId="77777777" w:rsidR="00A44ECF" w:rsidRDefault="00A44ECF">
      <w:r>
        <w:separator/>
      </w:r>
    </w:p>
  </w:footnote>
  <w:footnote w:type="continuationSeparator" w:id="0">
    <w:p w14:paraId="7C464DCD" w14:textId="77777777" w:rsidR="00A44ECF" w:rsidRDefault="00A44ECF">
      <w:r>
        <w:continuationSeparator/>
      </w:r>
    </w:p>
  </w:footnote>
  <w:footnote w:id="1">
    <w:p w14:paraId="000001F3" w14:textId="77777777" w:rsidR="00913C00" w:rsidRPr="008E1AF7" w:rsidRDefault="006A738F">
      <w:pPr>
        <w:pBdr>
          <w:top w:val="nil"/>
          <w:left w:val="nil"/>
          <w:bottom w:val="nil"/>
          <w:right w:val="nil"/>
          <w:between w:val="nil"/>
        </w:pBdr>
        <w:rPr>
          <w:rFonts w:ascii="Calibri" w:eastAsia="Calibri" w:hAnsi="Calibri" w:cs="Calibri"/>
          <w:color w:val="000000"/>
          <w:sz w:val="18"/>
          <w:szCs w:val="18"/>
          <w:lang w:val="fr-FR"/>
        </w:rPr>
      </w:pPr>
      <w:r>
        <w:rPr>
          <w:rStyle w:val="FootnoteReference"/>
          <w:rFonts w:ascii="Calibri" w:hAnsi="Calibri" w:cs="Calibri"/>
          <w:sz w:val="18"/>
          <w:szCs w:val="18"/>
          <w:lang w:val="fr"/>
        </w:rPr>
        <w:footnoteRef/>
      </w:r>
      <w:r>
        <w:rPr>
          <w:rFonts w:ascii="Calibri" w:eastAsia="Calibri" w:hAnsi="Calibri" w:cs="Calibri"/>
          <w:color w:val="000000"/>
          <w:sz w:val="18"/>
          <w:szCs w:val="18"/>
          <w:lang w:val="fr"/>
        </w:rPr>
        <w:t xml:space="preserve"> Pour augment au maximum l’impact de la lutte antivectorielle et réduire la transmission du paludisme, l’OMS préconise que les stratégies de lutte antivectorielle comprennent les interventions les plus efficaces à une échelle et à une fréquence optimales. </w:t>
      </w:r>
      <w:hyperlink r:id="rId1">
        <w:r>
          <w:rPr>
            <w:rFonts w:ascii="Calibri" w:eastAsia="Calibri" w:hAnsi="Calibri" w:cs="Calibri"/>
            <w:color w:val="467886"/>
            <w:sz w:val="18"/>
            <w:szCs w:val="18"/>
            <w:u w:val="single"/>
            <w:lang w:val="fr"/>
          </w:rPr>
          <w:t>https://www.who.int/fr/publications/i/item/B09044</w:t>
        </w:r>
      </w:hyperlink>
      <w:r>
        <w:rPr>
          <w:rFonts w:ascii="Calibri" w:eastAsia="Calibri" w:hAnsi="Calibri" w:cs="Calibri"/>
          <w:color w:val="000000"/>
          <w:sz w:val="18"/>
          <w:szCs w:val="18"/>
          <w:lang w:val="fr"/>
        </w:rPr>
        <w:t xml:space="preserve"> </w:t>
      </w:r>
    </w:p>
  </w:footnote>
  <w:footnote w:id="2">
    <w:p w14:paraId="7EB55AB0" w14:textId="6219B608" w:rsidR="001C57E3" w:rsidRPr="008E1AF7" w:rsidRDefault="001C57E3">
      <w:pPr>
        <w:pStyle w:val="FootnoteText"/>
        <w:rPr>
          <w:lang w:val="fr-FR"/>
        </w:rPr>
      </w:pPr>
      <w:r>
        <w:rPr>
          <w:rStyle w:val="FootnoteReference"/>
          <w:lang w:val="fr"/>
        </w:rPr>
        <w:footnoteRef/>
      </w:r>
      <w:r>
        <w:rPr>
          <w:lang w:val="fr"/>
        </w:rPr>
        <w:t xml:space="preserve"> </w:t>
      </w:r>
      <w:r>
        <w:rPr>
          <w:rFonts w:ascii="Calibri" w:hAnsi="Calibri"/>
          <w:color w:val="000000"/>
          <w:sz w:val="18"/>
          <w:szCs w:val="18"/>
          <w:lang w:val="fr"/>
        </w:rPr>
        <w:t>Remarque : taux brut de scolarisation = nombre total d’élèves inscrits dans un niveau d’enseignement spécifique, quel que soit leur âge, exprimé en pourcentage de la population du groupe d’âge officiel pour ce niveau d’enseignement.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432CB" w14:textId="2A5F2DC8" w:rsidR="00984096" w:rsidRDefault="00984096">
    <w:pPr>
      <w:pStyle w:val="Header"/>
    </w:pPr>
    <w:r>
      <w:rPr>
        <w:noProof/>
        <w:color w:val="000000"/>
        <w:lang w:val="fr"/>
      </w:rPr>
      <w:drawing>
        <wp:inline distT="0" distB="0" distL="0" distR="0" wp14:anchorId="206C0EE0" wp14:editId="6C836A35">
          <wp:extent cx="3069590" cy="818515"/>
          <wp:effectExtent l="0" t="0" r="0" b="0"/>
          <wp:docPr id="2128948032" name="image4.png" descr="Texte&#10;&#10;Description générée automatiquement avec une confiance moyenne"/>
          <wp:cNvGraphicFramePr/>
          <a:graphic xmlns:a="http://schemas.openxmlformats.org/drawingml/2006/main">
            <a:graphicData uri="http://schemas.openxmlformats.org/drawingml/2006/picture">
              <pic:pic xmlns:pic="http://schemas.openxmlformats.org/drawingml/2006/picture">
                <pic:nvPicPr>
                  <pic:cNvPr id="0" name="image4.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B56EB"/>
    <w:multiLevelType w:val="multilevel"/>
    <w:tmpl w:val="9DD0AE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D37918"/>
    <w:multiLevelType w:val="multilevel"/>
    <w:tmpl w:val="A44A2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65554F"/>
    <w:multiLevelType w:val="multilevel"/>
    <w:tmpl w:val="1D1C2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4370B3"/>
    <w:multiLevelType w:val="multilevel"/>
    <w:tmpl w:val="B0BEE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A2574C"/>
    <w:multiLevelType w:val="multilevel"/>
    <w:tmpl w:val="8028E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1633C8"/>
    <w:multiLevelType w:val="multilevel"/>
    <w:tmpl w:val="878EC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B60EDD"/>
    <w:multiLevelType w:val="multilevel"/>
    <w:tmpl w:val="BB4E1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965037"/>
    <w:multiLevelType w:val="multilevel"/>
    <w:tmpl w:val="39889F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CDC3EBC"/>
    <w:multiLevelType w:val="multilevel"/>
    <w:tmpl w:val="F1FAC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EF534F"/>
    <w:multiLevelType w:val="multilevel"/>
    <w:tmpl w:val="AF12E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631F79"/>
    <w:multiLevelType w:val="multilevel"/>
    <w:tmpl w:val="3E62B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480B9B"/>
    <w:multiLevelType w:val="multilevel"/>
    <w:tmpl w:val="B93CB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FB667D"/>
    <w:multiLevelType w:val="hybridMultilevel"/>
    <w:tmpl w:val="C81A1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313FB6"/>
    <w:multiLevelType w:val="multilevel"/>
    <w:tmpl w:val="E182CB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41A6328C"/>
    <w:multiLevelType w:val="multilevel"/>
    <w:tmpl w:val="C8261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73F0448"/>
    <w:multiLevelType w:val="multilevel"/>
    <w:tmpl w:val="BBAC6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716ADE"/>
    <w:multiLevelType w:val="multilevel"/>
    <w:tmpl w:val="0D7800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BA53356"/>
    <w:multiLevelType w:val="multilevel"/>
    <w:tmpl w:val="6CF433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3DE35A5"/>
    <w:multiLevelType w:val="multilevel"/>
    <w:tmpl w:val="5282BA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5DE7563"/>
    <w:multiLevelType w:val="multilevel"/>
    <w:tmpl w:val="56ECF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A3C0B78"/>
    <w:multiLevelType w:val="multilevel"/>
    <w:tmpl w:val="4B5A4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E065C9A"/>
    <w:multiLevelType w:val="multilevel"/>
    <w:tmpl w:val="AEDA5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62A33EF"/>
    <w:multiLevelType w:val="multilevel"/>
    <w:tmpl w:val="487E7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5300357"/>
    <w:multiLevelType w:val="multilevel"/>
    <w:tmpl w:val="8C169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6E75F30"/>
    <w:multiLevelType w:val="multilevel"/>
    <w:tmpl w:val="0F5C8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97141C8"/>
    <w:multiLevelType w:val="multilevel"/>
    <w:tmpl w:val="AF9ECB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7D2434A1"/>
    <w:multiLevelType w:val="multilevel"/>
    <w:tmpl w:val="8B12A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D84780D"/>
    <w:multiLevelType w:val="multilevel"/>
    <w:tmpl w:val="9C064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E12484E"/>
    <w:multiLevelType w:val="multilevel"/>
    <w:tmpl w:val="2DC2B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FDE4681"/>
    <w:multiLevelType w:val="multilevel"/>
    <w:tmpl w:val="F79826F0"/>
    <w:lvl w:ilvl="0">
      <w:start w:val="1"/>
      <w:numFmt w:val="bullet"/>
      <w:lvlText w:val="●"/>
      <w:lvlJc w:val="left"/>
      <w:pPr>
        <w:ind w:left="772" w:hanging="360"/>
      </w:pPr>
      <w:rPr>
        <w:rFonts w:ascii="Noto Sans Symbols" w:eastAsia="Noto Sans Symbols" w:hAnsi="Noto Sans Symbols" w:cs="Noto Sans Symbols"/>
      </w:rPr>
    </w:lvl>
    <w:lvl w:ilvl="1">
      <w:start w:val="1"/>
      <w:numFmt w:val="bullet"/>
      <w:lvlText w:val="o"/>
      <w:lvlJc w:val="left"/>
      <w:pPr>
        <w:ind w:left="1492" w:hanging="360"/>
      </w:pPr>
      <w:rPr>
        <w:rFonts w:ascii="Courier New" w:eastAsia="Courier New" w:hAnsi="Courier New" w:cs="Courier New"/>
      </w:rPr>
    </w:lvl>
    <w:lvl w:ilvl="2">
      <w:start w:val="1"/>
      <w:numFmt w:val="bullet"/>
      <w:lvlText w:val="▪"/>
      <w:lvlJc w:val="left"/>
      <w:pPr>
        <w:ind w:left="2212" w:hanging="360"/>
      </w:pPr>
      <w:rPr>
        <w:rFonts w:ascii="Noto Sans Symbols" w:eastAsia="Noto Sans Symbols" w:hAnsi="Noto Sans Symbols" w:cs="Noto Sans Symbols"/>
      </w:rPr>
    </w:lvl>
    <w:lvl w:ilvl="3">
      <w:start w:val="1"/>
      <w:numFmt w:val="bullet"/>
      <w:lvlText w:val="●"/>
      <w:lvlJc w:val="left"/>
      <w:pPr>
        <w:ind w:left="2932" w:hanging="360"/>
      </w:pPr>
      <w:rPr>
        <w:rFonts w:ascii="Noto Sans Symbols" w:eastAsia="Noto Sans Symbols" w:hAnsi="Noto Sans Symbols" w:cs="Noto Sans Symbols"/>
      </w:rPr>
    </w:lvl>
    <w:lvl w:ilvl="4">
      <w:start w:val="1"/>
      <w:numFmt w:val="bullet"/>
      <w:lvlText w:val="o"/>
      <w:lvlJc w:val="left"/>
      <w:pPr>
        <w:ind w:left="3652" w:hanging="360"/>
      </w:pPr>
      <w:rPr>
        <w:rFonts w:ascii="Courier New" w:eastAsia="Courier New" w:hAnsi="Courier New" w:cs="Courier New"/>
      </w:rPr>
    </w:lvl>
    <w:lvl w:ilvl="5">
      <w:start w:val="1"/>
      <w:numFmt w:val="bullet"/>
      <w:lvlText w:val="▪"/>
      <w:lvlJc w:val="left"/>
      <w:pPr>
        <w:ind w:left="4372" w:hanging="360"/>
      </w:pPr>
      <w:rPr>
        <w:rFonts w:ascii="Noto Sans Symbols" w:eastAsia="Noto Sans Symbols" w:hAnsi="Noto Sans Symbols" w:cs="Noto Sans Symbols"/>
      </w:rPr>
    </w:lvl>
    <w:lvl w:ilvl="6">
      <w:start w:val="1"/>
      <w:numFmt w:val="bullet"/>
      <w:lvlText w:val="●"/>
      <w:lvlJc w:val="left"/>
      <w:pPr>
        <w:ind w:left="5092" w:hanging="360"/>
      </w:pPr>
      <w:rPr>
        <w:rFonts w:ascii="Noto Sans Symbols" w:eastAsia="Noto Sans Symbols" w:hAnsi="Noto Sans Symbols" w:cs="Noto Sans Symbols"/>
      </w:rPr>
    </w:lvl>
    <w:lvl w:ilvl="7">
      <w:start w:val="1"/>
      <w:numFmt w:val="bullet"/>
      <w:lvlText w:val="o"/>
      <w:lvlJc w:val="left"/>
      <w:pPr>
        <w:ind w:left="5812" w:hanging="360"/>
      </w:pPr>
      <w:rPr>
        <w:rFonts w:ascii="Courier New" w:eastAsia="Courier New" w:hAnsi="Courier New" w:cs="Courier New"/>
      </w:rPr>
    </w:lvl>
    <w:lvl w:ilvl="8">
      <w:start w:val="1"/>
      <w:numFmt w:val="bullet"/>
      <w:lvlText w:val="▪"/>
      <w:lvlJc w:val="left"/>
      <w:pPr>
        <w:ind w:left="6532" w:hanging="360"/>
      </w:pPr>
      <w:rPr>
        <w:rFonts w:ascii="Noto Sans Symbols" w:eastAsia="Noto Sans Symbols" w:hAnsi="Noto Sans Symbols" w:cs="Noto Sans Symbols"/>
      </w:rPr>
    </w:lvl>
  </w:abstractNum>
  <w:num w:numId="1" w16cid:durableId="684793068">
    <w:abstractNumId w:val="26"/>
  </w:num>
  <w:num w:numId="2" w16cid:durableId="619847776">
    <w:abstractNumId w:val="10"/>
  </w:num>
  <w:num w:numId="3" w16cid:durableId="1962373340">
    <w:abstractNumId w:val="20"/>
  </w:num>
  <w:num w:numId="4" w16cid:durableId="62027271">
    <w:abstractNumId w:val="9"/>
  </w:num>
  <w:num w:numId="5" w16cid:durableId="505367363">
    <w:abstractNumId w:val="13"/>
  </w:num>
  <w:num w:numId="6" w16cid:durableId="654917179">
    <w:abstractNumId w:val="23"/>
  </w:num>
  <w:num w:numId="7" w16cid:durableId="750662580">
    <w:abstractNumId w:val="1"/>
  </w:num>
  <w:num w:numId="8" w16cid:durableId="889995732">
    <w:abstractNumId w:val="29"/>
  </w:num>
  <w:num w:numId="9" w16cid:durableId="135222908">
    <w:abstractNumId w:val="2"/>
  </w:num>
  <w:num w:numId="10" w16cid:durableId="663166233">
    <w:abstractNumId w:val="15"/>
  </w:num>
  <w:num w:numId="11" w16cid:durableId="780420762">
    <w:abstractNumId w:val="3"/>
  </w:num>
  <w:num w:numId="12" w16cid:durableId="1220702973">
    <w:abstractNumId w:val="16"/>
  </w:num>
  <w:num w:numId="13" w16cid:durableId="1960142558">
    <w:abstractNumId w:val="4"/>
  </w:num>
  <w:num w:numId="14" w16cid:durableId="432093701">
    <w:abstractNumId w:val="18"/>
  </w:num>
  <w:num w:numId="15" w16cid:durableId="1379011136">
    <w:abstractNumId w:val="24"/>
  </w:num>
  <w:num w:numId="16" w16cid:durableId="1702167209">
    <w:abstractNumId w:val="11"/>
  </w:num>
  <w:num w:numId="17" w16cid:durableId="942345106">
    <w:abstractNumId w:val="8"/>
  </w:num>
  <w:num w:numId="18" w16cid:durableId="1446774777">
    <w:abstractNumId w:val="19"/>
  </w:num>
  <w:num w:numId="19" w16cid:durableId="621569937">
    <w:abstractNumId w:val="0"/>
  </w:num>
  <w:num w:numId="20" w16cid:durableId="385220619">
    <w:abstractNumId w:val="6"/>
  </w:num>
  <w:num w:numId="21" w16cid:durableId="2074616037">
    <w:abstractNumId w:val="5"/>
  </w:num>
  <w:num w:numId="22" w16cid:durableId="1552764628">
    <w:abstractNumId w:val="21"/>
  </w:num>
  <w:num w:numId="23" w16cid:durableId="2030831913">
    <w:abstractNumId w:val="14"/>
  </w:num>
  <w:num w:numId="24" w16cid:durableId="1556045034">
    <w:abstractNumId w:val="28"/>
  </w:num>
  <w:num w:numId="25" w16cid:durableId="657462959">
    <w:abstractNumId w:val="27"/>
  </w:num>
  <w:num w:numId="26" w16cid:durableId="438571157">
    <w:abstractNumId w:val="22"/>
  </w:num>
  <w:num w:numId="27" w16cid:durableId="2006474499">
    <w:abstractNumId w:val="12"/>
  </w:num>
  <w:num w:numId="28" w16cid:durableId="1522746694">
    <w:abstractNumId w:val="17"/>
  </w:num>
  <w:num w:numId="29" w16cid:durableId="1091975409">
    <w:abstractNumId w:val="7"/>
  </w:num>
  <w:num w:numId="30" w16cid:durableId="84189219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C00"/>
    <w:rsid w:val="000359A0"/>
    <w:rsid w:val="0004343E"/>
    <w:rsid w:val="000440A5"/>
    <w:rsid w:val="00046F78"/>
    <w:rsid w:val="000A50F8"/>
    <w:rsid w:val="000C53E7"/>
    <w:rsid w:val="000E62B0"/>
    <w:rsid w:val="00105222"/>
    <w:rsid w:val="001214C9"/>
    <w:rsid w:val="0015556E"/>
    <w:rsid w:val="00156B47"/>
    <w:rsid w:val="001778AF"/>
    <w:rsid w:val="00177F5F"/>
    <w:rsid w:val="001C19A7"/>
    <w:rsid w:val="001C57E3"/>
    <w:rsid w:val="001C79DE"/>
    <w:rsid w:val="001D1297"/>
    <w:rsid w:val="001E0E04"/>
    <w:rsid w:val="001E66F6"/>
    <w:rsid w:val="001F45EA"/>
    <w:rsid w:val="0022048A"/>
    <w:rsid w:val="002204F9"/>
    <w:rsid w:val="00233A73"/>
    <w:rsid w:val="002467AB"/>
    <w:rsid w:val="002C639C"/>
    <w:rsid w:val="002F1E0D"/>
    <w:rsid w:val="00334679"/>
    <w:rsid w:val="00366F0F"/>
    <w:rsid w:val="003A26F6"/>
    <w:rsid w:val="003F20C0"/>
    <w:rsid w:val="004011EA"/>
    <w:rsid w:val="00440326"/>
    <w:rsid w:val="004455F9"/>
    <w:rsid w:val="00477E56"/>
    <w:rsid w:val="004E5238"/>
    <w:rsid w:val="005050A5"/>
    <w:rsid w:val="0052138B"/>
    <w:rsid w:val="00543981"/>
    <w:rsid w:val="005552AC"/>
    <w:rsid w:val="00563962"/>
    <w:rsid w:val="00564E72"/>
    <w:rsid w:val="0056682B"/>
    <w:rsid w:val="00586527"/>
    <w:rsid w:val="00591473"/>
    <w:rsid w:val="005B401E"/>
    <w:rsid w:val="005F40E9"/>
    <w:rsid w:val="00684F1F"/>
    <w:rsid w:val="00693FEA"/>
    <w:rsid w:val="006A738F"/>
    <w:rsid w:val="006C7840"/>
    <w:rsid w:val="006F2FA2"/>
    <w:rsid w:val="00721435"/>
    <w:rsid w:val="00727DA3"/>
    <w:rsid w:val="00745806"/>
    <w:rsid w:val="00746345"/>
    <w:rsid w:val="00770711"/>
    <w:rsid w:val="007818B7"/>
    <w:rsid w:val="00781C07"/>
    <w:rsid w:val="007972CF"/>
    <w:rsid w:val="007A5187"/>
    <w:rsid w:val="007A7209"/>
    <w:rsid w:val="007F5F20"/>
    <w:rsid w:val="00810BB6"/>
    <w:rsid w:val="0084774F"/>
    <w:rsid w:val="00851AE3"/>
    <w:rsid w:val="0087166F"/>
    <w:rsid w:val="00883EB9"/>
    <w:rsid w:val="00894CBF"/>
    <w:rsid w:val="008B197C"/>
    <w:rsid w:val="008C2B6D"/>
    <w:rsid w:val="008D6134"/>
    <w:rsid w:val="008D7A6E"/>
    <w:rsid w:val="008E1AF7"/>
    <w:rsid w:val="00912699"/>
    <w:rsid w:val="00913C00"/>
    <w:rsid w:val="00943262"/>
    <w:rsid w:val="009804E2"/>
    <w:rsid w:val="00984096"/>
    <w:rsid w:val="009978DC"/>
    <w:rsid w:val="009C4CE5"/>
    <w:rsid w:val="00A13B63"/>
    <w:rsid w:val="00A44ECF"/>
    <w:rsid w:val="00A511B2"/>
    <w:rsid w:val="00A6368D"/>
    <w:rsid w:val="00AB3F48"/>
    <w:rsid w:val="00AD29E4"/>
    <w:rsid w:val="00AD58DC"/>
    <w:rsid w:val="00AE7FF1"/>
    <w:rsid w:val="00AF0F61"/>
    <w:rsid w:val="00AF701D"/>
    <w:rsid w:val="00B13240"/>
    <w:rsid w:val="00B14F71"/>
    <w:rsid w:val="00B42CEA"/>
    <w:rsid w:val="00B46C0A"/>
    <w:rsid w:val="00B519F0"/>
    <w:rsid w:val="00B86A26"/>
    <w:rsid w:val="00BA2F51"/>
    <w:rsid w:val="00BB1B3E"/>
    <w:rsid w:val="00BF1949"/>
    <w:rsid w:val="00C17BD3"/>
    <w:rsid w:val="00C22265"/>
    <w:rsid w:val="00C40FA7"/>
    <w:rsid w:val="00C634E9"/>
    <w:rsid w:val="00C659E5"/>
    <w:rsid w:val="00C82E4E"/>
    <w:rsid w:val="00CC27EE"/>
    <w:rsid w:val="00CD0178"/>
    <w:rsid w:val="00D06DB8"/>
    <w:rsid w:val="00D362CA"/>
    <w:rsid w:val="00D43BB0"/>
    <w:rsid w:val="00D50FF3"/>
    <w:rsid w:val="00D57372"/>
    <w:rsid w:val="00D83A4C"/>
    <w:rsid w:val="00DA31DD"/>
    <w:rsid w:val="00DB2A0E"/>
    <w:rsid w:val="00DF3D1E"/>
    <w:rsid w:val="00DF43F3"/>
    <w:rsid w:val="00E31416"/>
    <w:rsid w:val="00E31AE5"/>
    <w:rsid w:val="00E40C1E"/>
    <w:rsid w:val="00E4712B"/>
    <w:rsid w:val="00E81FF2"/>
    <w:rsid w:val="00EA1367"/>
    <w:rsid w:val="00EB5BBE"/>
    <w:rsid w:val="00EF2717"/>
    <w:rsid w:val="00F45EBD"/>
    <w:rsid w:val="00F475EA"/>
    <w:rsid w:val="00F645EA"/>
    <w:rsid w:val="00F66DCE"/>
    <w:rsid w:val="00FB6BB0"/>
    <w:rsid w:val="00FC1B90"/>
    <w:rsid w:val="00FC48B3"/>
    <w:rsid w:val="00FE1E76"/>
    <w:rsid w:val="00FE5989"/>
    <w:rsid w:val="00FF435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96001"/>
  <w15:docId w15:val="{52373A5B-CEB2-4CEE-9D13-7930F7B8F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71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71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71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71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71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711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711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711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711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C711F"/>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C71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71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71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71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71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71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71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71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711F"/>
    <w:rPr>
      <w:rFonts w:eastAsiaTheme="majorEastAsia" w:cstheme="majorBidi"/>
      <w:color w:val="272727" w:themeColor="text1" w:themeTint="D8"/>
    </w:rPr>
  </w:style>
  <w:style w:type="character" w:customStyle="1" w:styleId="TitleChar">
    <w:name w:val="Title Char"/>
    <w:basedOn w:val="DefaultParagraphFont"/>
    <w:link w:val="Title"/>
    <w:uiPriority w:val="10"/>
    <w:rsid w:val="00BC71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BC71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711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C711F"/>
    <w:rPr>
      <w:i/>
      <w:iCs/>
      <w:color w:val="404040" w:themeColor="text1" w:themeTint="BF"/>
    </w:rPr>
  </w:style>
  <w:style w:type="paragraph" w:styleId="ListParagraph">
    <w:name w:val="List Paragraph"/>
    <w:aliases w:val="Premier,References,List Paragraph1,Liste couleur - Accent 11,Liste couleur - Accent 111,Numbered List Paragraph,Bullets,ReferencesCxSpLast,Bullet List,FooterText,Colorful List Accent 1,numbered,????,????1,Bulletr List Paragraph"/>
    <w:basedOn w:val="Normal"/>
    <w:link w:val="ListParagraphChar"/>
    <w:uiPriority w:val="34"/>
    <w:qFormat/>
    <w:rsid w:val="00BC711F"/>
    <w:pPr>
      <w:ind w:left="720"/>
      <w:contextualSpacing/>
    </w:pPr>
  </w:style>
  <w:style w:type="character" w:styleId="IntenseEmphasis">
    <w:name w:val="Intense Emphasis"/>
    <w:basedOn w:val="DefaultParagraphFont"/>
    <w:uiPriority w:val="21"/>
    <w:qFormat/>
    <w:rsid w:val="00BC711F"/>
    <w:rPr>
      <w:i/>
      <w:iCs/>
      <w:color w:val="0F4761" w:themeColor="accent1" w:themeShade="BF"/>
    </w:rPr>
  </w:style>
  <w:style w:type="paragraph" w:styleId="IntenseQuote">
    <w:name w:val="Intense Quote"/>
    <w:basedOn w:val="Normal"/>
    <w:next w:val="Normal"/>
    <w:link w:val="IntenseQuoteChar"/>
    <w:uiPriority w:val="30"/>
    <w:qFormat/>
    <w:rsid w:val="00BC71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711F"/>
    <w:rPr>
      <w:i/>
      <w:iCs/>
      <w:color w:val="0F4761" w:themeColor="accent1" w:themeShade="BF"/>
    </w:rPr>
  </w:style>
  <w:style w:type="character" w:styleId="IntenseReference">
    <w:name w:val="Intense Reference"/>
    <w:basedOn w:val="DefaultParagraphFont"/>
    <w:uiPriority w:val="32"/>
    <w:qFormat/>
    <w:rsid w:val="00BC711F"/>
    <w:rPr>
      <w:b/>
      <w:bCs/>
      <w:smallCaps/>
      <w:color w:val="0F4761" w:themeColor="accent1" w:themeShade="BF"/>
      <w:spacing w:val="5"/>
    </w:rPr>
  </w:style>
  <w:style w:type="paragraph" w:styleId="FootnoteText">
    <w:name w:val="footnote text"/>
    <w:basedOn w:val="Normal"/>
    <w:link w:val="FootnoteTextChar"/>
    <w:unhideWhenUsed/>
    <w:rsid w:val="004B620B"/>
    <w:rPr>
      <w:sz w:val="20"/>
      <w:szCs w:val="20"/>
    </w:rPr>
  </w:style>
  <w:style w:type="character" w:customStyle="1" w:styleId="FootnoteTextChar">
    <w:name w:val="Footnote Text Char"/>
    <w:basedOn w:val="DefaultParagraphFont"/>
    <w:link w:val="FootnoteText"/>
    <w:rsid w:val="004B620B"/>
    <w:rPr>
      <w:sz w:val="20"/>
      <w:szCs w:val="20"/>
    </w:rPr>
  </w:style>
  <w:style w:type="character" w:styleId="FootnoteReference">
    <w:name w:val="footnote reference"/>
    <w:basedOn w:val="DefaultParagraphFont"/>
    <w:uiPriority w:val="99"/>
    <w:unhideWhenUsed/>
    <w:rsid w:val="004B620B"/>
    <w:rPr>
      <w:vertAlign w:val="superscript"/>
    </w:rPr>
  </w:style>
  <w:style w:type="character" w:styleId="Hyperlink">
    <w:name w:val="Hyperlink"/>
    <w:basedOn w:val="DefaultParagraphFont"/>
    <w:uiPriority w:val="99"/>
    <w:unhideWhenUsed/>
    <w:rsid w:val="00E84065"/>
    <w:rPr>
      <w:color w:val="467886" w:themeColor="hyperlink"/>
      <w:u w:val="single"/>
    </w:rPr>
  </w:style>
  <w:style w:type="character" w:styleId="UnresolvedMention">
    <w:name w:val="Unresolved Mention"/>
    <w:basedOn w:val="DefaultParagraphFont"/>
    <w:uiPriority w:val="99"/>
    <w:semiHidden/>
    <w:unhideWhenUsed/>
    <w:rsid w:val="00E84065"/>
    <w:rPr>
      <w:color w:val="605E5C"/>
      <w:shd w:val="clear" w:color="auto" w:fill="E1DFDD"/>
    </w:rPr>
  </w:style>
  <w:style w:type="table" w:styleId="TableGrid">
    <w:name w:val="Table Grid"/>
    <w:basedOn w:val="TableNormal"/>
    <w:uiPriority w:val="39"/>
    <w:rsid w:val="00B209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8"/>
    <w:basedOn w:val="TableNormal"/>
    <w:rsid w:val="005021B6"/>
    <w:rPr>
      <w:rFonts w:ascii="Cambria" w:eastAsia="Cambria" w:hAnsi="Cambria" w:cs="Cambria"/>
      <w:color w:val="366091"/>
    </w:rPr>
    <w:tblPr>
      <w:tblStyleRowBandSize w:val="1"/>
      <w:tblStyleColBandSize w:val="1"/>
    </w:tblPr>
  </w:style>
  <w:style w:type="character" w:customStyle="1" w:styleId="ListParagraphChar">
    <w:name w:val="List Paragraph Char"/>
    <w:aliases w:val="Premier Char,References Char,List Paragraph1 Char,Liste couleur - Accent 11 Char,Liste couleur - Accent 111 Char,Numbered List Paragraph Char,Bullets Char,ReferencesCxSpLast Char,Bullet List Char,FooterText Char,numbered Char"/>
    <w:link w:val="ListParagraph"/>
    <w:uiPriority w:val="34"/>
    <w:rsid w:val="005021B6"/>
  </w:style>
  <w:style w:type="table" w:customStyle="1" w:styleId="7">
    <w:name w:val="7"/>
    <w:basedOn w:val="TableNormal"/>
    <w:rsid w:val="005021B6"/>
    <w:rPr>
      <w:rFonts w:ascii="Cambria" w:eastAsia="Cambria" w:hAnsi="Cambria" w:cs="Cambria"/>
      <w:sz w:val="24"/>
      <w:szCs w:val="24"/>
    </w:rPr>
    <w:tblPr>
      <w:tblStyleRowBandSize w:val="1"/>
      <w:tblStyleColBandSize w:val="1"/>
      <w:tblCellMar>
        <w:left w:w="115" w:type="dxa"/>
        <w:right w:w="115" w:type="dxa"/>
      </w:tblCellMar>
    </w:tblPr>
  </w:style>
  <w:style w:type="paragraph" w:styleId="EndnoteText">
    <w:name w:val="endnote text"/>
    <w:basedOn w:val="Normal"/>
    <w:link w:val="EndnoteTextChar"/>
    <w:uiPriority w:val="99"/>
    <w:semiHidden/>
    <w:unhideWhenUsed/>
    <w:rsid w:val="005021B6"/>
    <w:rPr>
      <w:rFonts w:ascii="Cambria" w:eastAsia="MS Mincho" w:hAnsi="Cambria" w:cs="Times New Roman"/>
      <w:sz w:val="20"/>
      <w:szCs w:val="20"/>
    </w:rPr>
  </w:style>
  <w:style w:type="character" w:customStyle="1" w:styleId="EndnoteTextChar">
    <w:name w:val="Endnote Text Char"/>
    <w:basedOn w:val="DefaultParagraphFont"/>
    <w:link w:val="EndnoteText"/>
    <w:uiPriority w:val="99"/>
    <w:semiHidden/>
    <w:rsid w:val="005021B6"/>
    <w:rPr>
      <w:rFonts w:ascii="Cambria" w:eastAsia="MS Mincho" w:hAnsi="Cambria" w:cs="Times New Roman"/>
      <w:kern w:val="0"/>
      <w:sz w:val="20"/>
      <w:szCs w:val="20"/>
    </w:rPr>
  </w:style>
  <w:style w:type="character" w:styleId="EndnoteReference">
    <w:name w:val="endnote reference"/>
    <w:basedOn w:val="DefaultParagraphFont"/>
    <w:uiPriority w:val="99"/>
    <w:semiHidden/>
    <w:unhideWhenUsed/>
    <w:rsid w:val="005021B6"/>
    <w:rPr>
      <w:vertAlign w:val="superscript"/>
    </w:rPr>
  </w:style>
  <w:style w:type="character" w:styleId="CommentReference">
    <w:name w:val="annotation reference"/>
    <w:basedOn w:val="DefaultParagraphFont"/>
    <w:uiPriority w:val="99"/>
    <w:semiHidden/>
    <w:unhideWhenUsed/>
    <w:rsid w:val="003D77A3"/>
    <w:rPr>
      <w:sz w:val="16"/>
      <w:szCs w:val="16"/>
    </w:rPr>
  </w:style>
  <w:style w:type="paragraph" w:styleId="CommentText">
    <w:name w:val="annotation text"/>
    <w:basedOn w:val="Normal"/>
    <w:link w:val="CommentTextChar"/>
    <w:uiPriority w:val="99"/>
    <w:unhideWhenUsed/>
    <w:rsid w:val="003D77A3"/>
    <w:rPr>
      <w:sz w:val="20"/>
      <w:szCs w:val="20"/>
    </w:rPr>
  </w:style>
  <w:style w:type="character" w:customStyle="1" w:styleId="CommentTextChar">
    <w:name w:val="Comment Text Char"/>
    <w:basedOn w:val="DefaultParagraphFont"/>
    <w:link w:val="CommentText"/>
    <w:uiPriority w:val="99"/>
    <w:rsid w:val="003D77A3"/>
    <w:rPr>
      <w:sz w:val="20"/>
      <w:szCs w:val="20"/>
    </w:rPr>
  </w:style>
  <w:style w:type="paragraph" w:styleId="CommentSubject">
    <w:name w:val="annotation subject"/>
    <w:basedOn w:val="CommentText"/>
    <w:next w:val="CommentText"/>
    <w:link w:val="CommentSubjectChar"/>
    <w:uiPriority w:val="99"/>
    <w:semiHidden/>
    <w:unhideWhenUsed/>
    <w:rsid w:val="003D77A3"/>
    <w:rPr>
      <w:b/>
      <w:bCs/>
    </w:rPr>
  </w:style>
  <w:style w:type="character" w:customStyle="1" w:styleId="CommentSubjectChar">
    <w:name w:val="Comment Subject Char"/>
    <w:basedOn w:val="CommentTextChar"/>
    <w:link w:val="CommentSubject"/>
    <w:uiPriority w:val="99"/>
    <w:semiHidden/>
    <w:rsid w:val="003D77A3"/>
    <w:rPr>
      <w:b/>
      <w:bCs/>
      <w:sz w:val="20"/>
      <w:szCs w:val="20"/>
    </w:rPr>
  </w:style>
  <w:style w:type="paragraph" w:styleId="Header">
    <w:name w:val="header"/>
    <w:basedOn w:val="Normal"/>
    <w:link w:val="HeaderChar"/>
    <w:uiPriority w:val="99"/>
    <w:unhideWhenUsed/>
    <w:rsid w:val="003E5E3B"/>
    <w:pPr>
      <w:tabs>
        <w:tab w:val="center" w:pos="4513"/>
        <w:tab w:val="right" w:pos="9026"/>
      </w:tabs>
    </w:pPr>
  </w:style>
  <w:style w:type="character" w:customStyle="1" w:styleId="HeaderChar">
    <w:name w:val="Header Char"/>
    <w:basedOn w:val="DefaultParagraphFont"/>
    <w:link w:val="Header"/>
    <w:uiPriority w:val="99"/>
    <w:rsid w:val="003E5E3B"/>
  </w:style>
  <w:style w:type="paragraph" w:styleId="Footer">
    <w:name w:val="footer"/>
    <w:basedOn w:val="Normal"/>
    <w:link w:val="FooterChar"/>
    <w:uiPriority w:val="99"/>
    <w:unhideWhenUsed/>
    <w:rsid w:val="003E5E3B"/>
    <w:pPr>
      <w:tabs>
        <w:tab w:val="center" w:pos="4513"/>
        <w:tab w:val="right" w:pos="9026"/>
      </w:tabs>
    </w:pPr>
  </w:style>
  <w:style w:type="character" w:customStyle="1" w:styleId="FooterChar">
    <w:name w:val="Footer Char"/>
    <w:basedOn w:val="DefaultParagraphFont"/>
    <w:link w:val="Footer"/>
    <w:uiPriority w:val="99"/>
    <w:rsid w:val="003E5E3B"/>
  </w:style>
  <w:style w:type="paragraph" w:styleId="Revision">
    <w:name w:val="Revision"/>
    <w:hidden/>
    <w:uiPriority w:val="99"/>
    <w:semiHidden/>
    <w:rsid w:val="00E12EF8"/>
  </w:style>
  <w:style w:type="table" w:customStyle="1" w:styleId="14">
    <w:name w:val="14"/>
    <w:basedOn w:val="TableNormal"/>
    <w:tblPr>
      <w:tblStyleRowBandSize w:val="1"/>
      <w:tblStyleColBandSize w:val="1"/>
    </w:tblPr>
  </w:style>
  <w:style w:type="table" w:customStyle="1" w:styleId="13">
    <w:name w:val="13"/>
    <w:basedOn w:val="TableNormal"/>
    <w:rPr>
      <w:rFonts w:ascii="Cambria" w:eastAsia="Cambria" w:hAnsi="Cambria" w:cs="Cambria"/>
      <w:color w:val="366091"/>
    </w:rPr>
    <w:tblPr>
      <w:tblStyleRowBandSize w:val="1"/>
      <w:tblStyleColBandSize w:val="1"/>
    </w:tblPr>
  </w:style>
  <w:style w:type="table" w:customStyle="1" w:styleId="12">
    <w:name w:val="12"/>
    <w:basedOn w:val="TableNormal"/>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rPr>
      <w:rFonts w:ascii="Cambria" w:eastAsia="Cambria" w:hAnsi="Cambria" w:cs="Cambria"/>
      <w:color w:val="366091"/>
    </w:rPr>
    <w:tblPr>
      <w:tblStyleRowBandSize w:val="1"/>
      <w:tblStyleColBandSize w:val="1"/>
    </w:tblPr>
  </w:style>
  <w:style w:type="table" w:customStyle="1" w:styleId="4">
    <w:name w:val="4"/>
    <w:basedOn w:val="TableNormal"/>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llianceformalariaprevention.com/amp-toolkits/continuous-distribution-toolkit/sbd/planning-for-distribution/" TargetMode="External"/><Relationship Id="rId18" Type="http://schemas.openxmlformats.org/officeDocument/2006/relationships/hyperlink" Target="https://allianceformalariaprevention.com/amp-toolkits/continuous-distribution-toolkit/sbd/monitoring-and-evaluation/"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allianceformalariaprevention.com/amp-toolkits/continuous-distribution-toolkit/sbd/sbc/" TargetMode="External"/><Relationship Id="rId7" Type="http://schemas.openxmlformats.org/officeDocument/2006/relationships/styles" Target="styles.xml"/><Relationship Id="rId12" Type="http://schemas.openxmlformats.org/officeDocument/2006/relationships/hyperlink" Target="https://allianceformalariaprevention.com/amp-toolkits/continuous-distribution-toolkit/sbd/planning-for-distribution/" TargetMode="External"/><Relationship Id="rId17" Type="http://schemas.openxmlformats.org/officeDocument/2006/relationships/hyperlink" Target="https://allianceformalariaprevention.com/amp-toolkits/continuous-distribution-toolkit/sbd/planning-for-distribution/"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allianceformalariaprevention.com/itn-quantification/index.html" TargetMode="External"/><Relationship Id="rId20" Type="http://schemas.openxmlformats.org/officeDocument/2006/relationships/hyperlink" Target="https://allianceformalariaprevention.com/amp-toolkits/continuous-distribution-toolkit/sbd/identify-and-train-personne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allianceformalariaprevention.com/uploads/resources/Step4/MII_DMS_Termes_re%CC%81fe%CC%81rence_adaptable_061015_FR.docx" TargetMode="External"/><Relationship Id="rId23" Type="http://schemas.openxmlformats.org/officeDocument/2006/relationships/hyperlink" Target="https://allianceformalariaprevention.com/amp-toolkits/continuous-distribution-toolkit/sbd/monitoring-and-evaluation/"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allianceformalariaprevention.com/amp-toolkits/continuous-distribution-toolkit/sbd/logistic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llianceformalariaprevention.com/amp-toolkits/continuous-distribution-toolkit/sbd/planning-for-distribution/" TargetMode="External"/><Relationship Id="rId22" Type="http://schemas.openxmlformats.org/officeDocument/2006/relationships/hyperlink" Target="https://allianceformalariaprevention.com/amp-toolkits/continuous-distribution-toolkit/sbd/implement-distribution/" TargetMode="Externa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who.int/fr/publications/i/item/B0904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a2ce8f2-2204-4367-a41c-b735e7c03037">
      <Terms xmlns="http://schemas.microsoft.com/office/infopath/2007/PartnerControls"/>
    </lcf76f155ced4ddcb4097134ff3c332f>
    <TaxCatchAll xmlns="f53cdae7-58e9-463a-80c4-ff1f1a52caeb"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roundtripDataSignature="AMtx7mj8mj2r0ncob81DcTH/++XvYw1Y1Q==">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pAFCgRubF8xEocFCAUyggUKCwoDYl9hEgQIAyAACg4KBGJfZ2YSBggBEgIlMQoNCgRiX2dzEgUIARIBbwoMCgRiX2d0EgQIAyAJChQKBWJfaWZsEgsIBCkAAAAAAABLQAoTCgRiX2lsEgsIBCkAAAAAAABSQAoMCgRiX3NuEgQIAyABCowECgRiX3RzEoMECAUy/gMKDQoFdHNfYmQSBAgCGAAKDwoHdHNfYmRfaRIECAIYAQozCgd0c19iZ2MyEigIBTIkChAKCGNscl90eXBlEgQIAyAAChAKCmhjbHJfY29sb3ISAggHChEKCXRzX2JnYzJfaRIECAIYAQoOCgV0c19idxIFCAMgvAUKDwoHdHNfYndfaRIECAIYAQoYCgV0c19mZhIPCAESC0NvdXJpZXIgTmV3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mAUKBG5sXzISjwUIBTKKBQoLCgNiX2ESBAgDIAAKDgoEYl9nZhIGCAESAiUyCg8KBGJfZ3MSBwgBEgPilqoKDAoEYl9ndBIECAMgCQoUCgViX2lmbBILCAQpAAAAAACAVkAKEwoEYl9pbBILCAQpAAAAAAAAW0AKDAoEYl9zbhIECAMgAQqSBAoEYl90cxKJBAgFMoQECg0KBXRzX2JkEgQIAhgACg8KB3RzX2JkX2kSBAgCGAEKMwoHdHNfYmdjMhIoCAUyJAoQCghjbHJfdHlwZRIECAMgAAoQCgpoY2xyX2NvbG9yEgIIBwoRCgl0c19iZ2MyX2kSBAgCGAEKDgoFdHNfYncSBQgDILwFCg8KB3RzX2J3X2kSBAgCGAEKHgoFdHNfZmYSFQgBEhFOb3RvIFNhbnMgU3ltYm9scwoPCgd0c19mZl9pEgQIAhgA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pgFCgRubF8zEo8FCAUyigUKCwoDYl9hEgQIAyAACg4KBGJfZ2YSBggBEgIlMwoPCgRiX2dzEgcIARID4pePCgwKBGJfZ3QSBAgDIAkKFAoFYl9pZmwSCwgEKQAAAAAAgF9AChMKBGJfaWwSCwgEKQAAAAAAAGJACgwKBGJfc24SBAgDIAEKkgQKBGJfdHMSiQQIBTKEBAoNCgV0c19iZBIECAIYAAoPCgd0c19iZF9pEgQIAhgBCjMKB3RzX2JnYzISKAgFMiQKEAoIY2xyX3R5cGUSBAgDIAAKEAoKaGNscl9jb2xvchICCAcKEQoJdHNfYmdjMl9pEgQIAhgBCg4KBXRzX2J3EgUIAyC8BQoPCgd0c19id19pEgQIAhgBCh4KBXRzX2ZmEhUIARIRTm90byBTYW5zIFN5bWJvbHMKDwoHdHNfZmZfaRIECAIYAA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QBQoEbmxfNBKHBQgFMoIFCgsKA2JfYRIECAMgAAoOCgRiX2dmEgYIARICJTQKDQoEYl9ncxIFCAESAW8KDAoEYl9ndBIECAMgCQoUCgViX2lmbBILCAQpAAAAAABAZEAKEwoEYl9pbBILCAQpAAAAAACAZkAKDAoEYl9zbhIECAMgAQqMBAoEYl90cxKDBAgFMv4DCg0KBXRzX2JkEgQIAhgACg8KB3RzX2JkX2kSBAgCGAEKMwoHdHNfYmdjMhIoCAUyJAoQCghjbHJfdHlwZRIECAMgAAoQCgpoY2xyX2NvbG9yEgIIBwoRCgl0c19iZ2MyX2kSBAgCGAEKDgoFdHNfYncSBQgDILwFCg8KB3RzX2J3X2kSBAgCGAEKGAoFdHNfZmYSDwgBEgtDb3VyaWVyIE5ldwoPCgd0c19mZl9pEgQIAhgA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pgFCgRubF81Eo8FCAUyigUKCwoDYl9hEgQIAyAACg4KBGJfZ2YSBggBEgIlNQoPCgRiX2dzEgcIARID4paqCgwKBGJfZ3QSBAgDIAkKFAoFYl9pZmwSCwgEKQAAAAAAwGhAChMKBGJfaWwSCwgEKQAAAAAAAGtACgwKBGJfc24SBAgDIAEKkgQKBGJfdHMSiQQIBTKEBAoNCgV0c19iZBIECAIYAAoPCgd0c19iZF9pEgQIAhgBCjMKB3RzX2JnYzISKAgFMiQKEAoIY2xyX3R5cGUSBAgDIAAKEAoKaGNscl9jb2xvchICCAcKEQoJdHNfYmdjMl9pEgQIAhgBCg4KBXRzX2J3EgUIAyC8BQoPCgd0c19id19pEgQIAhgBCh4KBXRzX2ZmEhUIARIRTm90byBTYW5zIFN5bWJvbHMKDwoHdHNfZmZfaRIECAIYAA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YBQoEbmxfNhKPBQgFMooFCgsKA2JfYRIECAMgAAoOCgRiX2dmEgYIARICJTYKDwoEYl9ncxIHCAESA+KXjwoMCgRiX2d0EgQIAyAJChQKBWJfaWZsEgsIBCkAAAAAAEBtQAoTCgRiX2lsEgsIBCkAAAAAAIBvQAoMCgRiX3NuEgQIAyABCpIECgRiX3RzEokECAUyhAQKDQoFdHNfYmQSBAgCGAAKDwoHdHNfYmRfaRIECAIYAQozCgd0c19iZ2MyEigIBTIkChAKCGNscl90eXBlEgQIAyAAChAKCmhjbHJfY29sb3ISAggHChEKCXRzX2JnYzJfaRIECAIYAQoOCgV0c19idxIFCAMgvAUKDwoHdHNfYndfaRIECAIYAQoeCgV0c19mZhIVCAESEU5vdG8gU2FucyBTeW1ib2xz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kAUKBG5sXzcShwUIBTKCBQoLCgNiX2ESBAgDIAAKDgoEYl9nZhIGCAESAiU3Cg0KBGJfZ3MSBQgBEgFvCgwKBGJfZ3QSBAgDIAkKFAoFYl9pZmwSCwgEKQAAAAAA4HBAChMKBGJfaWwSCwgEKQAAAAAAAHJACgwKBGJfc24SBAgDIAEKjAQKBGJfdHMSgwQIBTL+AwoNCgV0c19iZBIECAIYAAoPCgd0c19iZF9pEgQIAhgBCjMKB3RzX2JnYzISKAgFMiQKEAoIY2xyX3R5cGUSBAgDIAAKEAoKaGNscl9jb2xvchICCAcKEQoJdHNfYmdjMl9pEgQIAhgBCg4KBXRzX2J3EgUIAyC8BQoPCgd0c19id19pEgQIAhgBChgKBXRzX2ZmEg8IARILQ291cmllciBOZXcKDwoHdHNfZmZfaRIECAIYAA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YBQoEbmxfOBKPBQgFMooFCgsKA2JfYRIECAMgAAoOCgRiX2dmEgYIARICJTgKDwoEYl9ncxIHCAESA+KWqgoMCgRiX2d0EgQIAyAJChQKBWJfaWZsEgsIBCkAAAAAACBzQAoTCgRiX2lsEgsIBCkAAAAAAEB0QAoMCgRiX3NuEgQIAyABCpIECgRiX3RzEokECAUyhAQKDQoFdHNfYmQSBAgCGAAKDwoHdHNfYmRfaRIECAIYAQozCgd0c19iZ2MyEigIBTIkChAKCGNscl90eXBlEgQIAyAAChAKCmhjbHJfY29sb3ISAggHChEKCXRzX2JnYzJfaRIECAIYAQoOCgV0c19idxIFCAMgvAUKDwoHdHNfYndfaRIECAIYAQoeCgV0c19mZhIVCAESEU5vdG8gU2FucyBTeW1ib2xz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BF11AF2F54683D48B47D51E7C5C20D0A" ma:contentTypeVersion="20" ma:contentTypeDescription="Create a new document." ma:contentTypeScope="" ma:versionID="391f90643201f9ffdabe06ca0db014d7">
  <xsd:schema xmlns:xsd="http://www.w3.org/2001/XMLSchema" xmlns:xs="http://www.w3.org/2001/XMLSchema" xmlns:p="http://schemas.microsoft.com/office/2006/metadata/properties" xmlns:ns2="7a2ce8f2-2204-4367-a41c-b735e7c03037" xmlns:ns3="f53cdae7-58e9-463a-80c4-ff1f1a52caeb" targetNamespace="http://schemas.microsoft.com/office/2006/metadata/properties" ma:root="true" ma:fieldsID="462a31d4e41dfc891f10662d5db253e6" ns2:_="" ns3:_="">
    <xsd:import namespace="7a2ce8f2-2204-4367-a41c-b735e7c03037"/>
    <xsd:import namespace="f53cdae7-58e9-463a-80c4-ff1f1a52ca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2ce8f2-2204-4367-a41c-b735e7c030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f481388-e4f2-439f-bf9b-2973949102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3cdae7-58e9-463a-80c4-ff1f1a52ca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80ac432-b52e-4b43-bc4d-225ae3d48219}" ma:internalName="TaxCatchAll" ma:showField="CatchAllData" ma:web="f53cdae7-58e9-463a-80c4-ff1f1a52ca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F8438-A861-47FE-9D15-3B771A31C7CD}">
  <ds:schemaRefs>
    <ds:schemaRef ds:uri="http://schemas.microsoft.com/sharepoint/v3/contenttype/forms"/>
  </ds:schemaRefs>
</ds:datastoreItem>
</file>

<file path=customXml/itemProps2.xml><?xml version="1.0" encoding="utf-8"?>
<ds:datastoreItem xmlns:ds="http://schemas.openxmlformats.org/officeDocument/2006/customXml" ds:itemID="{898EEEF2-4638-4919-BB12-939ADDC1E5FD}">
  <ds:schemaRefs>
    <ds:schemaRef ds:uri="http://schemas.microsoft.com/office/2006/metadata/properties"/>
    <ds:schemaRef ds:uri="http://schemas.microsoft.com/office/infopath/2007/PartnerControls"/>
    <ds:schemaRef ds:uri="7a2ce8f2-2204-4367-a41c-b735e7c03037"/>
    <ds:schemaRef ds:uri="f53cdae7-58e9-463a-80c4-ff1f1a52caeb"/>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F89D22F-6F6B-450D-B981-FB3D64FE9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2ce8f2-2204-4367-a41c-b735e7c03037"/>
    <ds:schemaRef ds:uri="f53cdae7-58e9-463a-80c4-ff1f1a52ca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2BB501B-C425-45B5-A5DB-FEE8E6BCA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6383</Words>
  <Characters>36387</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 Seabright</dc:creator>
  <cp:lastModifiedBy>Viv Seabright</cp:lastModifiedBy>
  <cp:revision>2</cp:revision>
  <dcterms:created xsi:type="dcterms:W3CDTF">2025-08-03T08:20:00Z</dcterms:created>
  <dcterms:modified xsi:type="dcterms:W3CDTF">2025-08-03T08:20:00Z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0x010100BF11AF2F54683D48B47D51E7C5C20D0A</vt:lpwstr>
  </property>
  <property fmtid="{D5CDD505-2E9C-101B-9397-08002B2CF9AE}" pid="4" name="ClassificationContentMarkingFooterShapeIds">
    <vt:lpwstr>54900d1f,5f0e381a,33e853a0</vt:lpwstr>
  </property>
  <property fmtid="{D5CDD505-2E9C-101B-9397-08002B2CF9AE}" pid="5" name="ClassificationContentMarkingFooterFontProps">
    <vt:lpwstr>#000000,10,Calibri</vt:lpwstr>
  </property>
  <property fmtid="{D5CDD505-2E9C-101B-9397-08002B2CF9AE}" pid="6" name="ClassificationContentMarkingFooterText">
    <vt:lpwstr>Internal</vt:lpwstr>
  </property>
  <property fmtid="{D5CDD505-2E9C-101B-9397-08002B2CF9AE}" pid="7" name="MSIP_Label_6627b15a-80ec-4ef7-8353-f32e3c89bf3e_Enabled">
    <vt:lpwstr>true</vt:lpwstr>
  </property>
  <property fmtid="{D5CDD505-2E9C-101B-9397-08002B2CF9AE}" pid="8" name="MSIP_Label_6627b15a-80ec-4ef7-8353-f32e3c89bf3e_SetDate">
    <vt:lpwstr>2025-01-29T10:41:53Z</vt:lpwstr>
  </property>
  <property fmtid="{D5CDD505-2E9C-101B-9397-08002B2CF9AE}" pid="9" name="MSIP_Label_6627b15a-80ec-4ef7-8353-f32e3c89bf3e_Method">
    <vt:lpwstr>Privileged</vt:lpwstr>
  </property>
  <property fmtid="{D5CDD505-2E9C-101B-9397-08002B2CF9AE}" pid="10" name="MSIP_Label_6627b15a-80ec-4ef7-8353-f32e3c89bf3e_Name">
    <vt:lpwstr>IFRC Internal</vt:lpwstr>
  </property>
  <property fmtid="{D5CDD505-2E9C-101B-9397-08002B2CF9AE}" pid="11" name="MSIP_Label_6627b15a-80ec-4ef7-8353-f32e3c89bf3e_SiteId">
    <vt:lpwstr>a2b53be5-734e-4e6c-ab0d-d184f60fd917</vt:lpwstr>
  </property>
  <property fmtid="{D5CDD505-2E9C-101B-9397-08002B2CF9AE}" pid="12" name="MSIP_Label_6627b15a-80ec-4ef7-8353-f32e3c89bf3e_ActionId">
    <vt:lpwstr>a6e8390c-f389-4033-bb04-aa0bf234805b</vt:lpwstr>
  </property>
  <property fmtid="{D5CDD505-2E9C-101B-9397-08002B2CF9AE}" pid="13" name="MSIP_Label_6627b15a-80ec-4ef7-8353-f32e3c89bf3e_ContentBits">
    <vt:lpwstr>2</vt:lpwstr>
  </property>
</Properties>
</file>