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13C00" w:rsidRPr="00320EAA" w:rsidRDefault="006A738F">
      <w:pPr>
        <w:rPr>
          <w:rFonts w:ascii="Calibri" w:eastAsia="Calibri" w:hAnsi="Calibri" w:cs="Calibri"/>
          <w:b/>
          <w:color w:val="FF0000"/>
          <w:sz w:val="28"/>
          <w:szCs w:val="28"/>
          <w:lang w:val="pt-BR"/>
        </w:rPr>
      </w:pPr>
      <w:r>
        <w:rPr>
          <w:rFonts w:ascii="Calibri" w:eastAsia="Calibri" w:hAnsi="Calibri" w:cs="Calibri"/>
          <w:b/>
          <w:bCs/>
          <w:color w:val="FF0000"/>
          <w:sz w:val="28"/>
          <w:szCs w:val="28"/>
          <w:lang w:val="pt"/>
        </w:rPr>
        <w:t>Ferramenta adaptável</w:t>
      </w:r>
    </w:p>
    <w:p w14:paraId="00000002" w14:textId="77777777" w:rsidR="00913C00" w:rsidRPr="00320EAA" w:rsidRDefault="00913C00">
      <w:pPr>
        <w:rPr>
          <w:rFonts w:ascii="Calibri" w:eastAsia="Calibri" w:hAnsi="Calibri" w:cs="Calibri"/>
          <w:b/>
          <w:color w:val="FF0000"/>
          <w:lang w:val="pt-BR"/>
        </w:rPr>
      </w:pPr>
    </w:p>
    <w:p w14:paraId="00000003" w14:textId="7A5A9AD0" w:rsidR="00913C00" w:rsidRPr="00320EAA" w:rsidRDefault="006A738F">
      <w:pPr>
        <w:rPr>
          <w:rFonts w:ascii="Calibri" w:eastAsia="Calibri" w:hAnsi="Calibri" w:cs="Calibri"/>
          <w:b/>
          <w:sz w:val="28"/>
          <w:szCs w:val="28"/>
          <w:lang w:val="pt-BR"/>
        </w:rPr>
      </w:pPr>
      <w:r>
        <w:rPr>
          <w:rFonts w:ascii="Calibri" w:eastAsia="Calibri" w:hAnsi="Calibri" w:cs="Calibri"/>
          <w:b/>
          <w:bCs/>
          <w:sz w:val="28"/>
          <w:szCs w:val="28"/>
          <w:lang w:val="pt"/>
        </w:rPr>
        <w:t>Plano de ação (PdA) para a distribuição de mosquiteiros tratados com inseticida (MTI) nas escolas</w:t>
      </w:r>
    </w:p>
    <w:p w14:paraId="00000004" w14:textId="5CB2DE1E" w:rsidR="00913C00" w:rsidRPr="00320EAA" w:rsidRDefault="006A738F">
      <w:pPr>
        <w:rPr>
          <w:rFonts w:ascii="Calibri" w:eastAsia="Calibri" w:hAnsi="Calibri" w:cs="Calibri"/>
          <w:lang w:val="pt-BR"/>
        </w:rPr>
      </w:pPr>
      <w:r>
        <w:rPr>
          <w:rFonts w:ascii="Calibri" w:eastAsia="Calibri" w:hAnsi="Calibri" w:cs="Calibri"/>
          <w:lang w:val="pt"/>
        </w:rPr>
        <w:t>V1. Junho de 2025</w:t>
      </w:r>
    </w:p>
    <w:p w14:paraId="00000005" w14:textId="77777777" w:rsidR="00913C00" w:rsidRPr="00320EAA" w:rsidRDefault="00913C00">
      <w:pPr>
        <w:rPr>
          <w:rFonts w:ascii="Calibri" w:eastAsia="Calibri" w:hAnsi="Calibri" w:cs="Calibri"/>
          <w:lang w:val="pt-BR"/>
        </w:rPr>
      </w:pPr>
    </w:p>
    <w:p w14:paraId="00000006" w14:textId="00F20ABD" w:rsidR="00913C00" w:rsidRPr="00320EAA" w:rsidRDefault="006A738F">
      <w:pPr>
        <w:rPr>
          <w:rFonts w:ascii="Calibri" w:eastAsia="Calibri" w:hAnsi="Calibri" w:cs="Calibri"/>
          <w:lang w:val="pt-BR"/>
        </w:rPr>
      </w:pPr>
      <w:r>
        <w:rPr>
          <w:rFonts w:ascii="Calibri" w:eastAsia="Calibri" w:hAnsi="Calibri" w:cs="Calibri"/>
          <w:lang w:val="pt"/>
        </w:rPr>
        <w:t>As orientações descritas neste documento destinam-se aos programas nacionais de controlo da malária que planeiam iniciar ou aumentar a distribuição nas escolas (SBD) de mosquiteiros tratados com inseticida (MTI). Numa área com um sistema educativo que funciona bem e com um elevado número de matrículas, a distribuição contínua através das escolas para grupos etários específicos proporciona um grupo-alvo facilmente identificado e quantificado.</w:t>
      </w:r>
    </w:p>
    <w:p w14:paraId="00000007" w14:textId="77777777" w:rsidR="00913C00" w:rsidRPr="00320EAA" w:rsidRDefault="00913C00">
      <w:pPr>
        <w:rPr>
          <w:rFonts w:ascii="Calibri" w:eastAsia="Calibri" w:hAnsi="Calibri" w:cs="Calibri"/>
          <w:lang w:val="pt-BR"/>
        </w:rPr>
      </w:pPr>
    </w:p>
    <w:p w14:paraId="17B4958C" w14:textId="60929ACC" w:rsidR="008B197C" w:rsidRPr="00320EAA" w:rsidRDefault="00366F0F">
      <w:pPr>
        <w:rPr>
          <w:rFonts w:ascii="Calibri" w:eastAsia="Calibri" w:hAnsi="Calibri" w:cs="Calibri"/>
          <w:lang w:val="pt-BR"/>
        </w:rPr>
      </w:pPr>
      <w:r>
        <w:rPr>
          <w:rFonts w:ascii="Calibri" w:eastAsia="Calibri" w:hAnsi="Calibri" w:cs="Calibri"/>
          <w:lang w:val="pt"/>
        </w:rPr>
        <w:t>Tendo em conta os diferentes contextos, cada programa deve adaptar a informação à sua situação específica. Por exemplo, a SBD pode ser implementada como parte de uma estratégia que inclui campanhas de distribuição maciça de MTI ou pode ser o principal canal de distribuição em algumas áreas. Sempre que forem planeadas e implementadas abordagens adaptadas para a entrega de MTI com orçamentos operacionais reduzidos, será importante documentar essas adaptações para análise da eficácia e das lições aprendidas.</w:t>
      </w:r>
    </w:p>
    <w:p w14:paraId="43CE4689" w14:textId="77777777" w:rsidR="008B197C" w:rsidRPr="00320EAA" w:rsidRDefault="008B197C">
      <w:pPr>
        <w:rPr>
          <w:rFonts w:ascii="Calibri" w:eastAsia="Calibri" w:hAnsi="Calibri" w:cs="Calibri"/>
          <w:lang w:val="pt-BR"/>
        </w:rPr>
      </w:pPr>
    </w:p>
    <w:p w14:paraId="00000008" w14:textId="73496F68" w:rsidR="00913C00" w:rsidRPr="00320EAA" w:rsidRDefault="006A738F">
      <w:pPr>
        <w:rPr>
          <w:rFonts w:ascii="Calibri" w:eastAsia="Calibri" w:hAnsi="Calibri" w:cs="Calibri"/>
          <w:b/>
          <w:bCs/>
          <w:color w:val="0070C0"/>
          <w:lang w:val="pt-BR"/>
        </w:rPr>
      </w:pPr>
      <w:r>
        <w:rPr>
          <w:rFonts w:ascii="Calibri" w:eastAsia="Calibri" w:hAnsi="Calibri" w:cs="Calibri"/>
          <w:b/>
          <w:bCs/>
          <w:color w:val="0070C0"/>
          <w:lang w:val="pt"/>
        </w:rPr>
        <w:t>Os programas nacionais de controlo da malária devem substituir o texto sugerido pela sua própria narrativa. Consultar o Toolkit de SBD de MTI e as ligações associadas para informar as etapas (a azul) abaixo.</w:t>
      </w:r>
    </w:p>
    <w:p w14:paraId="00000009" w14:textId="77777777" w:rsidR="00913C00" w:rsidRPr="00320EAA" w:rsidRDefault="00913C00">
      <w:pPr>
        <w:rPr>
          <w:rFonts w:ascii="Calibri" w:eastAsia="Calibri" w:hAnsi="Calibri" w:cs="Calibri"/>
          <w:color w:val="0070C0"/>
          <w:lang w:val="pt-BR"/>
        </w:rPr>
      </w:pPr>
    </w:p>
    <w:p w14:paraId="0000000A" w14:textId="77777777" w:rsidR="00913C00" w:rsidRPr="00320EAA"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sz w:val="28"/>
          <w:szCs w:val="28"/>
          <w:lang w:val="pt-BR"/>
        </w:rPr>
      </w:pPr>
      <w:r>
        <w:rPr>
          <w:rFonts w:ascii="Calibri" w:eastAsia="Calibri" w:hAnsi="Calibri" w:cs="Calibri"/>
          <w:b/>
          <w:bCs/>
          <w:color w:val="FF0000"/>
          <w:sz w:val="28"/>
          <w:szCs w:val="28"/>
          <w:lang w:val="pt"/>
        </w:rPr>
        <w:t>Plano de ação de distribuição nas escolas (SBD)</w:t>
      </w:r>
    </w:p>
    <w:p w14:paraId="0000000B" w14:textId="77777777" w:rsidR="00913C00" w:rsidRPr="00320EAA"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lang w:val="pt-BR"/>
        </w:rPr>
      </w:pPr>
      <w:r>
        <w:rPr>
          <w:rFonts w:ascii="Calibri" w:eastAsia="Calibri" w:hAnsi="Calibri" w:cs="Calibri"/>
          <w:lang w:val="pt"/>
        </w:rPr>
        <w:t xml:space="preserve">Página de rosto – logótipos, data do projeto </w:t>
      </w:r>
    </w:p>
    <w:p w14:paraId="0000000C" w14:textId="77777777" w:rsidR="00913C0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rPr>
      </w:pPr>
      <w:r>
        <w:rPr>
          <w:rFonts w:ascii="Calibri" w:eastAsia="Calibri" w:hAnsi="Calibri" w:cs="Calibri"/>
          <w:b/>
          <w:bCs/>
          <w:color w:val="FF0000"/>
          <w:lang w:val="pt"/>
        </w:rPr>
        <w:t>Índice</w:t>
      </w:r>
    </w:p>
    <w:p w14:paraId="0000000D" w14:textId="77777777" w:rsidR="00913C00" w:rsidRDefault="006A738F">
      <w:pPr>
        <w:numPr>
          <w:ilvl w:val="0"/>
          <w:numId w:val="12"/>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rPr>
      </w:pPr>
      <w:r>
        <w:rPr>
          <w:rFonts w:ascii="Calibri" w:eastAsia="Calibri" w:hAnsi="Calibri" w:cs="Calibri"/>
          <w:color w:val="000000"/>
          <w:lang w:val="pt"/>
        </w:rPr>
        <w:t>Acrónimos e abreviaturas</w:t>
      </w:r>
    </w:p>
    <w:p w14:paraId="0000000E" w14:textId="77777777" w:rsidR="00913C00" w:rsidRDefault="006A738F">
      <w:pPr>
        <w:numPr>
          <w:ilvl w:val="0"/>
          <w:numId w:val="12"/>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rPr>
      </w:pPr>
      <w:r>
        <w:rPr>
          <w:rFonts w:ascii="Calibri" w:eastAsia="Calibri" w:hAnsi="Calibri" w:cs="Calibri"/>
          <w:color w:val="000000"/>
          <w:lang w:val="pt"/>
        </w:rPr>
        <w:t>Lista de quadros</w:t>
      </w:r>
    </w:p>
    <w:p w14:paraId="0000000F" w14:textId="77777777" w:rsidR="00913C00" w:rsidRDefault="006A738F">
      <w:pPr>
        <w:numPr>
          <w:ilvl w:val="0"/>
          <w:numId w:val="12"/>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rPr>
      </w:pPr>
      <w:r>
        <w:rPr>
          <w:rFonts w:ascii="Calibri" w:eastAsia="Calibri" w:hAnsi="Calibri" w:cs="Calibri"/>
          <w:color w:val="000000"/>
          <w:lang w:val="pt"/>
        </w:rPr>
        <w:t>Lista de figuras</w:t>
      </w:r>
    </w:p>
    <w:p w14:paraId="00000010" w14:textId="77777777" w:rsidR="00913C00" w:rsidRPr="00320EAA"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lang w:val="pt-BR"/>
        </w:rPr>
      </w:pPr>
      <w:r>
        <w:rPr>
          <w:rFonts w:ascii="Calibri" w:eastAsia="Calibri" w:hAnsi="Calibri" w:cs="Calibri"/>
          <w:b/>
          <w:bCs/>
          <w:color w:val="FF0000"/>
          <w:lang w:val="pt"/>
        </w:rPr>
        <w:t>1. Introdução e propósito do plano de ação</w:t>
      </w:r>
    </w:p>
    <w:p w14:paraId="00000011" w14:textId="77777777" w:rsidR="00913C00" w:rsidRDefault="006A738F">
      <w:pPr>
        <w:numPr>
          <w:ilvl w:val="0"/>
          <w:numId w:val="14"/>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rPr>
      </w:pPr>
      <w:r>
        <w:rPr>
          <w:rFonts w:ascii="Calibri" w:eastAsia="Calibri" w:hAnsi="Calibri" w:cs="Calibri"/>
          <w:color w:val="000000"/>
          <w:lang w:val="pt"/>
        </w:rPr>
        <w:t>Resumo dos objetivos de distribuição</w:t>
      </w:r>
    </w:p>
    <w:p w14:paraId="00000012" w14:textId="77777777" w:rsidR="00913C00" w:rsidRPr="00320EAA" w:rsidRDefault="006A738F">
      <w:pPr>
        <w:numPr>
          <w:ilvl w:val="0"/>
          <w:numId w:val="14"/>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lang w:val="pt-BR"/>
        </w:rPr>
      </w:pPr>
      <w:r>
        <w:rPr>
          <w:rFonts w:ascii="Calibri" w:eastAsia="Calibri" w:hAnsi="Calibri" w:cs="Calibri"/>
          <w:color w:val="000000"/>
          <w:lang w:val="pt"/>
        </w:rPr>
        <w:t>Mapa do país apresentando as áreas-alvo</w:t>
      </w:r>
    </w:p>
    <w:p w14:paraId="00000013" w14:textId="77777777" w:rsidR="00913C00" w:rsidRDefault="006A738F">
      <w:pPr>
        <w:numPr>
          <w:ilvl w:val="0"/>
          <w:numId w:val="14"/>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rPr>
      </w:pPr>
      <w:r>
        <w:rPr>
          <w:rFonts w:ascii="Calibri" w:eastAsia="Calibri" w:hAnsi="Calibri" w:cs="Calibri"/>
          <w:color w:val="000000"/>
          <w:lang w:val="pt"/>
        </w:rPr>
        <w:t>Propósito do PdA</w:t>
      </w:r>
    </w:p>
    <w:p w14:paraId="00000014" w14:textId="77777777" w:rsidR="00913C00" w:rsidRDefault="006A738F">
      <w:pPr>
        <w:numPr>
          <w:ilvl w:val="0"/>
          <w:numId w:val="14"/>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rPr>
      </w:pPr>
      <w:r>
        <w:rPr>
          <w:rFonts w:ascii="Calibri" w:eastAsia="Calibri" w:hAnsi="Calibri" w:cs="Calibri"/>
          <w:color w:val="000000"/>
          <w:lang w:val="pt"/>
        </w:rPr>
        <w:t>Documentos de acompanhamento</w:t>
      </w:r>
    </w:p>
    <w:p w14:paraId="00000015" w14:textId="77777777" w:rsidR="00913C0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rPr>
      </w:pPr>
      <w:r>
        <w:rPr>
          <w:rFonts w:ascii="Calibri" w:eastAsia="Calibri" w:hAnsi="Calibri" w:cs="Calibri"/>
          <w:b/>
          <w:bCs/>
          <w:color w:val="FF0000"/>
          <w:lang w:val="pt"/>
        </w:rPr>
        <w:t>2. Contexto do país</w:t>
      </w:r>
    </w:p>
    <w:p w14:paraId="00000016" w14:textId="77777777" w:rsidR="00913C00" w:rsidRPr="00320EAA" w:rsidRDefault="006A738F">
      <w:pPr>
        <w:numPr>
          <w:ilvl w:val="0"/>
          <w:numId w:val="14"/>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lang w:val="pt-BR"/>
        </w:rPr>
      </w:pPr>
      <w:r>
        <w:rPr>
          <w:rFonts w:ascii="Calibri" w:eastAsia="Calibri" w:hAnsi="Calibri" w:cs="Calibri"/>
          <w:color w:val="000000"/>
          <w:lang w:val="pt"/>
        </w:rPr>
        <w:t>Contexto nacional de saúde e desenvolvimento</w:t>
      </w:r>
    </w:p>
    <w:p w14:paraId="00000017" w14:textId="77777777" w:rsidR="00913C00" w:rsidRPr="00320EAA" w:rsidRDefault="006A738F">
      <w:pPr>
        <w:numPr>
          <w:ilvl w:val="0"/>
          <w:numId w:val="14"/>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lang w:val="pt-BR"/>
        </w:rPr>
      </w:pPr>
      <w:r>
        <w:rPr>
          <w:rFonts w:ascii="Calibri" w:eastAsia="Calibri" w:hAnsi="Calibri" w:cs="Calibri"/>
          <w:color w:val="000000"/>
          <w:lang w:val="pt"/>
        </w:rPr>
        <w:t>Situação da malária e principais dados sobre a malária</w:t>
      </w:r>
    </w:p>
    <w:p w14:paraId="00000018" w14:textId="77777777" w:rsidR="00913C00" w:rsidRPr="00320EAA" w:rsidRDefault="006A738F">
      <w:pPr>
        <w:numPr>
          <w:ilvl w:val="0"/>
          <w:numId w:val="14"/>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lang w:val="pt-BR"/>
        </w:rPr>
      </w:pPr>
      <w:r>
        <w:rPr>
          <w:rFonts w:ascii="Calibri" w:eastAsia="Calibri" w:hAnsi="Calibri" w:cs="Calibri"/>
          <w:color w:val="000000"/>
          <w:lang w:val="pt"/>
        </w:rPr>
        <w:t xml:space="preserve">Estrutura do sistema nacional de saúde </w:t>
      </w:r>
    </w:p>
    <w:p w14:paraId="00000019" w14:textId="77777777" w:rsidR="00913C00" w:rsidRPr="00320EAA" w:rsidRDefault="006A738F">
      <w:pPr>
        <w:numPr>
          <w:ilvl w:val="0"/>
          <w:numId w:val="14"/>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lang w:val="pt-BR"/>
        </w:rPr>
      </w:pPr>
      <w:r>
        <w:rPr>
          <w:rFonts w:ascii="Calibri" w:eastAsia="Calibri" w:hAnsi="Calibri" w:cs="Calibri"/>
          <w:color w:val="000000"/>
          <w:lang w:val="pt"/>
        </w:rPr>
        <w:t>Estrutura do sistema nacional de educação e principais dados sobre as matrículas</w:t>
      </w:r>
    </w:p>
    <w:p w14:paraId="0000001A" w14:textId="77777777" w:rsidR="00913C00" w:rsidRDefault="006A738F">
      <w:pPr>
        <w:numPr>
          <w:ilvl w:val="0"/>
          <w:numId w:val="14"/>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rPr>
      </w:pPr>
      <w:r>
        <w:rPr>
          <w:rFonts w:ascii="Calibri" w:eastAsia="Calibri" w:hAnsi="Calibri" w:cs="Calibri"/>
          <w:color w:val="000000"/>
          <w:lang w:val="pt"/>
        </w:rPr>
        <w:t>Áreas de especial preocupação</w:t>
      </w:r>
    </w:p>
    <w:p w14:paraId="0000001B" w14:textId="77777777" w:rsidR="00913C00" w:rsidRPr="00320EAA"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lang w:val="pt-BR"/>
        </w:rPr>
      </w:pPr>
      <w:r>
        <w:rPr>
          <w:rFonts w:ascii="Calibri" w:eastAsia="Calibri" w:hAnsi="Calibri" w:cs="Calibri"/>
          <w:b/>
          <w:bCs/>
          <w:color w:val="FF0000"/>
          <w:lang w:val="pt"/>
        </w:rPr>
        <w:t>3. Política relativa aos MTI e progressos realizados até à data</w:t>
      </w:r>
    </w:p>
    <w:p w14:paraId="0000001C" w14:textId="77777777" w:rsidR="00913C00" w:rsidRPr="00320EAA"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lang w:val="pt-BR"/>
        </w:rPr>
      </w:pPr>
      <w:r>
        <w:rPr>
          <w:rFonts w:ascii="Calibri" w:eastAsia="Calibri" w:hAnsi="Calibri" w:cs="Calibri"/>
          <w:b/>
          <w:bCs/>
          <w:color w:val="FF0000"/>
          <w:lang w:val="pt"/>
        </w:rPr>
        <w:t>4. Lições aprendidas de experiências anteriores de distribuição nas escolas (SBD) e recomendações para as atividades em curso</w:t>
      </w:r>
    </w:p>
    <w:p w14:paraId="0000001D" w14:textId="2B4EE4BE" w:rsidR="00913C00" w:rsidRPr="00320EAA"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lang w:val="pt-BR"/>
        </w:rPr>
      </w:pPr>
      <w:r>
        <w:rPr>
          <w:rFonts w:ascii="Calibri" w:eastAsia="Calibri" w:hAnsi="Calibri" w:cs="Calibri"/>
          <w:b/>
          <w:bCs/>
          <w:color w:val="FF0000"/>
          <w:lang w:val="pt"/>
        </w:rPr>
        <w:t xml:space="preserve">5. Alinhamento com a estrutura nacional de controlo da malária </w:t>
      </w:r>
    </w:p>
    <w:p w14:paraId="0000001E" w14:textId="5E7798ED" w:rsidR="00913C00" w:rsidRPr="00320EAA"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lang w:val="pt-BR"/>
        </w:rPr>
      </w:pPr>
      <w:r>
        <w:rPr>
          <w:rFonts w:ascii="Calibri" w:eastAsia="Calibri" w:hAnsi="Calibri" w:cs="Calibri"/>
          <w:b/>
          <w:bCs/>
          <w:color w:val="FF0000"/>
          <w:lang w:val="pt"/>
        </w:rPr>
        <w:t xml:space="preserve">6. Meta e objetivos da distribuição nas escolas (SBD) </w:t>
      </w:r>
    </w:p>
    <w:p w14:paraId="0000001F" w14:textId="77777777" w:rsidR="00913C00" w:rsidRPr="00320EAA"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lang w:val="pt-BR"/>
        </w:rPr>
      </w:pPr>
      <w:r>
        <w:rPr>
          <w:rFonts w:ascii="Calibri" w:eastAsia="Calibri" w:hAnsi="Calibri" w:cs="Calibri"/>
          <w:b/>
          <w:bCs/>
          <w:color w:val="FF0000"/>
          <w:lang w:val="pt"/>
        </w:rPr>
        <w:t>7. Parceiros, papéis e responsabilidades e modalidades de implementação</w:t>
      </w:r>
    </w:p>
    <w:p w14:paraId="00000020" w14:textId="1770DC9C" w:rsidR="00913C00" w:rsidRPr="00320EAA"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lang w:val="pt-BR"/>
        </w:rPr>
      </w:pPr>
      <w:r>
        <w:rPr>
          <w:rFonts w:ascii="Calibri" w:eastAsia="Calibri" w:hAnsi="Calibri" w:cs="Calibri"/>
          <w:b/>
          <w:bCs/>
          <w:color w:val="FF0000"/>
          <w:lang w:val="pt"/>
        </w:rPr>
        <w:t xml:space="preserve">8. Estratégia de distribuição nas escolas (SBD) </w:t>
      </w:r>
    </w:p>
    <w:p w14:paraId="00000021" w14:textId="3429C27F" w:rsidR="00913C00" w:rsidRPr="00320EAA"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lang w:val="pt-BR"/>
        </w:rPr>
      </w:pPr>
      <w:r>
        <w:rPr>
          <w:rFonts w:ascii="Calibri" w:eastAsia="Calibri" w:hAnsi="Calibri" w:cs="Calibri"/>
          <w:lang w:val="pt"/>
        </w:rPr>
        <w:t xml:space="preserve">a) Quantificação e requisitos de aquisição de MTI e outros materiais </w:t>
      </w:r>
    </w:p>
    <w:p w14:paraId="00000022" w14:textId="40D802C6" w:rsidR="00913C00" w:rsidRPr="00320EAA"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color w:val="007BB8"/>
          <w:lang w:val="pt-BR"/>
        </w:rPr>
      </w:pPr>
      <w:r>
        <w:rPr>
          <w:rFonts w:ascii="Calibri" w:eastAsia="Calibri" w:hAnsi="Calibri" w:cs="Calibri"/>
          <w:lang w:val="pt"/>
        </w:rPr>
        <w:lastRenderedPageBreak/>
        <w:t xml:space="preserve">b) Gestão de resíduos </w:t>
      </w:r>
    </w:p>
    <w:p w14:paraId="00000023" w14:textId="4A609EE2" w:rsidR="00913C00" w:rsidRPr="00320EAA"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lang w:val="pt-BR"/>
        </w:rPr>
      </w:pPr>
      <w:r>
        <w:rPr>
          <w:rFonts w:ascii="Calibri" w:hAnsi="Calibri" w:cs="Calibri"/>
          <w:lang w:val="pt"/>
        </w:rPr>
        <w:t xml:space="preserve">c) Planeamento </w:t>
      </w:r>
    </w:p>
    <w:p w14:paraId="00000024" w14:textId="2A92147E" w:rsidR="00913C00" w:rsidRPr="00320EAA"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lang w:val="pt-BR"/>
        </w:rPr>
      </w:pPr>
      <w:r>
        <w:rPr>
          <w:rFonts w:ascii="Calibri" w:eastAsia="Calibri" w:hAnsi="Calibri" w:cs="Calibri"/>
          <w:lang w:val="pt"/>
        </w:rPr>
        <w:t xml:space="preserve">d) Plano de logística e gestão da cadeia de abastecimento </w:t>
      </w:r>
    </w:p>
    <w:p w14:paraId="00000025" w14:textId="21F94E63" w:rsidR="00913C00" w:rsidRPr="00320EAA"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color w:val="215E99"/>
          <w:lang w:val="pt-BR"/>
        </w:rPr>
      </w:pPr>
      <w:r>
        <w:rPr>
          <w:rFonts w:ascii="Calibri" w:eastAsia="Calibri" w:hAnsi="Calibri" w:cs="Calibri"/>
          <w:lang w:val="pt"/>
        </w:rPr>
        <w:t xml:space="preserve">e) Identificar e formar pessoal para a SBD de MTI </w:t>
      </w:r>
    </w:p>
    <w:p w14:paraId="00000026" w14:textId="3C920963" w:rsidR="00913C00" w:rsidRPr="00320EAA"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lang w:val="pt-BR"/>
        </w:rPr>
      </w:pPr>
      <w:r>
        <w:rPr>
          <w:rFonts w:ascii="Calibri" w:eastAsia="Calibri" w:hAnsi="Calibri" w:cs="Calibri"/>
          <w:lang w:val="pt"/>
        </w:rPr>
        <w:t xml:space="preserve">f) Mudança social e de comportamento </w:t>
      </w:r>
    </w:p>
    <w:p w14:paraId="00000027" w14:textId="52690EF6" w:rsidR="00913C00" w:rsidRPr="00320EAA"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lang w:val="pt-BR"/>
        </w:rPr>
      </w:pPr>
      <w:r>
        <w:rPr>
          <w:rFonts w:ascii="Calibri" w:eastAsia="Calibri" w:hAnsi="Calibri" w:cs="Calibri"/>
          <w:lang w:val="pt"/>
        </w:rPr>
        <w:t xml:space="preserve">g) Implementação </w:t>
      </w:r>
    </w:p>
    <w:p w14:paraId="00000028" w14:textId="353E9A30" w:rsidR="00913C00" w:rsidRPr="00320EAA"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color w:val="215E99"/>
          <w:lang w:val="pt-BR"/>
        </w:rPr>
      </w:pPr>
      <w:r>
        <w:rPr>
          <w:rFonts w:ascii="Calibri" w:hAnsi="Calibri"/>
          <w:lang w:val="pt"/>
        </w:rPr>
        <w:t>h)</w:t>
      </w:r>
      <w:r>
        <w:rPr>
          <w:lang w:val="pt"/>
        </w:rPr>
        <w:t xml:space="preserve"> </w:t>
      </w:r>
      <w:r>
        <w:rPr>
          <w:rFonts w:ascii="Calibri" w:hAnsi="Calibri"/>
          <w:lang w:val="pt"/>
        </w:rPr>
        <w:t xml:space="preserve">Monitorização e avaliação, recolha e gestão de dados, incluindo a digitalização </w:t>
      </w:r>
    </w:p>
    <w:p w14:paraId="00000029" w14:textId="77777777" w:rsidR="00913C00" w:rsidRPr="00320EAA"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lang w:val="pt-BR"/>
        </w:rPr>
      </w:pPr>
      <w:r>
        <w:rPr>
          <w:rFonts w:ascii="Calibri" w:eastAsia="Calibri" w:hAnsi="Calibri" w:cs="Calibri"/>
          <w:lang w:val="pt"/>
        </w:rPr>
        <w:t>i) Atividades de pós-distribuição</w:t>
      </w:r>
    </w:p>
    <w:p w14:paraId="0000002A" w14:textId="77777777" w:rsidR="00913C00" w:rsidRPr="00320EAA"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ED0000"/>
          <w:lang w:val="pt-BR"/>
        </w:rPr>
      </w:pPr>
      <w:r>
        <w:rPr>
          <w:rFonts w:ascii="Calibri" w:eastAsia="Calibri" w:hAnsi="Calibri" w:cs="Calibri"/>
          <w:b/>
          <w:bCs/>
          <w:color w:val="ED0000"/>
          <w:lang w:val="pt"/>
        </w:rPr>
        <w:t>9. Avaliação e mitigação de riscos</w:t>
      </w:r>
    </w:p>
    <w:p w14:paraId="0000002B" w14:textId="77777777" w:rsidR="00913C00" w:rsidRPr="00320EAA"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lang w:val="pt-BR"/>
        </w:rPr>
      </w:pPr>
      <w:r>
        <w:rPr>
          <w:rFonts w:ascii="Calibri" w:eastAsia="Calibri" w:hAnsi="Calibri" w:cs="Calibri"/>
          <w:b/>
          <w:bCs/>
          <w:color w:val="ED0000"/>
          <w:lang w:val="pt"/>
        </w:rPr>
        <w:t xml:space="preserve">10. </w:t>
      </w:r>
      <w:r>
        <w:rPr>
          <w:rFonts w:ascii="Calibri" w:eastAsia="Calibri" w:hAnsi="Calibri" w:cs="Calibri"/>
          <w:b/>
          <w:bCs/>
          <w:color w:val="FF0000"/>
          <w:lang w:val="pt"/>
        </w:rPr>
        <w:t>Documentação e divulgação dos resultados</w:t>
      </w:r>
    </w:p>
    <w:p w14:paraId="0000002C" w14:textId="77777777" w:rsidR="00913C00" w:rsidRPr="00320EAA"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lang w:val="pt-BR"/>
        </w:rPr>
      </w:pPr>
      <w:r>
        <w:rPr>
          <w:rFonts w:ascii="Calibri" w:eastAsia="Calibri" w:hAnsi="Calibri" w:cs="Calibri"/>
          <w:b/>
          <w:bCs/>
          <w:color w:val="FF0000"/>
          <w:lang w:val="pt"/>
        </w:rPr>
        <w:t>11. Conclusão</w:t>
      </w:r>
    </w:p>
    <w:p w14:paraId="0000002D" w14:textId="77777777" w:rsidR="00913C0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rPr>
      </w:pPr>
      <w:r>
        <w:rPr>
          <w:rFonts w:ascii="Calibri" w:eastAsia="Calibri" w:hAnsi="Calibri" w:cs="Calibri"/>
          <w:b/>
          <w:bCs/>
          <w:color w:val="FF0000"/>
          <w:lang w:val="pt"/>
        </w:rPr>
        <w:t>Anexos</w:t>
      </w:r>
    </w:p>
    <w:p w14:paraId="0000002E" w14:textId="77777777" w:rsidR="00913C00" w:rsidRDefault="00913C00">
      <w:pPr>
        <w:rPr>
          <w:rFonts w:ascii="Calibri" w:eastAsia="Calibri" w:hAnsi="Calibri" w:cs="Calibri"/>
          <w:b/>
          <w:color w:val="C00000"/>
        </w:rPr>
      </w:pPr>
    </w:p>
    <w:p w14:paraId="0000002F" w14:textId="77777777" w:rsidR="00913C00" w:rsidRDefault="006A738F">
      <w:pPr>
        <w:rPr>
          <w:rFonts w:ascii="Calibri" w:eastAsia="Calibri" w:hAnsi="Calibri" w:cs="Calibri"/>
          <w:b/>
          <w:color w:val="FF0000"/>
        </w:rPr>
      </w:pPr>
      <w:r>
        <w:rPr>
          <w:rFonts w:ascii="Calibri" w:eastAsia="Calibri" w:hAnsi="Calibri" w:cs="Calibri"/>
          <w:b/>
          <w:bCs/>
          <w:color w:val="FF0000"/>
          <w:lang w:val="pt"/>
        </w:rPr>
        <w:t>Índice</w:t>
      </w:r>
    </w:p>
    <w:p w14:paraId="00000030" w14:textId="64D89FA3" w:rsidR="00913C00" w:rsidRPr="00320EAA" w:rsidRDefault="006A738F">
      <w:pPr>
        <w:numPr>
          <w:ilvl w:val="0"/>
          <w:numId w:val="15"/>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Acrónimos e abreviaturas. Definir os acrónimos e as abreviaturas na primeira vez que aparecem no texto narrativo.</w:t>
      </w:r>
    </w:p>
    <w:p w14:paraId="00000031" w14:textId="3628EA68" w:rsidR="00913C00" w:rsidRDefault="006A738F">
      <w:pPr>
        <w:numPr>
          <w:ilvl w:val="0"/>
          <w:numId w:val="1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lang w:val="pt"/>
        </w:rPr>
        <w:t>Lista de quadros.</w:t>
      </w:r>
    </w:p>
    <w:p w14:paraId="00000032" w14:textId="5F667C42" w:rsidR="00913C00" w:rsidRDefault="006A738F">
      <w:pPr>
        <w:numPr>
          <w:ilvl w:val="0"/>
          <w:numId w:val="1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lang w:val="pt"/>
        </w:rPr>
        <w:t>Lista de figuras.</w:t>
      </w:r>
    </w:p>
    <w:p w14:paraId="00000033" w14:textId="2B0896F6" w:rsidR="00913C00" w:rsidRPr="00320EAA" w:rsidRDefault="006A738F" w:rsidP="0084774F">
      <w:pPr>
        <w:rPr>
          <w:rFonts w:ascii="Calibri" w:eastAsia="Calibri" w:hAnsi="Calibri" w:cs="Calibri"/>
          <w:lang w:val="pt-BR"/>
        </w:rPr>
      </w:pPr>
      <w:r>
        <w:rPr>
          <w:rFonts w:ascii="Calibri" w:eastAsia="Calibri" w:hAnsi="Calibri" w:cs="Calibri"/>
          <w:lang w:val="pt"/>
        </w:rPr>
        <w:t>Todos os quadros, figuras, etc. devem ser numerados e referidos no texto narrativo (para os introduzir e explicar o seu conteúdo).</w:t>
      </w:r>
    </w:p>
    <w:p w14:paraId="00000034" w14:textId="77777777" w:rsidR="00913C00" w:rsidRPr="00320EAA" w:rsidRDefault="00913C00">
      <w:pPr>
        <w:ind w:left="360"/>
        <w:rPr>
          <w:rFonts w:ascii="Calibri" w:eastAsia="Calibri" w:hAnsi="Calibri" w:cs="Calibri"/>
          <w:lang w:val="pt-BR"/>
        </w:rPr>
      </w:pPr>
    </w:p>
    <w:p w14:paraId="00000035" w14:textId="77777777" w:rsidR="00913C00" w:rsidRDefault="006A738F">
      <w:pPr>
        <w:rPr>
          <w:rFonts w:ascii="Calibri" w:eastAsia="Calibri" w:hAnsi="Calibri" w:cs="Calibri"/>
          <w:b/>
          <w:color w:val="FF0000"/>
        </w:rPr>
      </w:pPr>
      <w:r>
        <w:rPr>
          <w:rFonts w:ascii="Calibri" w:eastAsia="Calibri" w:hAnsi="Calibri" w:cs="Calibri"/>
          <w:b/>
          <w:bCs/>
          <w:color w:val="FF0000"/>
          <w:lang w:val="pt"/>
        </w:rPr>
        <w:t>1. Introdução e propósito do PdA</w:t>
      </w:r>
    </w:p>
    <w:p w14:paraId="00000036" w14:textId="62A3FFA0" w:rsidR="00913C00" w:rsidRPr="00320EAA" w:rsidRDefault="006A738F">
      <w:pPr>
        <w:numPr>
          <w:ilvl w:val="0"/>
          <w:numId w:val="16"/>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Breve secção (1-2 parágrafos) que apresenta a SBD, o seu propósito e alinhamento com as diretrizes da OMS</w:t>
      </w:r>
      <w:r>
        <w:rPr>
          <w:rFonts w:ascii="Calibri" w:eastAsia="Calibri" w:hAnsi="Calibri" w:cs="Calibri"/>
          <w:color w:val="000000"/>
          <w:vertAlign w:val="superscript"/>
          <w:lang w:val="pt"/>
        </w:rPr>
        <w:footnoteReference w:id="1"/>
      </w:r>
      <w:r>
        <w:rPr>
          <w:rFonts w:ascii="Calibri" w:eastAsia="Calibri" w:hAnsi="Calibri" w:cs="Calibri"/>
          <w:color w:val="000000"/>
          <w:lang w:val="pt"/>
        </w:rPr>
        <w:t xml:space="preserve"> sobre a malária, aconselhando a inclusão das intervenções mais eficazes.</w:t>
      </w:r>
    </w:p>
    <w:p w14:paraId="00000037" w14:textId="77777777" w:rsidR="00913C00" w:rsidRDefault="006A738F">
      <w:pPr>
        <w:numPr>
          <w:ilvl w:val="0"/>
          <w:numId w:val="1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lang w:val="pt"/>
        </w:rPr>
        <w:t>Fornecer uma tabela com um resumo da distribuição planeada, incluindo a escala, o(s) tipo(s) de escola(s)-alvo, os anos de escolaridade e o número de alunos prioritários, o número de MTI planeados para distribuição e o tipo de MTI que será distribuído (por exemplo, o tipo pode depender da estratificação do risco de malária, do perfil de resistência e do financiamento disponível). Ver exemplo abaixo:</w:t>
      </w:r>
    </w:p>
    <w:p w14:paraId="00000038" w14:textId="77777777" w:rsidR="00913C00" w:rsidRDefault="00913C00">
      <w:pPr>
        <w:rPr>
          <w:rFonts w:ascii="Calibri" w:eastAsia="Calibri" w:hAnsi="Calibri" w:cs="Calibri"/>
        </w:rPr>
      </w:pPr>
    </w:p>
    <w:p w14:paraId="00000039" w14:textId="77777777" w:rsidR="00913C00" w:rsidRPr="00320EAA" w:rsidRDefault="006A738F">
      <w:pPr>
        <w:rPr>
          <w:rFonts w:ascii="Calibri" w:eastAsia="Calibri" w:hAnsi="Calibri" w:cs="Calibri"/>
          <w:b/>
          <w:color w:val="0070C0"/>
          <w:lang w:val="pt-BR"/>
        </w:rPr>
      </w:pPr>
      <w:r>
        <w:rPr>
          <w:rFonts w:ascii="Calibri" w:eastAsia="Calibri" w:hAnsi="Calibri" w:cs="Calibri"/>
          <w:b/>
          <w:bCs/>
          <w:color w:val="0070C0"/>
          <w:lang w:val="pt"/>
        </w:rPr>
        <w:t>Quadro XX: Adaptar ao contexto do país</w:t>
      </w:r>
    </w:p>
    <w:tbl>
      <w:tblPr>
        <w:tblStyle w:val="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913C00" w:rsidRPr="00BF3276" w14:paraId="7B42DAF5" w14:textId="77777777">
        <w:tc>
          <w:tcPr>
            <w:tcW w:w="4508" w:type="dxa"/>
          </w:tcPr>
          <w:p w14:paraId="0000003A" w14:textId="489285A6" w:rsidR="00913C00" w:rsidRPr="00320EAA" w:rsidRDefault="008D6134">
            <w:pPr>
              <w:rPr>
                <w:rFonts w:ascii="Calibri" w:eastAsia="Calibri" w:hAnsi="Calibri" w:cs="Calibri"/>
                <w:lang w:val="pt-BR"/>
              </w:rPr>
            </w:pPr>
            <w:r>
              <w:rPr>
                <w:rFonts w:ascii="Calibri" w:eastAsia="Calibri" w:hAnsi="Calibri" w:cs="Calibri"/>
                <w:lang w:val="pt"/>
              </w:rPr>
              <w:t>Escolas prioritárias (por exemplo, primárias/secundárias, públicas/privadas, internatos/religiosas).</w:t>
            </w:r>
          </w:p>
        </w:tc>
        <w:tc>
          <w:tcPr>
            <w:tcW w:w="4508" w:type="dxa"/>
          </w:tcPr>
          <w:p w14:paraId="0000003B" w14:textId="77777777" w:rsidR="00913C00" w:rsidRPr="00320EAA" w:rsidRDefault="00913C00">
            <w:pPr>
              <w:rPr>
                <w:rFonts w:ascii="Calibri" w:eastAsia="Calibri" w:hAnsi="Calibri" w:cs="Calibri"/>
                <w:lang w:val="pt-BR"/>
              </w:rPr>
            </w:pPr>
          </w:p>
        </w:tc>
      </w:tr>
      <w:tr w:rsidR="00913C00" w:rsidRPr="00BF3276" w14:paraId="4ED6DD5E" w14:textId="77777777">
        <w:tc>
          <w:tcPr>
            <w:tcW w:w="4508" w:type="dxa"/>
          </w:tcPr>
          <w:p w14:paraId="0000003C" w14:textId="381E1A0E" w:rsidR="00913C00" w:rsidRPr="00320EAA" w:rsidRDefault="006A738F">
            <w:pPr>
              <w:rPr>
                <w:rFonts w:ascii="Calibri" w:eastAsia="Calibri" w:hAnsi="Calibri" w:cs="Calibri"/>
                <w:lang w:val="pt-BR"/>
              </w:rPr>
            </w:pPr>
            <w:r>
              <w:rPr>
                <w:rFonts w:ascii="Calibri" w:eastAsia="Calibri" w:hAnsi="Calibri" w:cs="Calibri"/>
                <w:lang w:val="pt"/>
              </w:rPr>
              <w:t>Escala de distribuição (por exemplo, nacional, X província, X região, X estado).</w:t>
            </w:r>
          </w:p>
        </w:tc>
        <w:tc>
          <w:tcPr>
            <w:tcW w:w="4508" w:type="dxa"/>
          </w:tcPr>
          <w:p w14:paraId="0000003D" w14:textId="77777777" w:rsidR="00913C00" w:rsidRPr="00320EAA" w:rsidRDefault="00913C00">
            <w:pPr>
              <w:rPr>
                <w:rFonts w:ascii="Calibri" w:eastAsia="Calibri" w:hAnsi="Calibri" w:cs="Calibri"/>
                <w:lang w:val="pt-BR"/>
              </w:rPr>
            </w:pPr>
          </w:p>
        </w:tc>
      </w:tr>
      <w:tr w:rsidR="00913C00" w:rsidRPr="00BF3276" w14:paraId="23F747FA" w14:textId="77777777">
        <w:tc>
          <w:tcPr>
            <w:tcW w:w="4508" w:type="dxa"/>
          </w:tcPr>
          <w:p w14:paraId="0000003E" w14:textId="75DA6260" w:rsidR="00913C00" w:rsidRPr="00320EAA" w:rsidRDefault="006A738F">
            <w:pPr>
              <w:rPr>
                <w:rFonts w:ascii="Calibri" w:eastAsia="Calibri" w:hAnsi="Calibri" w:cs="Calibri"/>
                <w:lang w:val="pt-BR"/>
              </w:rPr>
            </w:pPr>
            <w:r>
              <w:rPr>
                <w:rFonts w:ascii="Calibri" w:eastAsia="Calibri" w:hAnsi="Calibri" w:cs="Calibri"/>
                <w:lang w:val="pt"/>
              </w:rPr>
              <w:t>Diferenças de estratégia entre áreas urbanas e rurais, se aplicável.</w:t>
            </w:r>
          </w:p>
        </w:tc>
        <w:tc>
          <w:tcPr>
            <w:tcW w:w="4508" w:type="dxa"/>
          </w:tcPr>
          <w:p w14:paraId="0000003F" w14:textId="77777777" w:rsidR="00913C00" w:rsidRPr="00320EAA" w:rsidRDefault="00913C00">
            <w:pPr>
              <w:rPr>
                <w:rFonts w:ascii="Calibri" w:eastAsia="Calibri" w:hAnsi="Calibri" w:cs="Calibri"/>
                <w:lang w:val="pt-BR"/>
              </w:rPr>
            </w:pPr>
          </w:p>
        </w:tc>
      </w:tr>
      <w:tr w:rsidR="00913C00" w:rsidRPr="00BF3276" w14:paraId="6090F9B7" w14:textId="77777777">
        <w:tc>
          <w:tcPr>
            <w:tcW w:w="4508" w:type="dxa"/>
          </w:tcPr>
          <w:p w14:paraId="00000040" w14:textId="55FCEE2A" w:rsidR="00913C00" w:rsidRPr="00320EAA" w:rsidRDefault="006A738F">
            <w:pPr>
              <w:rPr>
                <w:rFonts w:ascii="Calibri" w:eastAsia="Calibri" w:hAnsi="Calibri" w:cs="Calibri"/>
                <w:lang w:val="pt-BR"/>
              </w:rPr>
            </w:pPr>
            <w:r>
              <w:rPr>
                <w:rFonts w:ascii="Calibri" w:eastAsia="Calibri" w:hAnsi="Calibri" w:cs="Calibri"/>
                <w:lang w:val="pt"/>
              </w:rPr>
              <w:t>Anos de escolaridade selecionados para receber os MTI</w:t>
            </w:r>
          </w:p>
        </w:tc>
        <w:tc>
          <w:tcPr>
            <w:tcW w:w="4508" w:type="dxa"/>
          </w:tcPr>
          <w:p w14:paraId="00000041" w14:textId="77777777" w:rsidR="00913C00" w:rsidRPr="00320EAA" w:rsidRDefault="00913C00">
            <w:pPr>
              <w:rPr>
                <w:rFonts w:ascii="Calibri" w:eastAsia="Calibri" w:hAnsi="Calibri" w:cs="Calibri"/>
                <w:lang w:val="pt-BR"/>
              </w:rPr>
            </w:pPr>
          </w:p>
        </w:tc>
      </w:tr>
      <w:tr w:rsidR="00913C00" w:rsidRPr="00BF3276" w14:paraId="34C8CEA7" w14:textId="77777777">
        <w:tc>
          <w:tcPr>
            <w:tcW w:w="4508" w:type="dxa"/>
            <w:vMerge w:val="restart"/>
          </w:tcPr>
          <w:p w14:paraId="00000042" w14:textId="77777777" w:rsidR="00913C00" w:rsidRPr="00320EAA" w:rsidRDefault="006A738F">
            <w:pPr>
              <w:rPr>
                <w:rFonts w:ascii="Calibri" w:eastAsia="Calibri" w:hAnsi="Calibri" w:cs="Calibri"/>
                <w:lang w:val="pt-BR"/>
              </w:rPr>
            </w:pPr>
            <w:r>
              <w:rPr>
                <w:rFonts w:ascii="Calibri" w:eastAsia="Calibri" w:hAnsi="Calibri" w:cs="Calibri"/>
                <w:lang w:val="pt"/>
              </w:rPr>
              <w:t>Número total de MTI a distribuir e parceiro de financiamento:</w:t>
            </w:r>
          </w:p>
          <w:p w14:paraId="00000043" w14:textId="6349B3AC" w:rsidR="00913C00" w:rsidRPr="00320EAA" w:rsidRDefault="006A738F">
            <w:pPr>
              <w:numPr>
                <w:ilvl w:val="0"/>
                <w:numId w:val="19"/>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Número de MTI com ingrediente ativo duplo (ai)</w:t>
            </w:r>
          </w:p>
          <w:p w14:paraId="00000044" w14:textId="77777777" w:rsidR="00913C00" w:rsidRDefault="006A738F">
            <w:pPr>
              <w:numPr>
                <w:ilvl w:val="0"/>
                <w:numId w:val="1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lang w:val="pt"/>
              </w:rPr>
              <w:t>Número de MTI padrão</w:t>
            </w:r>
          </w:p>
          <w:p w14:paraId="00000045" w14:textId="1D7EB556" w:rsidR="00913C00" w:rsidRDefault="006A738F">
            <w:pPr>
              <w:numPr>
                <w:ilvl w:val="0"/>
                <w:numId w:val="1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lang w:val="pt"/>
              </w:rPr>
              <w:t>Número de MTI de PBO</w:t>
            </w:r>
          </w:p>
          <w:p w14:paraId="00000046" w14:textId="77777777" w:rsidR="00913C00" w:rsidRPr="00320EAA" w:rsidRDefault="006A738F">
            <w:pPr>
              <w:numPr>
                <w:ilvl w:val="0"/>
                <w:numId w:val="19"/>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Número de outros MTI (especificar)</w:t>
            </w:r>
          </w:p>
        </w:tc>
        <w:tc>
          <w:tcPr>
            <w:tcW w:w="4508" w:type="dxa"/>
          </w:tcPr>
          <w:p w14:paraId="00000047" w14:textId="77777777" w:rsidR="00913C00" w:rsidRPr="00320EAA" w:rsidRDefault="00913C00">
            <w:pPr>
              <w:rPr>
                <w:rFonts w:ascii="Calibri" w:eastAsia="Calibri" w:hAnsi="Calibri" w:cs="Calibri"/>
                <w:lang w:val="pt-BR"/>
              </w:rPr>
            </w:pPr>
          </w:p>
        </w:tc>
      </w:tr>
      <w:tr w:rsidR="00913C00" w:rsidRPr="00BF3276" w14:paraId="16ACA919" w14:textId="77777777">
        <w:tc>
          <w:tcPr>
            <w:tcW w:w="4508" w:type="dxa"/>
            <w:vMerge/>
          </w:tcPr>
          <w:p w14:paraId="00000048" w14:textId="77777777" w:rsidR="00913C00" w:rsidRPr="00320EAA" w:rsidRDefault="00913C00">
            <w:pPr>
              <w:widowControl w:val="0"/>
              <w:pBdr>
                <w:top w:val="nil"/>
                <w:left w:val="nil"/>
                <w:bottom w:val="nil"/>
                <w:right w:val="nil"/>
                <w:between w:val="nil"/>
              </w:pBdr>
              <w:spacing w:line="276" w:lineRule="auto"/>
              <w:rPr>
                <w:rFonts w:ascii="Calibri" w:eastAsia="Calibri" w:hAnsi="Calibri" w:cs="Calibri"/>
                <w:lang w:val="pt-BR"/>
              </w:rPr>
            </w:pPr>
          </w:p>
        </w:tc>
        <w:tc>
          <w:tcPr>
            <w:tcW w:w="4508" w:type="dxa"/>
          </w:tcPr>
          <w:p w14:paraId="00000049" w14:textId="77777777" w:rsidR="00913C00" w:rsidRPr="00320EAA" w:rsidRDefault="00913C00">
            <w:pPr>
              <w:rPr>
                <w:rFonts w:ascii="Calibri" w:eastAsia="Calibri" w:hAnsi="Calibri" w:cs="Calibri"/>
                <w:lang w:val="pt-BR"/>
              </w:rPr>
            </w:pPr>
          </w:p>
        </w:tc>
      </w:tr>
      <w:tr w:rsidR="00913C00" w:rsidRPr="00BF3276" w14:paraId="78DFE20B" w14:textId="77777777">
        <w:tc>
          <w:tcPr>
            <w:tcW w:w="4508" w:type="dxa"/>
            <w:vMerge/>
          </w:tcPr>
          <w:p w14:paraId="0000004A" w14:textId="77777777" w:rsidR="00913C00" w:rsidRPr="00320EAA" w:rsidRDefault="00913C00">
            <w:pPr>
              <w:widowControl w:val="0"/>
              <w:pBdr>
                <w:top w:val="nil"/>
                <w:left w:val="nil"/>
                <w:bottom w:val="nil"/>
                <w:right w:val="nil"/>
                <w:between w:val="nil"/>
              </w:pBdr>
              <w:spacing w:line="276" w:lineRule="auto"/>
              <w:rPr>
                <w:rFonts w:ascii="Calibri" w:eastAsia="Calibri" w:hAnsi="Calibri" w:cs="Calibri"/>
                <w:lang w:val="pt-BR"/>
              </w:rPr>
            </w:pPr>
          </w:p>
        </w:tc>
        <w:tc>
          <w:tcPr>
            <w:tcW w:w="4508" w:type="dxa"/>
          </w:tcPr>
          <w:p w14:paraId="0000004B" w14:textId="77777777" w:rsidR="00913C00" w:rsidRPr="00320EAA" w:rsidRDefault="00913C00">
            <w:pPr>
              <w:rPr>
                <w:rFonts w:ascii="Calibri" w:eastAsia="Calibri" w:hAnsi="Calibri" w:cs="Calibri"/>
                <w:lang w:val="pt-BR"/>
              </w:rPr>
            </w:pPr>
          </w:p>
        </w:tc>
      </w:tr>
      <w:tr w:rsidR="00913C00" w:rsidRPr="00BF3276" w14:paraId="3FEFC884" w14:textId="77777777">
        <w:tc>
          <w:tcPr>
            <w:tcW w:w="4508" w:type="dxa"/>
            <w:vMerge/>
          </w:tcPr>
          <w:p w14:paraId="0000004C" w14:textId="77777777" w:rsidR="00913C00" w:rsidRPr="00320EAA" w:rsidRDefault="00913C00">
            <w:pPr>
              <w:widowControl w:val="0"/>
              <w:pBdr>
                <w:top w:val="nil"/>
                <w:left w:val="nil"/>
                <w:bottom w:val="nil"/>
                <w:right w:val="nil"/>
                <w:between w:val="nil"/>
              </w:pBdr>
              <w:spacing w:line="276" w:lineRule="auto"/>
              <w:rPr>
                <w:rFonts w:ascii="Calibri" w:eastAsia="Calibri" w:hAnsi="Calibri" w:cs="Calibri"/>
                <w:lang w:val="pt-BR"/>
              </w:rPr>
            </w:pPr>
          </w:p>
        </w:tc>
        <w:tc>
          <w:tcPr>
            <w:tcW w:w="4508" w:type="dxa"/>
          </w:tcPr>
          <w:p w14:paraId="0000004D" w14:textId="77777777" w:rsidR="00913C00" w:rsidRPr="00320EAA" w:rsidRDefault="00913C00">
            <w:pPr>
              <w:rPr>
                <w:rFonts w:ascii="Calibri" w:eastAsia="Calibri" w:hAnsi="Calibri" w:cs="Calibri"/>
                <w:lang w:val="pt-BR"/>
              </w:rPr>
            </w:pPr>
          </w:p>
        </w:tc>
      </w:tr>
      <w:tr w:rsidR="00913C00" w:rsidRPr="00BF3276" w14:paraId="6CEC47FE" w14:textId="77777777">
        <w:trPr>
          <w:trHeight w:val="187"/>
        </w:trPr>
        <w:tc>
          <w:tcPr>
            <w:tcW w:w="4508" w:type="dxa"/>
            <w:vMerge/>
          </w:tcPr>
          <w:p w14:paraId="0000004E" w14:textId="77777777" w:rsidR="00913C00" w:rsidRPr="00320EAA" w:rsidRDefault="00913C00">
            <w:pPr>
              <w:widowControl w:val="0"/>
              <w:pBdr>
                <w:top w:val="nil"/>
                <w:left w:val="nil"/>
                <w:bottom w:val="nil"/>
                <w:right w:val="nil"/>
                <w:between w:val="nil"/>
              </w:pBdr>
              <w:spacing w:line="276" w:lineRule="auto"/>
              <w:rPr>
                <w:rFonts w:ascii="Calibri" w:eastAsia="Calibri" w:hAnsi="Calibri" w:cs="Calibri"/>
                <w:lang w:val="pt-BR"/>
              </w:rPr>
            </w:pPr>
          </w:p>
        </w:tc>
        <w:tc>
          <w:tcPr>
            <w:tcW w:w="4508" w:type="dxa"/>
          </w:tcPr>
          <w:p w14:paraId="0000004F" w14:textId="77777777" w:rsidR="00913C00" w:rsidRPr="00320EAA" w:rsidRDefault="00913C00">
            <w:pPr>
              <w:rPr>
                <w:rFonts w:ascii="Calibri" w:eastAsia="Calibri" w:hAnsi="Calibri" w:cs="Calibri"/>
                <w:lang w:val="pt-BR"/>
              </w:rPr>
            </w:pPr>
          </w:p>
        </w:tc>
      </w:tr>
      <w:tr w:rsidR="00913C00" w:rsidRPr="00BF3276" w14:paraId="3F92C586" w14:textId="77777777" w:rsidTr="00046F78">
        <w:trPr>
          <w:trHeight w:val="271"/>
        </w:trPr>
        <w:tc>
          <w:tcPr>
            <w:tcW w:w="4508" w:type="dxa"/>
            <w:vMerge/>
          </w:tcPr>
          <w:p w14:paraId="00000050" w14:textId="77777777" w:rsidR="00913C00" w:rsidRPr="00320EAA" w:rsidRDefault="00913C00">
            <w:pPr>
              <w:widowControl w:val="0"/>
              <w:pBdr>
                <w:top w:val="nil"/>
                <w:left w:val="nil"/>
                <w:bottom w:val="nil"/>
                <w:right w:val="nil"/>
                <w:between w:val="nil"/>
              </w:pBdr>
              <w:spacing w:line="276" w:lineRule="auto"/>
              <w:rPr>
                <w:rFonts w:ascii="Calibri" w:eastAsia="Calibri" w:hAnsi="Calibri" w:cs="Calibri"/>
                <w:lang w:val="pt-BR"/>
              </w:rPr>
            </w:pPr>
          </w:p>
        </w:tc>
        <w:tc>
          <w:tcPr>
            <w:tcW w:w="4508" w:type="dxa"/>
          </w:tcPr>
          <w:p w14:paraId="00000051" w14:textId="77777777" w:rsidR="00913C00" w:rsidRPr="00320EAA" w:rsidRDefault="00913C00">
            <w:pPr>
              <w:rPr>
                <w:rFonts w:ascii="Calibri" w:eastAsia="Calibri" w:hAnsi="Calibri" w:cs="Calibri"/>
                <w:lang w:val="pt-BR"/>
              </w:rPr>
            </w:pPr>
          </w:p>
        </w:tc>
      </w:tr>
      <w:tr w:rsidR="00913C00" w:rsidRPr="00BF3276" w14:paraId="7CB06F08" w14:textId="77777777">
        <w:tc>
          <w:tcPr>
            <w:tcW w:w="4508" w:type="dxa"/>
          </w:tcPr>
          <w:p w14:paraId="00000052" w14:textId="77777777" w:rsidR="00913C00" w:rsidRPr="00320EAA" w:rsidRDefault="006A738F">
            <w:pPr>
              <w:rPr>
                <w:rFonts w:ascii="Calibri" w:eastAsia="Calibri" w:hAnsi="Calibri" w:cs="Calibri"/>
                <w:lang w:val="pt-BR"/>
              </w:rPr>
            </w:pPr>
            <w:r>
              <w:rPr>
                <w:rFonts w:ascii="Calibri" w:eastAsia="Calibri" w:hAnsi="Calibri" w:cs="Calibri"/>
                <w:lang w:val="pt"/>
              </w:rPr>
              <w:lastRenderedPageBreak/>
              <w:t>Datas/período académico previsto para o planeamento/microplaneamento</w:t>
            </w:r>
          </w:p>
        </w:tc>
        <w:tc>
          <w:tcPr>
            <w:tcW w:w="4508" w:type="dxa"/>
          </w:tcPr>
          <w:p w14:paraId="00000053" w14:textId="77777777" w:rsidR="00913C00" w:rsidRPr="00320EAA" w:rsidRDefault="00913C00">
            <w:pPr>
              <w:rPr>
                <w:rFonts w:ascii="Calibri" w:eastAsia="Calibri" w:hAnsi="Calibri" w:cs="Calibri"/>
                <w:lang w:val="pt-BR"/>
              </w:rPr>
            </w:pPr>
          </w:p>
        </w:tc>
      </w:tr>
      <w:tr w:rsidR="00913C00" w:rsidRPr="00BF3276" w14:paraId="17A07F71" w14:textId="77777777">
        <w:tc>
          <w:tcPr>
            <w:tcW w:w="4508" w:type="dxa"/>
          </w:tcPr>
          <w:p w14:paraId="00000054" w14:textId="610520DD" w:rsidR="00913C00" w:rsidRPr="00320EAA" w:rsidRDefault="006A738F">
            <w:pPr>
              <w:rPr>
                <w:rFonts w:ascii="Calibri" w:eastAsia="Calibri" w:hAnsi="Calibri" w:cs="Calibri"/>
                <w:lang w:val="pt-BR"/>
              </w:rPr>
            </w:pPr>
            <w:r>
              <w:rPr>
                <w:rFonts w:ascii="Calibri" w:eastAsia="Calibri" w:hAnsi="Calibri" w:cs="Calibri"/>
                <w:lang w:val="pt"/>
              </w:rPr>
              <w:t>Datas/período(s) académico(s) previsto(s) para a distribuição</w:t>
            </w:r>
          </w:p>
        </w:tc>
        <w:tc>
          <w:tcPr>
            <w:tcW w:w="4508" w:type="dxa"/>
          </w:tcPr>
          <w:p w14:paraId="00000055" w14:textId="77777777" w:rsidR="00913C00" w:rsidRPr="00320EAA" w:rsidRDefault="00913C00">
            <w:pPr>
              <w:rPr>
                <w:rFonts w:ascii="Calibri" w:eastAsia="Calibri" w:hAnsi="Calibri" w:cs="Calibri"/>
                <w:lang w:val="pt-BR"/>
              </w:rPr>
            </w:pPr>
          </w:p>
        </w:tc>
      </w:tr>
    </w:tbl>
    <w:p w14:paraId="00000056" w14:textId="77777777" w:rsidR="00913C00" w:rsidRPr="00320EAA" w:rsidRDefault="00913C00">
      <w:pPr>
        <w:rPr>
          <w:rFonts w:ascii="Calibri" w:eastAsia="Calibri" w:hAnsi="Calibri" w:cs="Calibri"/>
          <w:lang w:val="pt-BR"/>
        </w:rPr>
      </w:pPr>
    </w:p>
    <w:p w14:paraId="00000057" w14:textId="3398FB17" w:rsidR="00913C00" w:rsidRPr="00320EAA" w:rsidRDefault="006A738F">
      <w:pPr>
        <w:numPr>
          <w:ilvl w:val="0"/>
          <w:numId w:val="17"/>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Incluir um mapa do país com as áreas-alvo e os tipos de MTI planeados para distribuição, se disponível.</w:t>
      </w:r>
    </w:p>
    <w:p w14:paraId="00000058" w14:textId="14B7C801" w:rsidR="00913C00" w:rsidRPr="00320EAA" w:rsidRDefault="006A738F">
      <w:pPr>
        <w:numPr>
          <w:ilvl w:val="0"/>
          <w:numId w:val="17"/>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Incluir um ou dois parágrafos que descrevam o propósito do PdA que garante que as atividades são realizadas de acordo com o princípio de Um plano, Uma coordenação e Uma monitorização e avaliação.</w:t>
      </w:r>
    </w:p>
    <w:p w14:paraId="00000059" w14:textId="77777777" w:rsidR="00913C00" w:rsidRPr="00320EAA" w:rsidRDefault="006A738F" w:rsidP="0084774F">
      <w:pPr>
        <w:pBdr>
          <w:top w:val="nil"/>
          <w:left w:val="nil"/>
          <w:bottom w:val="nil"/>
          <w:right w:val="nil"/>
          <w:between w:val="nil"/>
        </w:pBdr>
        <w:rPr>
          <w:rFonts w:ascii="Calibri" w:eastAsia="Calibri" w:hAnsi="Calibri" w:cs="Calibri"/>
          <w:color w:val="000000"/>
          <w:lang w:val="pt-BR"/>
        </w:rPr>
      </w:pPr>
      <w:r>
        <w:rPr>
          <w:rFonts w:ascii="Calibri" w:eastAsia="Calibri" w:hAnsi="Calibri" w:cs="Calibri"/>
          <w:b/>
          <w:bCs/>
          <w:color w:val="000000"/>
          <w:lang w:val="pt"/>
        </w:rPr>
        <w:t>Note-se</w:t>
      </w:r>
      <w:r>
        <w:rPr>
          <w:rFonts w:ascii="Calibri" w:eastAsia="Calibri" w:hAnsi="Calibri" w:cs="Calibri"/>
          <w:color w:val="000000"/>
          <w:lang w:val="pt"/>
        </w:rPr>
        <w:t xml:space="preserve"> que este plano é um documento abrangente que descreve a orientação normativa para a SBD e um guia para todas as atividades, a fim de assegurar a normalização entre parceiros e níveis de implementação.</w:t>
      </w:r>
    </w:p>
    <w:p w14:paraId="0000005A" w14:textId="77777777" w:rsidR="00913C00" w:rsidRPr="00320EAA" w:rsidRDefault="00913C00">
      <w:pPr>
        <w:pBdr>
          <w:top w:val="nil"/>
          <w:left w:val="nil"/>
          <w:bottom w:val="nil"/>
          <w:right w:val="nil"/>
          <w:between w:val="nil"/>
        </w:pBdr>
        <w:rPr>
          <w:rFonts w:ascii="Calibri" w:eastAsia="Calibri" w:hAnsi="Calibri" w:cs="Calibri"/>
          <w:color w:val="000000"/>
          <w:lang w:val="pt-BR"/>
        </w:rPr>
      </w:pPr>
    </w:p>
    <w:p w14:paraId="0000005B" w14:textId="77777777" w:rsidR="00913C00" w:rsidRPr="00320EAA" w:rsidRDefault="006A738F">
      <w:p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Breve secção que enumera os materiais que acompanham o PdA, por exemplo:</w:t>
      </w:r>
    </w:p>
    <w:p w14:paraId="0000005C" w14:textId="7DE1C3C3" w:rsidR="00913C00" w:rsidRPr="00320EAA" w:rsidRDefault="006A738F">
      <w:pPr>
        <w:numPr>
          <w:ilvl w:val="0"/>
          <w:numId w:val="18"/>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Plano de avaliação e mitigação de riscos.</w:t>
      </w:r>
    </w:p>
    <w:p w14:paraId="0000005D" w14:textId="529CF496" w:rsidR="00913C00" w:rsidRPr="00320EAA" w:rsidRDefault="006A738F">
      <w:pPr>
        <w:numPr>
          <w:ilvl w:val="0"/>
          <w:numId w:val="18"/>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Calendário pormenorizado, incluindo a logística e as considerações de MSC.</w:t>
      </w:r>
    </w:p>
    <w:p w14:paraId="0000005E" w14:textId="71420988" w:rsidR="00913C00" w:rsidRPr="00320EAA" w:rsidRDefault="006A738F">
      <w:pPr>
        <w:numPr>
          <w:ilvl w:val="0"/>
          <w:numId w:val="18"/>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Orçamento pormenorizado, incluindo a logística e as considerações de MSC.</w:t>
      </w:r>
    </w:p>
    <w:p w14:paraId="00000060" w14:textId="7E77BEB0" w:rsidR="00913C00" w:rsidRPr="00320EAA" w:rsidRDefault="006A738F" w:rsidP="0084774F">
      <w:pPr>
        <w:pStyle w:val="ListParagraph"/>
        <w:numPr>
          <w:ilvl w:val="0"/>
          <w:numId w:val="18"/>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Termos de referência (TdR) para os principais intervenientes.</w:t>
      </w:r>
    </w:p>
    <w:p w14:paraId="50AD43BE" w14:textId="6C84AB4F" w:rsidR="000C53E7" w:rsidRPr="00320EAA" w:rsidRDefault="000C53E7" w:rsidP="0084774F">
      <w:pPr>
        <w:pStyle w:val="ListParagraph"/>
        <w:numPr>
          <w:ilvl w:val="0"/>
          <w:numId w:val="18"/>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Quantificação do material a adquirir/imprimir.</w:t>
      </w:r>
    </w:p>
    <w:p w14:paraId="00000061" w14:textId="48BBCE87" w:rsidR="00913C00" w:rsidRPr="00320EAA" w:rsidRDefault="006A738F" w:rsidP="004011EA">
      <w:pPr>
        <w:numPr>
          <w:ilvl w:val="0"/>
          <w:numId w:val="18"/>
        </w:numPr>
        <w:rPr>
          <w:rFonts w:ascii="Calibri" w:eastAsia="Calibri" w:hAnsi="Calibri" w:cs="Calibri"/>
          <w:lang w:val="pt-BR"/>
        </w:rPr>
      </w:pPr>
      <w:r>
        <w:rPr>
          <w:rFonts w:ascii="Calibri" w:eastAsia="Calibri" w:hAnsi="Calibri" w:cs="Calibri"/>
          <w:color w:val="000000"/>
          <w:lang w:val="pt"/>
        </w:rPr>
        <w:t>Quaisquer materiais desenvolvidos para apoio em quaisquer áreas técnicas (por exemplo, logística, mudança social e comportamental [MSC], formação).</w:t>
      </w:r>
    </w:p>
    <w:p w14:paraId="00000062" w14:textId="77777777" w:rsidR="00913C00" w:rsidRPr="00320EAA" w:rsidRDefault="00913C00">
      <w:pPr>
        <w:rPr>
          <w:rFonts w:ascii="Calibri" w:eastAsia="Calibri" w:hAnsi="Calibri" w:cs="Calibri"/>
          <w:lang w:val="pt-BR"/>
        </w:rPr>
      </w:pPr>
    </w:p>
    <w:p w14:paraId="00000063" w14:textId="77777777" w:rsidR="00913C00" w:rsidRPr="00320EAA" w:rsidRDefault="006A738F">
      <w:pPr>
        <w:rPr>
          <w:rFonts w:ascii="Calibri" w:eastAsia="Calibri" w:hAnsi="Calibri" w:cs="Calibri"/>
          <w:b/>
          <w:color w:val="FF0000"/>
          <w:lang w:val="pt-BR"/>
        </w:rPr>
      </w:pPr>
      <w:r>
        <w:rPr>
          <w:rFonts w:ascii="Calibri" w:eastAsia="Calibri" w:hAnsi="Calibri" w:cs="Calibri"/>
          <w:b/>
          <w:bCs/>
          <w:color w:val="FF0000"/>
          <w:lang w:val="pt"/>
        </w:rPr>
        <w:t>2. Contexto do país</w:t>
      </w:r>
    </w:p>
    <w:p w14:paraId="00000064" w14:textId="77777777" w:rsidR="00913C00" w:rsidRPr="00320EAA" w:rsidRDefault="006A738F">
      <w:pPr>
        <w:rPr>
          <w:rFonts w:ascii="Calibri" w:eastAsia="Calibri" w:hAnsi="Calibri" w:cs="Calibri"/>
          <w:b/>
          <w:lang w:val="pt-BR"/>
        </w:rPr>
      </w:pPr>
      <w:r>
        <w:rPr>
          <w:rFonts w:ascii="Calibri" w:eastAsia="Calibri" w:hAnsi="Calibri" w:cs="Calibri"/>
          <w:b/>
          <w:bCs/>
          <w:lang w:val="pt"/>
        </w:rPr>
        <w:t>(i)</w:t>
      </w:r>
      <w:r>
        <w:rPr>
          <w:rFonts w:ascii="Calibri" w:eastAsia="Calibri" w:hAnsi="Calibri" w:cs="Calibri"/>
          <w:b/>
          <w:bCs/>
          <w:lang w:val="pt"/>
        </w:rPr>
        <w:tab/>
        <w:t>Contexto nacional de saúde e desenvolvimento</w:t>
      </w:r>
    </w:p>
    <w:p w14:paraId="00000065" w14:textId="72868EFF" w:rsidR="00913C00" w:rsidRPr="00320EAA" w:rsidRDefault="006A738F">
      <w:pPr>
        <w:rPr>
          <w:rFonts w:ascii="Calibri" w:eastAsia="Calibri" w:hAnsi="Calibri" w:cs="Calibri"/>
          <w:lang w:val="pt-BR"/>
        </w:rPr>
      </w:pPr>
      <w:r>
        <w:rPr>
          <w:rFonts w:ascii="Calibri" w:eastAsia="Calibri" w:hAnsi="Calibri" w:cs="Calibri"/>
          <w:lang w:val="pt"/>
        </w:rPr>
        <w:t>Apresentar um número limitado dos principais indicadores relevantes para fornecer informações contextuais do país de interesse para a SBD (por exemplo, do departamento nacional de estatísticas, plano estratégico nacional de controlo da malária, etc.)</w:t>
      </w:r>
    </w:p>
    <w:p w14:paraId="00000066" w14:textId="77777777" w:rsidR="00913C00" w:rsidRPr="00320EAA" w:rsidRDefault="00913C00">
      <w:pPr>
        <w:rPr>
          <w:rFonts w:ascii="Calibri" w:eastAsia="Calibri" w:hAnsi="Calibri" w:cs="Calibri"/>
          <w:lang w:val="pt-BR"/>
        </w:rPr>
      </w:pPr>
    </w:p>
    <w:p w14:paraId="00000067" w14:textId="77777777" w:rsidR="00913C00" w:rsidRPr="00320EAA" w:rsidRDefault="006A738F">
      <w:pPr>
        <w:rPr>
          <w:rFonts w:ascii="Calibri" w:eastAsia="Calibri" w:hAnsi="Calibri" w:cs="Calibri"/>
          <w:b/>
          <w:color w:val="0070C0"/>
          <w:lang w:val="pt-BR"/>
        </w:rPr>
      </w:pPr>
      <w:r>
        <w:rPr>
          <w:rFonts w:ascii="Calibri" w:eastAsia="Calibri" w:hAnsi="Calibri" w:cs="Calibri"/>
          <w:b/>
          <w:bCs/>
          <w:color w:val="0070C0"/>
          <w:lang w:val="pt"/>
        </w:rPr>
        <w:t>Quadro XX: Adaptar ao contexto do país</w:t>
      </w:r>
    </w:p>
    <w:tbl>
      <w:tblPr>
        <w:tblStyle w:val="5"/>
        <w:tblW w:w="8856" w:type="dxa"/>
        <w:tblBorders>
          <w:top w:val="single" w:sz="8" w:space="0" w:color="4F81BD"/>
          <w:left w:val="single" w:sz="4" w:space="0" w:color="000000"/>
          <w:bottom w:val="single" w:sz="8" w:space="0" w:color="4F81BD"/>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63"/>
        <w:gridCol w:w="1093"/>
      </w:tblGrid>
      <w:tr w:rsidR="00913C00" w:rsidRPr="00BF3276" w14:paraId="1620298A" w14:textId="77777777">
        <w:tc>
          <w:tcPr>
            <w:tcW w:w="7763" w:type="dxa"/>
            <w:shd w:val="clear" w:color="auto" w:fill="DAE9F7"/>
          </w:tcPr>
          <w:p w14:paraId="00000068" w14:textId="77777777" w:rsidR="00913C00" w:rsidRPr="00320EAA" w:rsidRDefault="006A738F">
            <w:pPr>
              <w:rPr>
                <w:rFonts w:ascii="Calibri" w:eastAsia="Calibri" w:hAnsi="Calibri" w:cs="Calibri"/>
                <w:b/>
                <w:sz w:val="20"/>
                <w:szCs w:val="20"/>
                <w:lang w:val="pt-BR"/>
              </w:rPr>
            </w:pPr>
            <w:r>
              <w:rPr>
                <w:rFonts w:ascii="Calibri" w:eastAsia="Calibri" w:hAnsi="Calibri" w:cs="Calibri"/>
                <w:b/>
                <w:bCs/>
                <w:sz w:val="20"/>
                <w:szCs w:val="20"/>
                <w:lang w:val="pt"/>
              </w:rPr>
              <w:t>Informações gerais sobre o país</w:t>
            </w:r>
          </w:p>
        </w:tc>
        <w:tc>
          <w:tcPr>
            <w:tcW w:w="1093" w:type="dxa"/>
          </w:tcPr>
          <w:p w14:paraId="00000069" w14:textId="77777777" w:rsidR="00913C00" w:rsidRPr="00320EAA" w:rsidRDefault="00913C00">
            <w:pPr>
              <w:rPr>
                <w:rFonts w:ascii="Calibri" w:eastAsia="Calibri" w:hAnsi="Calibri" w:cs="Calibri"/>
                <w:sz w:val="20"/>
                <w:szCs w:val="20"/>
                <w:lang w:val="pt-BR"/>
              </w:rPr>
            </w:pPr>
          </w:p>
        </w:tc>
      </w:tr>
      <w:tr w:rsidR="00913C00" w:rsidRPr="00BF3276" w14:paraId="24CF237B" w14:textId="77777777">
        <w:tc>
          <w:tcPr>
            <w:tcW w:w="7763" w:type="dxa"/>
          </w:tcPr>
          <w:p w14:paraId="00000070" w14:textId="79FC9426" w:rsidR="00913C00" w:rsidRPr="00320EAA" w:rsidRDefault="006A738F">
            <w:pPr>
              <w:rPr>
                <w:rFonts w:ascii="Calibri" w:eastAsia="Calibri" w:hAnsi="Calibri" w:cs="Calibri"/>
                <w:color w:val="000000"/>
                <w:sz w:val="20"/>
                <w:szCs w:val="20"/>
                <w:lang w:val="it-IT"/>
              </w:rPr>
            </w:pPr>
            <w:r w:rsidRPr="00320EAA">
              <w:rPr>
                <w:rFonts w:ascii="Calibri" w:eastAsia="Calibri" w:hAnsi="Calibri" w:cs="Calibri"/>
                <w:color w:val="000000"/>
                <w:sz w:val="20"/>
                <w:szCs w:val="20"/>
                <w:lang w:val="it-IT"/>
              </w:rPr>
              <w:t>Produto Interno Bruto (PIB) per capita (USD)</w:t>
            </w:r>
          </w:p>
        </w:tc>
        <w:tc>
          <w:tcPr>
            <w:tcW w:w="1093" w:type="dxa"/>
          </w:tcPr>
          <w:p w14:paraId="00000071" w14:textId="77777777" w:rsidR="00913C00" w:rsidRPr="00320EAA" w:rsidRDefault="00913C00">
            <w:pPr>
              <w:rPr>
                <w:rFonts w:ascii="Calibri" w:eastAsia="Calibri" w:hAnsi="Calibri" w:cs="Calibri"/>
                <w:sz w:val="20"/>
                <w:szCs w:val="20"/>
                <w:lang w:val="it-IT"/>
              </w:rPr>
            </w:pPr>
          </w:p>
        </w:tc>
      </w:tr>
      <w:tr w:rsidR="00913C00" w:rsidRPr="00BF3276" w14:paraId="766809A4" w14:textId="77777777">
        <w:tc>
          <w:tcPr>
            <w:tcW w:w="7763" w:type="dxa"/>
          </w:tcPr>
          <w:p w14:paraId="00000072" w14:textId="1AEA50A6" w:rsidR="00913C00" w:rsidRPr="00320EAA" w:rsidRDefault="006A738F">
            <w:pPr>
              <w:rPr>
                <w:rFonts w:ascii="Calibri" w:eastAsia="Calibri" w:hAnsi="Calibri" w:cs="Calibri"/>
                <w:color w:val="000000"/>
                <w:sz w:val="20"/>
                <w:szCs w:val="20"/>
                <w:lang w:val="pt-BR"/>
              </w:rPr>
            </w:pPr>
            <w:r>
              <w:rPr>
                <w:rFonts w:ascii="Calibri" w:eastAsia="Calibri" w:hAnsi="Calibri" w:cs="Calibri"/>
                <w:color w:val="000000"/>
                <w:sz w:val="20"/>
                <w:szCs w:val="20"/>
                <w:lang w:val="pt"/>
              </w:rPr>
              <w:t>Cobertura da vacinação contra o sarampo (% de crianças com um ano de idade)</w:t>
            </w:r>
          </w:p>
        </w:tc>
        <w:tc>
          <w:tcPr>
            <w:tcW w:w="1093" w:type="dxa"/>
          </w:tcPr>
          <w:p w14:paraId="00000073" w14:textId="77777777" w:rsidR="00913C00" w:rsidRPr="00320EAA" w:rsidRDefault="00913C00">
            <w:pPr>
              <w:rPr>
                <w:rFonts w:ascii="Calibri" w:eastAsia="Calibri" w:hAnsi="Calibri" w:cs="Calibri"/>
                <w:sz w:val="20"/>
                <w:szCs w:val="20"/>
                <w:lang w:val="pt-BR"/>
              </w:rPr>
            </w:pPr>
          </w:p>
        </w:tc>
      </w:tr>
      <w:tr w:rsidR="007818B7" w:rsidRPr="00BF3276" w14:paraId="6B7784C4" w14:textId="77777777">
        <w:tc>
          <w:tcPr>
            <w:tcW w:w="7763" w:type="dxa"/>
          </w:tcPr>
          <w:p w14:paraId="3217BB20" w14:textId="37F14A2E" w:rsidR="007818B7" w:rsidRPr="00320EAA" w:rsidRDefault="007818B7">
            <w:pPr>
              <w:rPr>
                <w:rFonts w:ascii="Calibri" w:eastAsia="Calibri" w:hAnsi="Calibri" w:cs="Calibri"/>
                <w:color w:val="000000"/>
                <w:sz w:val="20"/>
                <w:szCs w:val="20"/>
                <w:lang w:val="pt-BR"/>
              </w:rPr>
            </w:pPr>
            <w:r>
              <w:rPr>
                <w:rFonts w:ascii="Calibri" w:eastAsia="Calibri" w:hAnsi="Calibri" w:cs="Calibri"/>
                <w:color w:val="000000"/>
                <w:sz w:val="20"/>
                <w:szCs w:val="20"/>
                <w:lang w:val="pt"/>
              </w:rPr>
              <w:t>População que vive em áreas urbanas (%)</w:t>
            </w:r>
          </w:p>
        </w:tc>
        <w:tc>
          <w:tcPr>
            <w:tcW w:w="1093" w:type="dxa"/>
          </w:tcPr>
          <w:p w14:paraId="5372857A" w14:textId="77777777" w:rsidR="007818B7" w:rsidRPr="00320EAA" w:rsidRDefault="007818B7">
            <w:pPr>
              <w:rPr>
                <w:rFonts w:ascii="Calibri" w:eastAsia="Calibri" w:hAnsi="Calibri" w:cs="Calibri"/>
                <w:sz w:val="20"/>
                <w:szCs w:val="20"/>
                <w:lang w:val="pt-BR"/>
              </w:rPr>
            </w:pPr>
          </w:p>
        </w:tc>
      </w:tr>
      <w:tr w:rsidR="00913C00" w:rsidRPr="00BF3276" w14:paraId="132818C8" w14:textId="77777777">
        <w:tc>
          <w:tcPr>
            <w:tcW w:w="7763" w:type="dxa"/>
          </w:tcPr>
          <w:p w14:paraId="00000076" w14:textId="47733432" w:rsidR="00913C00" w:rsidRPr="00320EAA" w:rsidRDefault="006A738F">
            <w:pPr>
              <w:rPr>
                <w:rFonts w:ascii="Calibri" w:eastAsia="Calibri" w:hAnsi="Calibri" w:cs="Calibri"/>
                <w:color w:val="000000"/>
                <w:sz w:val="20"/>
                <w:szCs w:val="20"/>
                <w:lang w:val="pt-BR"/>
              </w:rPr>
            </w:pPr>
            <w:r>
              <w:rPr>
                <w:rFonts w:ascii="Calibri" w:eastAsia="Calibri" w:hAnsi="Calibri" w:cs="Calibri"/>
                <w:color w:val="000000"/>
                <w:sz w:val="20"/>
                <w:szCs w:val="20"/>
                <w:lang w:val="pt"/>
              </w:rPr>
              <w:t>População que vive em áreas rurais (%)</w:t>
            </w:r>
          </w:p>
        </w:tc>
        <w:tc>
          <w:tcPr>
            <w:tcW w:w="1093" w:type="dxa"/>
          </w:tcPr>
          <w:p w14:paraId="00000077" w14:textId="77777777" w:rsidR="00913C00" w:rsidRPr="00320EAA" w:rsidRDefault="00913C00">
            <w:pPr>
              <w:rPr>
                <w:rFonts w:ascii="Calibri" w:eastAsia="Calibri" w:hAnsi="Calibri" w:cs="Calibri"/>
                <w:sz w:val="20"/>
                <w:szCs w:val="20"/>
                <w:lang w:val="pt-BR"/>
              </w:rPr>
            </w:pPr>
          </w:p>
        </w:tc>
      </w:tr>
      <w:tr w:rsidR="00913C00" w14:paraId="4EF6F4D1" w14:textId="77777777">
        <w:tc>
          <w:tcPr>
            <w:tcW w:w="7763" w:type="dxa"/>
          </w:tcPr>
          <w:p w14:paraId="00000078" w14:textId="07328F9B" w:rsidR="00913C00" w:rsidRPr="00FC1B90" w:rsidRDefault="006A738F">
            <w:pPr>
              <w:rPr>
                <w:rFonts w:ascii="Calibri" w:eastAsia="Calibri" w:hAnsi="Calibri" w:cs="Calibri"/>
                <w:color w:val="000000"/>
                <w:sz w:val="20"/>
                <w:szCs w:val="20"/>
              </w:rPr>
            </w:pPr>
            <w:r>
              <w:rPr>
                <w:rFonts w:ascii="Calibri" w:eastAsia="Calibri" w:hAnsi="Calibri" w:cs="Calibri"/>
                <w:color w:val="000000"/>
                <w:sz w:val="20"/>
                <w:szCs w:val="20"/>
                <w:lang w:val="pt"/>
              </w:rPr>
              <w:t>Cuidados pré-natais (1+ visitas) (%)</w:t>
            </w:r>
          </w:p>
        </w:tc>
        <w:tc>
          <w:tcPr>
            <w:tcW w:w="1093" w:type="dxa"/>
          </w:tcPr>
          <w:p w14:paraId="00000079" w14:textId="77777777" w:rsidR="00913C00" w:rsidRDefault="00913C00">
            <w:pPr>
              <w:rPr>
                <w:rFonts w:ascii="Calibri" w:eastAsia="Calibri" w:hAnsi="Calibri" w:cs="Calibri"/>
                <w:sz w:val="20"/>
                <w:szCs w:val="20"/>
              </w:rPr>
            </w:pPr>
          </w:p>
        </w:tc>
      </w:tr>
      <w:tr w:rsidR="00913C00" w:rsidRPr="00BF3276" w14:paraId="0C5A8803" w14:textId="77777777">
        <w:tc>
          <w:tcPr>
            <w:tcW w:w="7763" w:type="dxa"/>
          </w:tcPr>
          <w:p w14:paraId="00000080" w14:textId="72C6A661" w:rsidR="00913C00" w:rsidRPr="00320EAA" w:rsidRDefault="006A738F">
            <w:pPr>
              <w:rPr>
                <w:rFonts w:ascii="Calibri" w:eastAsia="Calibri" w:hAnsi="Calibri" w:cs="Calibri"/>
                <w:color w:val="000000"/>
                <w:sz w:val="20"/>
                <w:szCs w:val="20"/>
                <w:lang w:val="pt-BR"/>
              </w:rPr>
            </w:pPr>
            <w:r>
              <w:rPr>
                <w:rFonts w:ascii="Calibri" w:eastAsia="Calibri" w:hAnsi="Calibri" w:cs="Calibri"/>
                <w:color w:val="000000"/>
                <w:sz w:val="20"/>
                <w:szCs w:val="20"/>
                <w:lang w:val="pt"/>
              </w:rPr>
              <w:t>Dimensão média do agregado familiar (n.º)</w:t>
            </w:r>
          </w:p>
        </w:tc>
        <w:tc>
          <w:tcPr>
            <w:tcW w:w="1093" w:type="dxa"/>
          </w:tcPr>
          <w:p w14:paraId="00000081" w14:textId="77777777" w:rsidR="00913C00" w:rsidRPr="00320EAA" w:rsidRDefault="00913C00">
            <w:pPr>
              <w:rPr>
                <w:rFonts w:ascii="Calibri" w:eastAsia="Calibri" w:hAnsi="Calibri" w:cs="Calibri"/>
                <w:sz w:val="20"/>
                <w:szCs w:val="20"/>
                <w:lang w:val="pt-BR"/>
              </w:rPr>
            </w:pPr>
          </w:p>
        </w:tc>
      </w:tr>
      <w:tr w:rsidR="00913C00" w:rsidRPr="00BF3276" w14:paraId="3E7FD5D6" w14:textId="77777777">
        <w:tc>
          <w:tcPr>
            <w:tcW w:w="7763" w:type="dxa"/>
          </w:tcPr>
          <w:p w14:paraId="00000082" w14:textId="1F76D958" w:rsidR="00913C00" w:rsidRPr="00320EAA" w:rsidRDefault="006A738F">
            <w:pPr>
              <w:rPr>
                <w:rFonts w:ascii="Calibri" w:eastAsia="Calibri" w:hAnsi="Calibri" w:cs="Calibri"/>
                <w:color w:val="000000"/>
                <w:sz w:val="20"/>
                <w:szCs w:val="20"/>
                <w:lang w:val="pt-BR"/>
              </w:rPr>
            </w:pPr>
            <w:r>
              <w:rPr>
                <w:rFonts w:ascii="Calibri" w:eastAsia="Calibri" w:hAnsi="Calibri" w:cs="Calibri"/>
                <w:color w:val="000000"/>
                <w:sz w:val="20"/>
                <w:szCs w:val="20"/>
                <w:lang w:val="pt"/>
              </w:rPr>
              <w:t>População com menos de 15 anos (%)</w:t>
            </w:r>
          </w:p>
        </w:tc>
        <w:tc>
          <w:tcPr>
            <w:tcW w:w="1093" w:type="dxa"/>
          </w:tcPr>
          <w:p w14:paraId="00000083" w14:textId="77777777" w:rsidR="00913C00" w:rsidRPr="00320EAA" w:rsidRDefault="00913C00">
            <w:pPr>
              <w:rPr>
                <w:rFonts w:ascii="Calibri" w:eastAsia="Calibri" w:hAnsi="Calibri" w:cs="Calibri"/>
                <w:sz w:val="20"/>
                <w:szCs w:val="20"/>
                <w:lang w:val="pt-BR"/>
              </w:rPr>
            </w:pPr>
          </w:p>
        </w:tc>
      </w:tr>
      <w:tr w:rsidR="00913C00" w:rsidRPr="00BF3276" w14:paraId="36FD93CA" w14:textId="77777777">
        <w:tc>
          <w:tcPr>
            <w:tcW w:w="7763" w:type="dxa"/>
          </w:tcPr>
          <w:p w14:paraId="00000086" w14:textId="092F49C6" w:rsidR="00913C00" w:rsidRPr="00320EAA" w:rsidRDefault="006A738F">
            <w:pPr>
              <w:rPr>
                <w:rFonts w:ascii="Calibri" w:eastAsia="Calibri" w:hAnsi="Calibri" w:cs="Calibri"/>
                <w:color w:val="000000"/>
                <w:sz w:val="20"/>
                <w:szCs w:val="20"/>
                <w:lang w:val="pt-BR"/>
              </w:rPr>
            </w:pPr>
            <w:r>
              <w:rPr>
                <w:rFonts w:ascii="Calibri" w:eastAsia="Calibri" w:hAnsi="Calibri" w:cs="Calibri"/>
                <w:color w:val="000000"/>
                <w:sz w:val="20"/>
                <w:szCs w:val="20"/>
                <w:lang w:val="pt"/>
              </w:rPr>
              <w:t>População com acesso a rádio (%)</w:t>
            </w:r>
          </w:p>
        </w:tc>
        <w:tc>
          <w:tcPr>
            <w:tcW w:w="1093" w:type="dxa"/>
          </w:tcPr>
          <w:p w14:paraId="00000087" w14:textId="77777777" w:rsidR="00913C00" w:rsidRPr="00320EAA" w:rsidRDefault="00913C00">
            <w:pPr>
              <w:rPr>
                <w:rFonts w:ascii="Calibri" w:eastAsia="Calibri" w:hAnsi="Calibri" w:cs="Calibri"/>
                <w:sz w:val="20"/>
                <w:szCs w:val="20"/>
                <w:lang w:val="pt-BR"/>
              </w:rPr>
            </w:pPr>
          </w:p>
        </w:tc>
      </w:tr>
      <w:tr w:rsidR="00913C00" w:rsidRPr="00BF3276" w14:paraId="772D96A8" w14:textId="77777777">
        <w:tc>
          <w:tcPr>
            <w:tcW w:w="7763" w:type="dxa"/>
          </w:tcPr>
          <w:p w14:paraId="00000088" w14:textId="33E08F48" w:rsidR="00913C00" w:rsidRPr="00320EAA" w:rsidRDefault="006A738F">
            <w:pPr>
              <w:rPr>
                <w:rFonts w:ascii="Calibri" w:eastAsia="Calibri" w:hAnsi="Calibri" w:cs="Calibri"/>
                <w:color w:val="000000"/>
                <w:sz w:val="20"/>
                <w:szCs w:val="20"/>
                <w:lang w:val="pt-BR"/>
              </w:rPr>
            </w:pPr>
            <w:r>
              <w:rPr>
                <w:rFonts w:ascii="Calibri" w:eastAsia="Calibri" w:hAnsi="Calibri" w:cs="Calibri"/>
                <w:color w:val="000000"/>
                <w:sz w:val="20"/>
                <w:szCs w:val="20"/>
                <w:lang w:val="pt"/>
              </w:rPr>
              <w:t>Acesso da população ao telemóvel (%)</w:t>
            </w:r>
          </w:p>
        </w:tc>
        <w:tc>
          <w:tcPr>
            <w:tcW w:w="1093" w:type="dxa"/>
          </w:tcPr>
          <w:p w14:paraId="00000089" w14:textId="77777777" w:rsidR="00913C00" w:rsidRPr="00320EAA" w:rsidRDefault="00913C00">
            <w:pPr>
              <w:rPr>
                <w:rFonts w:ascii="Calibri" w:eastAsia="Calibri" w:hAnsi="Calibri" w:cs="Calibri"/>
                <w:sz w:val="20"/>
                <w:szCs w:val="20"/>
                <w:lang w:val="pt-BR"/>
              </w:rPr>
            </w:pPr>
          </w:p>
        </w:tc>
      </w:tr>
    </w:tbl>
    <w:p w14:paraId="000000A7" w14:textId="77777777" w:rsidR="00913C00" w:rsidRPr="00320EAA" w:rsidRDefault="00913C00">
      <w:pPr>
        <w:rPr>
          <w:rFonts w:ascii="Calibri" w:eastAsia="Calibri" w:hAnsi="Calibri" w:cs="Calibri"/>
          <w:lang w:val="pt-BR"/>
        </w:rPr>
      </w:pPr>
    </w:p>
    <w:p w14:paraId="000000A8" w14:textId="3CC48244" w:rsidR="00913C00" w:rsidRPr="00320EAA" w:rsidRDefault="006A738F">
      <w:pPr>
        <w:rPr>
          <w:rFonts w:ascii="Calibri" w:eastAsia="Calibri" w:hAnsi="Calibri" w:cs="Calibri"/>
          <w:b/>
          <w:lang w:val="pt-BR"/>
        </w:rPr>
      </w:pPr>
      <w:r>
        <w:rPr>
          <w:rFonts w:ascii="Calibri" w:eastAsia="Calibri" w:hAnsi="Calibri" w:cs="Calibri"/>
          <w:b/>
          <w:bCs/>
          <w:lang w:val="pt"/>
        </w:rPr>
        <w:t>(ii)</w:t>
      </w:r>
      <w:r>
        <w:rPr>
          <w:rFonts w:ascii="Calibri" w:eastAsia="Calibri" w:hAnsi="Calibri" w:cs="Calibri"/>
          <w:b/>
          <w:bCs/>
          <w:lang w:val="pt"/>
        </w:rPr>
        <w:tab/>
        <w:t>Situação da malária e principais dados sobre a malária na(s) área(s)-alvo</w:t>
      </w:r>
    </w:p>
    <w:p w14:paraId="1962E136" w14:textId="77777777" w:rsidR="00745806" w:rsidRPr="00320EAA" w:rsidRDefault="00745806" w:rsidP="00745806">
      <w:pPr>
        <w:numPr>
          <w:ilvl w:val="0"/>
          <w:numId w:val="20"/>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Resumir o objetivo geral do plano estratégico nacional de controlo da malária (inserir ligação ao documento completo).</w:t>
      </w:r>
    </w:p>
    <w:p w14:paraId="000000A9" w14:textId="709A4C1C" w:rsidR="00913C00" w:rsidRPr="00320EAA" w:rsidRDefault="006A738F">
      <w:pPr>
        <w:numPr>
          <w:ilvl w:val="0"/>
          <w:numId w:val="20"/>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 xml:space="preserve">Explicar a situação da malária no país em geral e os padrões de transmissão ao longo do ano (por exemplo, chuvoso/transmissão elevada, seco/baixa transmissão ou combinação alternativa). Se a situação for diferente para a(s) área(s)-alvo, descrever a diferença. </w:t>
      </w:r>
    </w:p>
    <w:p w14:paraId="000000AB" w14:textId="2C33E8B8" w:rsidR="00913C00" w:rsidRPr="00320EAA" w:rsidRDefault="00851AE3">
      <w:pPr>
        <w:numPr>
          <w:ilvl w:val="0"/>
          <w:numId w:val="20"/>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Para a(s) área(s)-alvo, resumir a situação da resistência dos vetores aos inseticidas (incluir mapas sempre que possível).</w:t>
      </w:r>
    </w:p>
    <w:p w14:paraId="1B7276F5" w14:textId="2328D0F0" w:rsidR="00C17BD3" w:rsidRPr="00320EAA" w:rsidRDefault="00C17BD3">
      <w:pPr>
        <w:numPr>
          <w:ilvl w:val="0"/>
          <w:numId w:val="20"/>
        </w:numPr>
        <w:pBdr>
          <w:top w:val="nil"/>
          <w:left w:val="nil"/>
          <w:bottom w:val="nil"/>
          <w:right w:val="nil"/>
          <w:between w:val="nil"/>
        </w:pBdr>
        <w:ind w:left="714" w:hanging="357"/>
        <w:rPr>
          <w:rFonts w:ascii="Calibri" w:eastAsia="Calibri" w:hAnsi="Calibri" w:cs="Calibri"/>
          <w:lang w:val="pt-BR"/>
        </w:rPr>
      </w:pPr>
      <w:r>
        <w:rPr>
          <w:rFonts w:ascii="Calibri" w:eastAsia="Calibri" w:hAnsi="Calibri" w:cs="Calibri"/>
          <w:lang w:val="pt"/>
        </w:rPr>
        <w:t xml:space="preserve">Fornecer uma descrição geral do risco de malária e quaisquer dados utilizados para dar prioridade a determinadas áreas geográficas e/ou populações para adaptação subnacional e capacidade de resposta a cortes nos MTI e/ou financiamento disponíveis. </w:t>
      </w:r>
    </w:p>
    <w:p w14:paraId="000000AE" w14:textId="77777777" w:rsidR="00913C00" w:rsidRPr="00320EAA" w:rsidRDefault="00913C00">
      <w:pPr>
        <w:pBdr>
          <w:top w:val="nil"/>
          <w:left w:val="nil"/>
          <w:bottom w:val="nil"/>
          <w:right w:val="nil"/>
          <w:between w:val="nil"/>
        </w:pBdr>
        <w:ind w:left="720"/>
        <w:rPr>
          <w:rFonts w:ascii="Calibri" w:eastAsia="Calibri" w:hAnsi="Calibri" w:cs="Calibri"/>
          <w:color w:val="000000"/>
          <w:lang w:val="pt-BR"/>
        </w:rPr>
      </w:pPr>
    </w:p>
    <w:p w14:paraId="000000AF" w14:textId="358DE27F" w:rsidR="00913C00" w:rsidRPr="00320EAA" w:rsidRDefault="006A738F">
      <w:pPr>
        <w:pBdr>
          <w:top w:val="nil"/>
          <w:left w:val="nil"/>
          <w:bottom w:val="nil"/>
          <w:right w:val="nil"/>
          <w:between w:val="nil"/>
        </w:pBdr>
        <w:rPr>
          <w:rFonts w:ascii="Calibri" w:eastAsia="Calibri" w:hAnsi="Calibri" w:cs="Calibri"/>
          <w:b/>
          <w:color w:val="156082"/>
          <w:lang w:val="pt-BR"/>
        </w:rPr>
      </w:pPr>
      <w:r>
        <w:rPr>
          <w:rFonts w:ascii="Calibri" w:eastAsia="Calibri" w:hAnsi="Calibri" w:cs="Calibri"/>
          <w:b/>
          <w:bCs/>
          <w:color w:val="156082"/>
          <w:lang w:val="pt"/>
        </w:rPr>
        <w:t xml:space="preserve">Quadro XX: Completar com dados da(s) área(s)-alvo, se disponíveis </w:t>
      </w:r>
    </w:p>
    <w:tbl>
      <w:tblPr>
        <w:tblStyle w:val="4"/>
        <w:tblW w:w="8926" w:type="dxa"/>
        <w:tblBorders>
          <w:top w:val="nil"/>
          <w:left w:val="nil"/>
          <w:right w:val="nil"/>
        </w:tblBorders>
        <w:tblLayout w:type="fixed"/>
        <w:tblLook w:val="0000" w:firstRow="0" w:lastRow="0" w:firstColumn="0" w:lastColumn="0" w:noHBand="0" w:noVBand="0"/>
      </w:tblPr>
      <w:tblGrid>
        <w:gridCol w:w="4248"/>
        <w:gridCol w:w="1417"/>
        <w:gridCol w:w="1418"/>
        <w:gridCol w:w="850"/>
        <w:gridCol w:w="993"/>
      </w:tblGrid>
      <w:tr w:rsidR="00913C00" w14:paraId="3A13CA5C" w14:textId="77777777" w:rsidTr="00320EAA">
        <w:trPr>
          <w:trHeight w:val="146"/>
          <w:tblHeader/>
        </w:trPr>
        <w:tc>
          <w:tcPr>
            <w:tcW w:w="4248" w:type="dxa"/>
            <w:tcBorders>
              <w:top w:val="single" w:sz="4" w:space="0" w:color="000000"/>
              <w:left w:val="single" w:sz="4" w:space="0" w:color="000000"/>
              <w:bottom w:val="single" w:sz="4" w:space="0" w:color="000000"/>
              <w:right w:val="single" w:sz="4" w:space="0" w:color="000000"/>
            </w:tcBorders>
            <w:shd w:val="clear" w:color="auto" w:fill="C1C1C1"/>
            <w:tcMar>
              <w:top w:w="0" w:type="dxa"/>
              <w:left w:w="0" w:type="dxa"/>
              <w:bottom w:w="0" w:type="dxa"/>
              <w:right w:w="0" w:type="dxa"/>
            </w:tcMar>
            <w:vAlign w:val="center"/>
          </w:tcPr>
          <w:p w14:paraId="000000B0" w14:textId="77777777" w:rsidR="00913C00" w:rsidRDefault="006A738F">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b/>
                <w:bCs/>
                <w:color w:val="000000"/>
                <w:sz w:val="20"/>
                <w:szCs w:val="20"/>
                <w:lang w:val="pt"/>
              </w:rPr>
              <w:t>Indicador</w:t>
            </w:r>
          </w:p>
        </w:tc>
        <w:tc>
          <w:tcPr>
            <w:tcW w:w="1417" w:type="dxa"/>
            <w:tcBorders>
              <w:top w:val="single" w:sz="4" w:space="0" w:color="000000"/>
              <w:left w:val="single" w:sz="4" w:space="0" w:color="000000"/>
              <w:bottom w:val="single" w:sz="4" w:space="0" w:color="000000"/>
              <w:right w:val="single" w:sz="4" w:space="0" w:color="000000"/>
            </w:tcBorders>
            <w:shd w:val="clear" w:color="auto" w:fill="C1C1C1"/>
            <w:tcMar>
              <w:top w:w="0" w:type="dxa"/>
              <w:left w:w="0" w:type="dxa"/>
              <w:bottom w:w="0" w:type="dxa"/>
              <w:right w:w="0" w:type="dxa"/>
            </w:tcMar>
            <w:vAlign w:val="center"/>
          </w:tcPr>
          <w:p w14:paraId="000000B1" w14:textId="0B874D26" w:rsidR="00913C00" w:rsidRDefault="0074580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lang w:val="pt"/>
              </w:rPr>
              <w:t>Fonte, por exemplo, MIS 2020</w:t>
            </w:r>
          </w:p>
        </w:tc>
        <w:tc>
          <w:tcPr>
            <w:tcW w:w="1418" w:type="dxa"/>
            <w:tcBorders>
              <w:top w:val="single" w:sz="4" w:space="0" w:color="000000"/>
              <w:left w:val="single" w:sz="4" w:space="0" w:color="000000"/>
              <w:bottom w:val="single" w:sz="4" w:space="0" w:color="000000"/>
              <w:right w:val="single" w:sz="4" w:space="0" w:color="000000"/>
            </w:tcBorders>
            <w:shd w:val="clear" w:color="auto" w:fill="C1C1C1"/>
            <w:tcMar>
              <w:top w:w="0" w:type="dxa"/>
              <w:left w:w="0" w:type="dxa"/>
              <w:bottom w:w="0" w:type="dxa"/>
              <w:right w:w="0" w:type="dxa"/>
            </w:tcMar>
            <w:vAlign w:val="center"/>
          </w:tcPr>
          <w:p w14:paraId="000000B2" w14:textId="60A7676C" w:rsidR="00913C00" w:rsidRDefault="0074580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lang w:val="pt"/>
              </w:rPr>
              <w:t>Fonte, por exemplo, MBS 2024</w:t>
            </w:r>
          </w:p>
        </w:tc>
        <w:tc>
          <w:tcPr>
            <w:tcW w:w="850" w:type="dxa"/>
            <w:tcBorders>
              <w:top w:val="single" w:sz="4" w:space="0" w:color="000000"/>
              <w:left w:val="single" w:sz="4" w:space="0" w:color="000000"/>
              <w:bottom w:val="single" w:sz="4" w:space="0" w:color="000000"/>
              <w:right w:val="single" w:sz="4" w:space="0" w:color="000000"/>
            </w:tcBorders>
            <w:shd w:val="clear" w:color="auto" w:fill="C1C1C1"/>
            <w:tcMar>
              <w:top w:w="0" w:type="dxa"/>
              <w:left w:w="0" w:type="dxa"/>
              <w:bottom w:w="0" w:type="dxa"/>
              <w:right w:w="0" w:type="dxa"/>
            </w:tcMar>
            <w:vAlign w:val="center"/>
          </w:tcPr>
          <w:p w14:paraId="000000B3" w14:textId="1137720E" w:rsidR="00913C00" w:rsidRDefault="0074580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lang w:val="pt"/>
              </w:rPr>
              <w:t>Fonte</w:t>
            </w:r>
          </w:p>
        </w:tc>
        <w:tc>
          <w:tcPr>
            <w:tcW w:w="993" w:type="dxa"/>
            <w:tcBorders>
              <w:top w:val="single" w:sz="4" w:space="0" w:color="000000"/>
              <w:left w:val="single" w:sz="4" w:space="0" w:color="000000"/>
              <w:bottom w:val="single" w:sz="4" w:space="0" w:color="000000"/>
              <w:right w:val="single" w:sz="4" w:space="0" w:color="000000"/>
            </w:tcBorders>
            <w:shd w:val="clear" w:color="auto" w:fill="C1C1C1"/>
            <w:tcMar>
              <w:top w:w="0" w:type="dxa"/>
              <w:left w:w="0" w:type="dxa"/>
              <w:bottom w:w="0" w:type="dxa"/>
              <w:right w:w="0" w:type="dxa"/>
            </w:tcMar>
            <w:vAlign w:val="center"/>
          </w:tcPr>
          <w:p w14:paraId="000000B4" w14:textId="77777777" w:rsidR="00913C00" w:rsidRDefault="006A738F">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lang w:val="pt"/>
              </w:rPr>
              <w:t>Etc.</w:t>
            </w:r>
          </w:p>
        </w:tc>
      </w:tr>
      <w:tr w:rsidR="00913C00" w:rsidRPr="00BF3276" w14:paraId="2446FA53" w14:textId="77777777" w:rsidTr="00320EAA">
        <w:trPr>
          <w:trHeight w:val="362"/>
        </w:trPr>
        <w:tc>
          <w:tcPr>
            <w:tcW w:w="42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5" w14:textId="77777777" w:rsidR="00913C00" w:rsidRPr="00320EAA" w:rsidRDefault="006A738F">
            <w:pPr>
              <w:pBdr>
                <w:top w:val="nil"/>
                <w:left w:val="nil"/>
                <w:bottom w:val="nil"/>
                <w:right w:val="nil"/>
                <w:between w:val="nil"/>
              </w:pBdr>
              <w:rPr>
                <w:rFonts w:ascii="Calibri" w:eastAsia="Calibri" w:hAnsi="Calibri" w:cs="Calibri"/>
                <w:color w:val="000000"/>
                <w:sz w:val="20"/>
                <w:szCs w:val="20"/>
                <w:lang w:val="pt-BR"/>
              </w:rPr>
            </w:pPr>
            <w:r>
              <w:rPr>
                <w:rFonts w:ascii="Calibri" w:eastAsia="Calibri" w:hAnsi="Calibri" w:cs="Calibri"/>
                <w:color w:val="000000"/>
                <w:sz w:val="20"/>
                <w:szCs w:val="20"/>
                <w:lang w:val="pt"/>
              </w:rPr>
              <w:t xml:space="preserve">% de agregados familiares com pelo menos um MTI </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6" w14:textId="77777777" w:rsidR="00913C00" w:rsidRPr="00320EAA" w:rsidRDefault="00913C00">
            <w:pPr>
              <w:pBdr>
                <w:top w:val="nil"/>
                <w:left w:val="nil"/>
                <w:bottom w:val="nil"/>
                <w:right w:val="nil"/>
                <w:between w:val="nil"/>
              </w:pBdr>
              <w:jc w:val="center"/>
              <w:rPr>
                <w:rFonts w:ascii="Calibri" w:eastAsia="Calibri" w:hAnsi="Calibri" w:cs="Calibri"/>
                <w:color w:val="000000"/>
                <w:sz w:val="20"/>
                <w:szCs w:val="20"/>
                <w:lang w:val="pt-BR"/>
              </w:rPr>
            </w:pP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7" w14:textId="77777777" w:rsidR="00913C00" w:rsidRPr="00320EAA" w:rsidRDefault="00913C00">
            <w:pPr>
              <w:pBdr>
                <w:top w:val="nil"/>
                <w:left w:val="nil"/>
                <w:bottom w:val="nil"/>
                <w:right w:val="nil"/>
                <w:between w:val="nil"/>
              </w:pBdr>
              <w:jc w:val="center"/>
              <w:rPr>
                <w:rFonts w:ascii="Calibri" w:eastAsia="Calibri" w:hAnsi="Calibri" w:cs="Calibri"/>
                <w:color w:val="000000"/>
                <w:sz w:val="20"/>
                <w:szCs w:val="20"/>
                <w:lang w:val="pt-BR"/>
              </w:rPr>
            </w:pP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8" w14:textId="77777777" w:rsidR="00913C00" w:rsidRPr="00320EAA" w:rsidRDefault="00913C00">
            <w:pPr>
              <w:pBdr>
                <w:top w:val="nil"/>
                <w:left w:val="nil"/>
                <w:bottom w:val="nil"/>
                <w:right w:val="nil"/>
                <w:between w:val="nil"/>
              </w:pBdr>
              <w:jc w:val="center"/>
              <w:rPr>
                <w:rFonts w:ascii="Calibri" w:eastAsia="Calibri" w:hAnsi="Calibri" w:cs="Calibri"/>
                <w:color w:val="000000"/>
                <w:sz w:val="20"/>
                <w:szCs w:val="20"/>
                <w:lang w:val="pt-BR"/>
              </w:rPr>
            </w:pPr>
          </w:p>
        </w:tc>
        <w:tc>
          <w:tcPr>
            <w:tcW w:w="9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9" w14:textId="77777777" w:rsidR="00913C00" w:rsidRPr="00320EAA" w:rsidRDefault="00913C00">
            <w:pPr>
              <w:pBdr>
                <w:top w:val="nil"/>
                <w:left w:val="nil"/>
                <w:bottom w:val="nil"/>
                <w:right w:val="nil"/>
                <w:between w:val="nil"/>
              </w:pBdr>
              <w:jc w:val="center"/>
              <w:rPr>
                <w:rFonts w:ascii="Calibri" w:eastAsia="Calibri" w:hAnsi="Calibri" w:cs="Calibri"/>
                <w:color w:val="000000"/>
                <w:sz w:val="20"/>
                <w:szCs w:val="20"/>
                <w:lang w:val="pt-BR"/>
              </w:rPr>
            </w:pPr>
          </w:p>
        </w:tc>
      </w:tr>
      <w:tr w:rsidR="00913C00" w:rsidRPr="00BF3276" w14:paraId="51FDFFE4" w14:textId="77777777" w:rsidTr="00320EAA">
        <w:trPr>
          <w:trHeight w:val="146"/>
        </w:trPr>
        <w:tc>
          <w:tcPr>
            <w:tcW w:w="42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A" w14:textId="77777777" w:rsidR="00913C00" w:rsidRPr="00320EAA" w:rsidRDefault="006A738F">
            <w:pPr>
              <w:pBdr>
                <w:top w:val="nil"/>
                <w:left w:val="nil"/>
                <w:bottom w:val="nil"/>
                <w:right w:val="nil"/>
                <w:between w:val="nil"/>
              </w:pBdr>
              <w:rPr>
                <w:rFonts w:ascii="Calibri" w:eastAsia="Calibri" w:hAnsi="Calibri" w:cs="Calibri"/>
                <w:color w:val="000000"/>
                <w:sz w:val="20"/>
                <w:szCs w:val="20"/>
                <w:lang w:val="pt-BR"/>
              </w:rPr>
            </w:pPr>
            <w:r>
              <w:rPr>
                <w:rFonts w:ascii="Calibri" w:eastAsia="Calibri" w:hAnsi="Calibri" w:cs="Calibri"/>
                <w:color w:val="000000"/>
                <w:sz w:val="20"/>
                <w:szCs w:val="20"/>
                <w:lang w:val="pt"/>
              </w:rPr>
              <w:t xml:space="preserve">% de agregados familiares com pelo menos um MTI para cada duas pessoas </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B" w14:textId="77777777" w:rsidR="00913C00" w:rsidRPr="00320EAA" w:rsidRDefault="00913C00">
            <w:pPr>
              <w:pBdr>
                <w:top w:val="nil"/>
                <w:left w:val="nil"/>
                <w:bottom w:val="nil"/>
                <w:right w:val="nil"/>
                <w:between w:val="nil"/>
              </w:pBdr>
              <w:jc w:val="center"/>
              <w:rPr>
                <w:rFonts w:ascii="Calibri" w:eastAsia="Calibri" w:hAnsi="Calibri" w:cs="Calibri"/>
                <w:color w:val="000000"/>
                <w:sz w:val="20"/>
                <w:szCs w:val="20"/>
                <w:lang w:val="pt-BR"/>
              </w:rPr>
            </w:pP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C" w14:textId="77777777" w:rsidR="00913C00" w:rsidRPr="00320EAA" w:rsidRDefault="00913C00">
            <w:pPr>
              <w:pBdr>
                <w:top w:val="nil"/>
                <w:left w:val="nil"/>
                <w:bottom w:val="nil"/>
                <w:right w:val="nil"/>
                <w:between w:val="nil"/>
              </w:pBdr>
              <w:jc w:val="center"/>
              <w:rPr>
                <w:rFonts w:ascii="Calibri" w:eastAsia="Calibri" w:hAnsi="Calibri" w:cs="Calibri"/>
                <w:color w:val="000000"/>
                <w:sz w:val="20"/>
                <w:szCs w:val="20"/>
                <w:lang w:val="pt-BR"/>
              </w:rPr>
            </w:pP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D" w14:textId="77777777" w:rsidR="00913C00" w:rsidRPr="00320EAA" w:rsidRDefault="00913C00">
            <w:pPr>
              <w:pBdr>
                <w:top w:val="nil"/>
                <w:left w:val="nil"/>
                <w:bottom w:val="nil"/>
                <w:right w:val="nil"/>
                <w:between w:val="nil"/>
              </w:pBdr>
              <w:jc w:val="center"/>
              <w:rPr>
                <w:rFonts w:ascii="Calibri" w:eastAsia="Calibri" w:hAnsi="Calibri" w:cs="Calibri"/>
                <w:color w:val="000000"/>
                <w:sz w:val="20"/>
                <w:szCs w:val="20"/>
                <w:lang w:val="pt-BR"/>
              </w:rPr>
            </w:pPr>
          </w:p>
        </w:tc>
        <w:tc>
          <w:tcPr>
            <w:tcW w:w="9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E" w14:textId="77777777" w:rsidR="00913C00" w:rsidRPr="00320EAA" w:rsidRDefault="00913C00">
            <w:pPr>
              <w:pBdr>
                <w:top w:val="nil"/>
                <w:left w:val="nil"/>
                <w:bottom w:val="nil"/>
                <w:right w:val="nil"/>
                <w:between w:val="nil"/>
              </w:pBdr>
              <w:jc w:val="center"/>
              <w:rPr>
                <w:rFonts w:ascii="Calibri" w:eastAsia="Calibri" w:hAnsi="Calibri" w:cs="Calibri"/>
                <w:color w:val="000000"/>
                <w:sz w:val="20"/>
                <w:szCs w:val="20"/>
                <w:lang w:val="pt-BR"/>
              </w:rPr>
            </w:pPr>
          </w:p>
        </w:tc>
      </w:tr>
      <w:tr w:rsidR="00913C00" w:rsidRPr="00BF3276" w14:paraId="184EC172" w14:textId="77777777" w:rsidTr="00320EAA">
        <w:trPr>
          <w:trHeight w:val="146"/>
        </w:trPr>
        <w:tc>
          <w:tcPr>
            <w:tcW w:w="42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F" w14:textId="77777777" w:rsidR="00913C00" w:rsidRPr="00320EAA" w:rsidRDefault="006A738F">
            <w:pPr>
              <w:pBdr>
                <w:top w:val="nil"/>
                <w:left w:val="nil"/>
                <w:bottom w:val="nil"/>
                <w:right w:val="nil"/>
                <w:between w:val="nil"/>
              </w:pBdr>
              <w:rPr>
                <w:rFonts w:ascii="Calibri" w:eastAsia="Calibri" w:hAnsi="Calibri" w:cs="Calibri"/>
                <w:color w:val="000000"/>
                <w:sz w:val="20"/>
                <w:szCs w:val="20"/>
                <w:lang w:val="pt-BR"/>
              </w:rPr>
            </w:pPr>
            <w:r>
              <w:rPr>
                <w:rFonts w:ascii="Calibri" w:eastAsia="Calibri" w:hAnsi="Calibri" w:cs="Calibri"/>
                <w:color w:val="000000"/>
                <w:sz w:val="20"/>
                <w:szCs w:val="20"/>
                <w:lang w:val="pt"/>
              </w:rPr>
              <w:t>% da população com acesso a um MTI</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0" w14:textId="77777777" w:rsidR="00913C00" w:rsidRPr="00320EAA" w:rsidRDefault="00913C00">
            <w:pPr>
              <w:pBdr>
                <w:top w:val="nil"/>
                <w:left w:val="nil"/>
                <w:bottom w:val="nil"/>
                <w:right w:val="nil"/>
                <w:between w:val="nil"/>
              </w:pBdr>
              <w:jc w:val="center"/>
              <w:rPr>
                <w:rFonts w:ascii="Calibri" w:eastAsia="Calibri" w:hAnsi="Calibri" w:cs="Calibri"/>
                <w:color w:val="000000"/>
                <w:sz w:val="20"/>
                <w:szCs w:val="20"/>
                <w:lang w:val="pt-BR"/>
              </w:rPr>
            </w:pP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1" w14:textId="77777777" w:rsidR="00913C00" w:rsidRPr="00320EAA" w:rsidRDefault="00913C00">
            <w:pPr>
              <w:pBdr>
                <w:top w:val="nil"/>
                <w:left w:val="nil"/>
                <w:bottom w:val="nil"/>
                <w:right w:val="nil"/>
                <w:between w:val="nil"/>
              </w:pBdr>
              <w:jc w:val="center"/>
              <w:rPr>
                <w:rFonts w:ascii="Calibri" w:eastAsia="Calibri" w:hAnsi="Calibri" w:cs="Calibri"/>
                <w:color w:val="000000"/>
                <w:sz w:val="20"/>
                <w:szCs w:val="20"/>
                <w:lang w:val="pt-BR"/>
              </w:rPr>
            </w:pP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2" w14:textId="77777777" w:rsidR="00913C00" w:rsidRPr="00320EAA" w:rsidRDefault="00913C00">
            <w:pPr>
              <w:pBdr>
                <w:top w:val="nil"/>
                <w:left w:val="nil"/>
                <w:bottom w:val="nil"/>
                <w:right w:val="nil"/>
                <w:between w:val="nil"/>
              </w:pBdr>
              <w:jc w:val="center"/>
              <w:rPr>
                <w:rFonts w:ascii="Calibri" w:eastAsia="Calibri" w:hAnsi="Calibri" w:cs="Calibri"/>
                <w:color w:val="000000"/>
                <w:sz w:val="20"/>
                <w:szCs w:val="20"/>
                <w:lang w:val="pt-BR"/>
              </w:rPr>
            </w:pPr>
          </w:p>
        </w:tc>
        <w:tc>
          <w:tcPr>
            <w:tcW w:w="9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3" w14:textId="77777777" w:rsidR="00913C00" w:rsidRPr="00320EAA" w:rsidRDefault="00913C00">
            <w:pPr>
              <w:pBdr>
                <w:top w:val="nil"/>
                <w:left w:val="nil"/>
                <w:bottom w:val="nil"/>
                <w:right w:val="nil"/>
                <w:between w:val="nil"/>
              </w:pBdr>
              <w:jc w:val="center"/>
              <w:rPr>
                <w:rFonts w:ascii="Calibri" w:eastAsia="Calibri" w:hAnsi="Calibri" w:cs="Calibri"/>
                <w:color w:val="000000"/>
                <w:sz w:val="20"/>
                <w:szCs w:val="20"/>
                <w:lang w:val="pt-BR"/>
              </w:rPr>
            </w:pPr>
          </w:p>
        </w:tc>
      </w:tr>
      <w:tr w:rsidR="00913C00" w:rsidRPr="00BF3276" w14:paraId="205FF04F" w14:textId="77777777" w:rsidTr="00320EAA">
        <w:trPr>
          <w:trHeight w:val="146"/>
        </w:trPr>
        <w:tc>
          <w:tcPr>
            <w:tcW w:w="42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4" w14:textId="77777777" w:rsidR="00913C00" w:rsidRPr="00320EAA" w:rsidRDefault="006A738F">
            <w:pPr>
              <w:pBdr>
                <w:top w:val="nil"/>
                <w:left w:val="nil"/>
                <w:bottom w:val="nil"/>
                <w:right w:val="nil"/>
                <w:between w:val="nil"/>
              </w:pBdr>
              <w:rPr>
                <w:rFonts w:ascii="Calibri" w:eastAsia="Calibri" w:hAnsi="Calibri" w:cs="Calibri"/>
                <w:color w:val="000000"/>
                <w:sz w:val="20"/>
                <w:szCs w:val="20"/>
                <w:lang w:val="pt-BR"/>
              </w:rPr>
            </w:pPr>
            <w:r>
              <w:rPr>
                <w:rFonts w:ascii="Calibri" w:eastAsia="Calibri" w:hAnsi="Calibri" w:cs="Calibri"/>
                <w:color w:val="000000"/>
                <w:sz w:val="20"/>
                <w:szCs w:val="20"/>
                <w:lang w:val="pt"/>
              </w:rPr>
              <w:t>% da população que dormiu sob um MTI na noite anterior</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5" w14:textId="77777777" w:rsidR="00913C00" w:rsidRPr="00320EAA" w:rsidRDefault="00913C00">
            <w:pPr>
              <w:pBdr>
                <w:top w:val="nil"/>
                <w:left w:val="nil"/>
                <w:bottom w:val="nil"/>
                <w:right w:val="nil"/>
                <w:between w:val="nil"/>
              </w:pBdr>
              <w:jc w:val="center"/>
              <w:rPr>
                <w:rFonts w:ascii="Calibri" w:eastAsia="Calibri" w:hAnsi="Calibri" w:cs="Calibri"/>
                <w:color w:val="000000"/>
                <w:sz w:val="20"/>
                <w:szCs w:val="20"/>
                <w:lang w:val="pt-BR"/>
              </w:rPr>
            </w:pP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6" w14:textId="77777777" w:rsidR="00913C00" w:rsidRPr="00320EAA" w:rsidRDefault="00913C00">
            <w:pPr>
              <w:pBdr>
                <w:top w:val="nil"/>
                <w:left w:val="nil"/>
                <w:bottom w:val="nil"/>
                <w:right w:val="nil"/>
                <w:between w:val="nil"/>
              </w:pBdr>
              <w:jc w:val="center"/>
              <w:rPr>
                <w:rFonts w:ascii="Calibri" w:eastAsia="Calibri" w:hAnsi="Calibri" w:cs="Calibri"/>
                <w:color w:val="000000"/>
                <w:sz w:val="20"/>
                <w:szCs w:val="20"/>
                <w:lang w:val="pt-BR"/>
              </w:rPr>
            </w:pP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7" w14:textId="77777777" w:rsidR="00913C00" w:rsidRPr="00320EAA" w:rsidRDefault="00913C00">
            <w:pPr>
              <w:pBdr>
                <w:top w:val="nil"/>
                <w:left w:val="nil"/>
                <w:bottom w:val="nil"/>
                <w:right w:val="nil"/>
                <w:between w:val="nil"/>
              </w:pBdr>
              <w:jc w:val="center"/>
              <w:rPr>
                <w:rFonts w:ascii="Calibri" w:eastAsia="Calibri" w:hAnsi="Calibri" w:cs="Calibri"/>
                <w:color w:val="000000"/>
                <w:sz w:val="20"/>
                <w:szCs w:val="20"/>
                <w:lang w:val="pt-BR"/>
              </w:rPr>
            </w:pPr>
          </w:p>
        </w:tc>
        <w:tc>
          <w:tcPr>
            <w:tcW w:w="9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8" w14:textId="77777777" w:rsidR="00913C00" w:rsidRPr="00320EAA" w:rsidRDefault="00913C00">
            <w:pPr>
              <w:pBdr>
                <w:top w:val="nil"/>
                <w:left w:val="nil"/>
                <w:bottom w:val="nil"/>
                <w:right w:val="nil"/>
                <w:between w:val="nil"/>
              </w:pBdr>
              <w:jc w:val="center"/>
              <w:rPr>
                <w:rFonts w:ascii="Calibri" w:eastAsia="Calibri" w:hAnsi="Calibri" w:cs="Calibri"/>
                <w:color w:val="000000"/>
                <w:sz w:val="20"/>
                <w:szCs w:val="20"/>
                <w:lang w:val="pt-BR"/>
              </w:rPr>
            </w:pPr>
          </w:p>
        </w:tc>
      </w:tr>
      <w:tr w:rsidR="00913C00" w:rsidRPr="00BF3276" w14:paraId="1B92BB87" w14:textId="77777777" w:rsidTr="00320EAA">
        <w:trPr>
          <w:trHeight w:val="146"/>
        </w:trPr>
        <w:tc>
          <w:tcPr>
            <w:tcW w:w="42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9" w14:textId="77777777" w:rsidR="00913C00" w:rsidRPr="00320EAA" w:rsidRDefault="006A738F">
            <w:pPr>
              <w:pBdr>
                <w:top w:val="nil"/>
                <w:left w:val="nil"/>
                <w:bottom w:val="nil"/>
                <w:right w:val="nil"/>
                <w:between w:val="nil"/>
              </w:pBdr>
              <w:rPr>
                <w:rFonts w:ascii="Calibri" w:eastAsia="Calibri" w:hAnsi="Calibri" w:cs="Calibri"/>
                <w:color w:val="000000"/>
                <w:sz w:val="20"/>
                <w:szCs w:val="20"/>
                <w:lang w:val="pt-BR"/>
              </w:rPr>
            </w:pPr>
            <w:r>
              <w:rPr>
                <w:rFonts w:ascii="Calibri" w:eastAsia="Calibri" w:hAnsi="Calibri" w:cs="Calibri"/>
                <w:color w:val="000000"/>
                <w:sz w:val="20"/>
                <w:szCs w:val="20"/>
                <w:lang w:val="pt"/>
              </w:rPr>
              <w:t>Rácio utilização:acesso da população</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A" w14:textId="77777777" w:rsidR="00913C00" w:rsidRPr="00320EAA" w:rsidRDefault="00913C00">
            <w:pPr>
              <w:pBdr>
                <w:top w:val="nil"/>
                <w:left w:val="nil"/>
                <w:bottom w:val="nil"/>
                <w:right w:val="nil"/>
                <w:between w:val="nil"/>
              </w:pBdr>
              <w:jc w:val="center"/>
              <w:rPr>
                <w:rFonts w:ascii="Calibri" w:eastAsia="Calibri" w:hAnsi="Calibri" w:cs="Calibri"/>
                <w:color w:val="000000"/>
                <w:sz w:val="20"/>
                <w:szCs w:val="20"/>
                <w:lang w:val="pt-BR"/>
              </w:rPr>
            </w:pP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B" w14:textId="77777777" w:rsidR="00913C00" w:rsidRPr="00320EAA" w:rsidRDefault="00913C00">
            <w:pPr>
              <w:pBdr>
                <w:top w:val="nil"/>
                <w:left w:val="nil"/>
                <w:bottom w:val="nil"/>
                <w:right w:val="nil"/>
                <w:between w:val="nil"/>
              </w:pBdr>
              <w:jc w:val="center"/>
              <w:rPr>
                <w:rFonts w:ascii="Calibri" w:eastAsia="Calibri" w:hAnsi="Calibri" w:cs="Calibri"/>
                <w:color w:val="000000"/>
                <w:sz w:val="20"/>
                <w:szCs w:val="20"/>
                <w:lang w:val="pt-BR"/>
              </w:rPr>
            </w:pP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C" w14:textId="77777777" w:rsidR="00913C00" w:rsidRPr="00320EAA" w:rsidRDefault="00913C00">
            <w:pPr>
              <w:pBdr>
                <w:top w:val="nil"/>
                <w:left w:val="nil"/>
                <w:bottom w:val="nil"/>
                <w:right w:val="nil"/>
                <w:between w:val="nil"/>
              </w:pBdr>
              <w:jc w:val="center"/>
              <w:rPr>
                <w:rFonts w:ascii="Calibri" w:eastAsia="Calibri" w:hAnsi="Calibri" w:cs="Calibri"/>
                <w:color w:val="000000"/>
                <w:sz w:val="20"/>
                <w:szCs w:val="20"/>
                <w:lang w:val="pt-BR"/>
              </w:rPr>
            </w:pPr>
          </w:p>
        </w:tc>
        <w:tc>
          <w:tcPr>
            <w:tcW w:w="9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D" w14:textId="77777777" w:rsidR="00913C00" w:rsidRPr="00320EAA" w:rsidRDefault="00913C00">
            <w:pPr>
              <w:pBdr>
                <w:top w:val="nil"/>
                <w:left w:val="nil"/>
                <w:bottom w:val="nil"/>
                <w:right w:val="nil"/>
                <w:between w:val="nil"/>
              </w:pBdr>
              <w:jc w:val="center"/>
              <w:rPr>
                <w:rFonts w:ascii="Calibri" w:eastAsia="Calibri" w:hAnsi="Calibri" w:cs="Calibri"/>
                <w:color w:val="000000"/>
                <w:sz w:val="20"/>
                <w:szCs w:val="20"/>
                <w:lang w:val="pt-BR"/>
              </w:rPr>
            </w:pPr>
          </w:p>
        </w:tc>
      </w:tr>
      <w:tr w:rsidR="00913C00" w:rsidRPr="00BF3276" w14:paraId="6730DFB1" w14:textId="77777777" w:rsidTr="00320EAA">
        <w:trPr>
          <w:trHeight w:val="146"/>
        </w:trPr>
        <w:tc>
          <w:tcPr>
            <w:tcW w:w="42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E" w14:textId="77777777" w:rsidR="00913C00" w:rsidRPr="00320EAA" w:rsidRDefault="006A738F">
            <w:pPr>
              <w:pBdr>
                <w:top w:val="nil"/>
                <w:left w:val="nil"/>
                <w:bottom w:val="nil"/>
                <w:right w:val="nil"/>
                <w:between w:val="nil"/>
              </w:pBdr>
              <w:rPr>
                <w:rFonts w:ascii="Calibri" w:eastAsia="Calibri" w:hAnsi="Calibri" w:cs="Calibri"/>
                <w:color w:val="000000"/>
                <w:sz w:val="20"/>
                <w:szCs w:val="20"/>
                <w:lang w:val="pt-BR"/>
              </w:rPr>
            </w:pPr>
            <w:r>
              <w:rPr>
                <w:rFonts w:ascii="Calibri" w:eastAsia="Calibri" w:hAnsi="Calibri" w:cs="Calibri"/>
                <w:color w:val="000000"/>
                <w:sz w:val="20"/>
                <w:szCs w:val="20"/>
                <w:lang w:val="pt"/>
              </w:rPr>
              <w:t>% de crianças com menos de cinco anos que dormiram sob um MTI na noite anterior entre as que tinham acesso a um MTI no seu agregado familiar</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F" w14:textId="77777777" w:rsidR="00913C00" w:rsidRPr="00320EAA" w:rsidRDefault="00913C00">
            <w:pPr>
              <w:pBdr>
                <w:top w:val="nil"/>
                <w:left w:val="nil"/>
                <w:bottom w:val="nil"/>
                <w:right w:val="nil"/>
                <w:between w:val="nil"/>
              </w:pBdr>
              <w:jc w:val="center"/>
              <w:rPr>
                <w:rFonts w:ascii="Calibri" w:eastAsia="Calibri" w:hAnsi="Calibri" w:cs="Calibri"/>
                <w:color w:val="000000"/>
                <w:sz w:val="20"/>
                <w:szCs w:val="20"/>
                <w:lang w:val="pt-BR"/>
              </w:rPr>
            </w:pP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D0" w14:textId="77777777" w:rsidR="00913C00" w:rsidRPr="00320EAA" w:rsidRDefault="00913C00">
            <w:pPr>
              <w:pBdr>
                <w:top w:val="nil"/>
                <w:left w:val="nil"/>
                <w:bottom w:val="nil"/>
                <w:right w:val="nil"/>
                <w:between w:val="nil"/>
              </w:pBdr>
              <w:jc w:val="center"/>
              <w:rPr>
                <w:rFonts w:ascii="Calibri" w:eastAsia="Calibri" w:hAnsi="Calibri" w:cs="Calibri"/>
                <w:color w:val="000000"/>
                <w:sz w:val="20"/>
                <w:szCs w:val="20"/>
                <w:lang w:val="pt-BR"/>
              </w:rPr>
            </w:pP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D1" w14:textId="77777777" w:rsidR="00913C00" w:rsidRPr="00320EAA" w:rsidRDefault="00913C00">
            <w:pPr>
              <w:pBdr>
                <w:top w:val="nil"/>
                <w:left w:val="nil"/>
                <w:bottom w:val="nil"/>
                <w:right w:val="nil"/>
                <w:between w:val="nil"/>
              </w:pBdr>
              <w:jc w:val="center"/>
              <w:rPr>
                <w:rFonts w:ascii="Calibri" w:eastAsia="Calibri" w:hAnsi="Calibri" w:cs="Calibri"/>
                <w:color w:val="000000"/>
                <w:sz w:val="20"/>
                <w:szCs w:val="20"/>
                <w:lang w:val="pt-BR"/>
              </w:rPr>
            </w:pPr>
          </w:p>
        </w:tc>
        <w:tc>
          <w:tcPr>
            <w:tcW w:w="9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D2" w14:textId="77777777" w:rsidR="00913C00" w:rsidRPr="00320EAA" w:rsidRDefault="00913C00">
            <w:pPr>
              <w:pBdr>
                <w:top w:val="nil"/>
                <w:left w:val="nil"/>
                <w:bottom w:val="nil"/>
                <w:right w:val="nil"/>
                <w:between w:val="nil"/>
              </w:pBdr>
              <w:jc w:val="center"/>
              <w:rPr>
                <w:rFonts w:ascii="Calibri" w:eastAsia="Calibri" w:hAnsi="Calibri" w:cs="Calibri"/>
                <w:color w:val="000000"/>
                <w:sz w:val="20"/>
                <w:szCs w:val="20"/>
                <w:lang w:val="pt-BR"/>
              </w:rPr>
            </w:pPr>
          </w:p>
        </w:tc>
      </w:tr>
    </w:tbl>
    <w:p w14:paraId="000000F1" w14:textId="77777777" w:rsidR="00913C00" w:rsidRPr="00320EAA" w:rsidRDefault="00913C00">
      <w:pPr>
        <w:rPr>
          <w:rFonts w:ascii="Plan" w:eastAsia="Plan" w:hAnsi="Plan" w:cs="Plan"/>
          <w:lang w:val="pt-BR"/>
        </w:rPr>
      </w:pPr>
    </w:p>
    <w:p w14:paraId="000000F2" w14:textId="77777777" w:rsidR="00913C00" w:rsidRPr="00320EAA" w:rsidRDefault="006A738F">
      <w:pPr>
        <w:pBdr>
          <w:top w:val="nil"/>
          <w:left w:val="nil"/>
          <w:bottom w:val="nil"/>
          <w:right w:val="nil"/>
          <w:between w:val="nil"/>
        </w:pBdr>
        <w:rPr>
          <w:rFonts w:ascii="Calibri" w:eastAsia="Calibri" w:hAnsi="Calibri" w:cs="Calibri"/>
          <w:b/>
          <w:lang w:val="pt-BR"/>
        </w:rPr>
      </w:pPr>
      <w:r>
        <w:rPr>
          <w:rFonts w:ascii="Calibri" w:eastAsia="Calibri" w:hAnsi="Calibri" w:cs="Calibri"/>
          <w:b/>
          <w:bCs/>
          <w:lang w:val="pt"/>
        </w:rPr>
        <w:t>(iii)</w:t>
      </w:r>
      <w:r>
        <w:rPr>
          <w:rFonts w:ascii="Calibri" w:eastAsia="Calibri" w:hAnsi="Calibri" w:cs="Calibri"/>
          <w:b/>
          <w:bCs/>
          <w:lang w:val="pt"/>
        </w:rPr>
        <w:tab/>
        <w:t>Estrutura do sistema nacional de saúde</w:t>
      </w:r>
    </w:p>
    <w:p w14:paraId="000000F3" w14:textId="77777777" w:rsidR="00913C00" w:rsidRDefault="006A738F">
      <w:pPr>
        <w:numPr>
          <w:ilvl w:val="0"/>
          <w:numId w:val="2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lang w:val="pt"/>
        </w:rPr>
        <w:t xml:space="preserve">Descrever brevemente a estrutura do sistema de saúde desde o nível central até ao nível comunitário, incluindo a localização do pessoal do programa nacional de controlo da malária em toda a estrutura. Pode ser sob a forma de um organograma. </w:t>
      </w:r>
    </w:p>
    <w:p w14:paraId="000000F4" w14:textId="1A27DE47" w:rsidR="00913C00" w:rsidRDefault="00913C00">
      <w:pPr>
        <w:pBdr>
          <w:top w:val="nil"/>
          <w:left w:val="nil"/>
          <w:bottom w:val="nil"/>
          <w:right w:val="nil"/>
          <w:between w:val="nil"/>
        </w:pBdr>
        <w:ind w:left="720"/>
        <w:rPr>
          <w:rFonts w:ascii="Calibri" w:eastAsia="Calibri" w:hAnsi="Calibri" w:cs="Calibri"/>
          <w:color w:val="000000"/>
        </w:rPr>
      </w:pPr>
    </w:p>
    <w:p w14:paraId="000000F5" w14:textId="1A1510D3" w:rsidR="00913C00" w:rsidRPr="00320EAA" w:rsidRDefault="006A738F">
      <w:pPr>
        <w:rPr>
          <w:rFonts w:ascii="Calibri" w:eastAsia="Calibri" w:hAnsi="Calibri" w:cs="Calibri"/>
          <w:b/>
          <w:lang w:val="pt-BR"/>
        </w:rPr>
      </w:pPr>
      <w:r>
        <w:rPr>
          <w:rFonts w:ascii="Calibri" w:eastAsia="Calibri" w:hAnsi="Calibri" w:cs="Calibri"/>
          <w:b/>
          <w:bCs/>
          <w:lang w:val="pt"/>
        </w:rPr>
        <w:t>(iv)</w:t>
      </w:r>
      <w:r>
        <w:rPr>
          <w:rFonts w:ascii="Calibri" w:eastAsia="Calibri" w:hAnsi="Calibri" w:cs="Calibri"/>
          <w:b/>
          <w:bCs/>
          <w:lang w:val="pt"/>
        </w:rPr>
        <w:tab/>
        <w:t>Estrutura do sistema nacional de educação e principais dados sobre as matrículas</w:t>
      </w:r>
    </w:p>
    <w:p w14:paraId="230F5A28" w14:textId="2CD08638" w:rsidR="00440326" w:rsidRPr="00320EAA" w:rsidRDefault="006A738F">
      <w:pPr>
        <w:numPr>
          <w:ilvl w:val="0"/>
          <w:numId w:val="1"/>
        </w:numPr>
        <w:rPr>
          <w:rFonts w:ascii="Calibri" w:eastAsia="Calibri" w:hAnsi="Calibri" w:cs="Calibri"/>
          <w:lang w:val="pt-BR"/>
        </w:rPr>
      </w:pPr>
      <w:r>
        <w:rPr>
          <w:rFonts w:ascii="Calibri" w:eastAsia="Calibri" w:hAnsi="Calibri" w:cs="Calibri"/>
          <w:color w:val="000000"/>
          <w:lang w:val="pt"/>
        </w:rPr>
        <w:t>Descrever brevemente a estrutura do sistema de educação, desde o nível central até ao nível comunitário, incluindo a localização do pessoal do Ministério da Educação (por exemplo, diretores regionais e distritais de educação, coordenadores de saúde escolar, diretores de escolas) em toda a estrutura. Isto pode ser feito sob a forma de um organograma visual, como um organograma.</w:t>
      </w:r>
    </w:p>
    <w:p w14:paraId="19B6ABCA" w14:textId="2F15FC25" w:rsidR="00440326" w:rsidRPr="00320EAA" w:rsidRDefault="00440326" w:rsidP="00440326">
      <w:pPr>
        <w:numPr>
          <w:ilvl w:val="0"/>
          <w:numId w:val="1"/>
        </w:numPr>
        <w:rPr>
          <w:rFonts w:ascii="Calibri" w:eastAsia="Calibri" w:hAnsi="Calibri" w:cs="Calibri"/>
          <w:lang w:val="pt-BR"/>
        </w:rPr>
      </w:pPr>
      <w:r>
        <w:rPr>
          <w:rFonts w:ascii="Calibri" w:eastAsia="Calibri" w:hAnsi="Calibri" w:cs="Calibri"/>
          <w:lang w:val="pt"/>
        </w:rPr>
        <w:t xml:space="preserve">Apresentar um número limitado dos principais indicadores para fornecer informações contextuais sobre o país (por exemplo, do departamento nacional de estatísticas, dados do MdE, etc.) </w:t>
      </w:r>
    </w:p>
    <w:p w14:paraId="391854DD" w14:textId="77777777" w:rsidR="00440326" w:rsidRPr="00320EAA" w:rsidRDefault="00440326" w:rsidP="00440326">
      <w:pPr>
        <w:ind w:left="720"/>
        <w:rPr>
          <w:rFonts w:ascii="Calibri" w:eastAsia="Calibri" w:hAnsi="Calibri" w:cs="Calibri"/>
          <w:lang w:val="pt-BR"/>
        </w:rPr>
      </w:pPr>
    </w:p>
    <w:p w14:paraId="2BB3D9D0" w14:textId="466F3DF4" w:rsidR="00440326" w:rsidRPr="00320EAA" w:rsidRDefault="00440326" w:rsidP="00440326">
      <w:pPr>
        <w:pBdr>
          <w:top w:val="nil"/>
          <w:left w:val="nil"/>
          <w:bottom w:val="nil"/>
          <w:right w:val="nil"/>
          <w:between w:val="nil"/>
        </w:pBdr>
        <w:rPr>
          <w:rFonts w:ascii="Calibri" w:eastAsia="Calibri" w:hAnsi="Calibri" w:cs="Calibri"/>
          <w:b/>
          <w:color w:val="156082"/>
          <w:lang w:val="pt-BR"/>
        </w:rPr>
      </w:pPr>
      <w:r>
        <w:rPr>
          <w:rFonts w:ascii="Calibri" w:eastAsia="Calibri" w:hAnsi="Calibri" w:cs="Calibri"/>
          <w:b/>
          <w:bCs/>
          <w:color w:val="156082"/>
          <w:lang w:val="pt"/>
        </w:rPr>
        <w:t xml:space="preserve">Quadro XX: Completar com dados nacionais (quando disponíveis e para os anos de escolaridade selecionados para receberem MTI) </w:t>
      </w:r>
    </w:p>
    <w:tbl>
      <w:tblPr>
        <w:tblStyle w:val="5"/>
        <w:tblW w:w="8856" w:type="dxa"/>
        <w:tblBorders>
          <w:top w:val="single" w:sz="8" w:space="0" w:color="4F81BD"/>
          <w:left w:val="single" w:sz="4" w:space="0" w:color="000000"/>
          <w:bottom w:val="single" w:sz="8" w:space="0" w:color="4F81BD"/>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63"/>
        <w:gridCol w:w="1093"/>
      </w:tblGrid>
      <w:tr w:rsidR="001778AF" w14:paraId="2DBB4778" w14:textId="77777777" w:rsidTr="00254D65">
        <w:tc>
          <w:tcPr>
            <w:tcW w:w="8856" w:type="dxa"/>
            <w:gridSpan w:val="2"/>
            <w:shd w:val="clear" w:color="auto" w:fill="A5C9EB" w:themeFill="text2" w:themeFillTint="40"/>
          </w:tcPr>
          <w:p w14:paraId="497F2500" w14:textId="60928503" w:rsidR="001778AF" w:rsidRDefault="001778AF" w:rsidP="00A802D7">
            <w:pPr>
              <w:rPr>
                <w:rFonts w:ascii="Calibri" w:eastAsia="Calibri" w:hAnsi="Calibri" w:cs="Calibri"/>
                <w:sz w:val="20"/>
                <w:szCs w:val="20"/>
              </w:rPr>
            </w:pPr>
            <w:r>
              <w:rPr>
                <w:rFonts w:ascii="Calibri" w:eastAsia="Calibri" w:hAnsi="Calibri" w:cs="Calibri"/>
                <w:b/>
                <w:bCs/>
                <w:color w:val="000000"/>
                <w:sz w:val="20"/>
                <w:szCs w:val="20"/>
                <w:lang w:val="pt"/>
              </w:rPr>
              <w:t>Informações sobre escolas/ensino</w:t>
            </w:r>
          </w:p>
        </w:tc>
      </w:tr>
      <w:tr w:rsidR="00440326" w:rsidRPr="00BF3276" w14:paraId="3C1890AD" w14:textId="77777777" w:rsidTr="00A802D7">
        <w:tc>
          <w:tcPr>
            <w:tcW w:w="7763" w:type="dxa"/>
          </w:tcPr>
          <w:p w14:paraId="04B1919A" w14:textId="234A914F" w:rsidR="00440326" w:rsidRPr="00320EAA" w:rsidRDefault="00440326" w:rsidP="00A802D7">
            <w:pPr>
              <w:rPr>
                <w:rFonts w:ascii="Calibri" w:eastAsia="Calibri" w:hAnsi="Calibri" w:cs="Calibri"/>
                <w:b/>
                <w:color w:val="000000"/>
                <w:sz w:val="20"/>
                <w:szCs w:val="20"/>
                <w:lang w:val="pt-BR"/>
              </w:rPr>
            </w:pPr>
            <w:r>
              <w:rPr>
                <w:rFonts w:ascii="Calibri" w:eastAsia="Calibri" w:hAnsi="Calibri" w:cs="Calibri"/>
                <w:color w:val="000000"/>
                <w:sz w:val="20"/>
                <w:szCs w:val="20"/>
                <w:lang w:val="pt"/>
              </w:rPr>
              <w:t>Matrícula bruta no ensino primário (%)</w:t>
            </w:r>
            <w:r>
              <w:rPr>
                <w:rStyle w:val="FootnoteReference"/>
                <w:rFonts w:ascii="Calibri" w:eastAsia="Calibri" w:hAnsi="Calibri" w:cs="Calibri"/>
                <w:color w:val="000000"/>
                <w:sz w:val="20"/>
                <w:szCs w:val="20"/>
                <w:lang w:val="pt"/>
              </w:rPr>
              <w:footnoteReference w:id="2"/>
            </w:r>
          </w:p>
        </w:tc>
        <w:tc>
          <w:tcPr>
            <w:tcW w:w="1093" w:type="dxa"/>
          </w:tcPr>
          <w:p w14:paraId="2B2B6D9B" w14:textId="77777777" w:rsidR="00440326" w:rsidRPr="00320EAA" w:rsidRDefault="00440326" w:rsidP="00A802D7">
            <w:pPr>
              <w:rPr>
                <w:rFonts w:ascii="Calibri" w:eastAsia="Calibri" w:hAnsi="Calibri" w:cs="Calibri"/>
                <w:sz w:val="20"/>
                <w:szCs w:val="20"/>
                <w:lang w:val="pt-BR"/>
              </w:rPr>
            </w:pPr>
          </w:p>
        </w:tc>
      </w:tr>
      <w:tr w:rsidR="00440326" w:rsidRPr="00BF3276" w14:paraId="62F9404A" w14:textId="77777777" w:rsidTr="00A802D7">
        <w:tc>
          <w:tcPr>
            <w:tcW w:w="7763" w:type="dxa"/>
          </w:tcPr>
          <w:p w14:paraId="15730DA0" w14:textId="4414E7BA" w:rsidR="00440326" w:rsidRPr="00320EAA" w:rsidRDefault="00440326" w:rsidP="00A802D7">
            <w:pPr>
              <w:rPr>
                <w:rFonts w:ascii="Calibri" w:eastAsia="Calibri" w:hAnsi="Calibri" w:cs="Calibri"/>
                <w:color w:val="000000"/>
                <w:sz w:val="20"/>
                <w:szCs w:val="20"/>
                <w:lang w:val="pt-BR"/>
              </w:rPr>
            </w:pPr>
            <w:r>
              <w:rPr>
                <w:rFonts w:ascii="Calibri" w:eastAsia="Calibri" w:hAnsi="Calibri" w:cs="Calibri"/>
                <w:color w:val="000000"/>
                <w:sz w:val="20"/>
                <w:szCs w:val="20"/>
                <w:lang w:val="pt"/>
              </w:rPr>
              <w:t xml:space="preserve">Matrícula bruta no ensino secundário (%) </w:t>
            </w:r>
          </w:p>
        </w:tc>
        <w:tc>
          <w:tcPr>
            <w:tcW w:w="1093" w:type="dxa"/>
          </w:tcPr>
          <w:p w14:paraId="79DE5F41" w14:textId="77777777" w:rsidR="00440326" w:rsidRPr="00320EAA" w:rsidRDefault="00440326" w:rsidP="00A802D7">
            <w:pPr>
              <w:rPr>
                <w:rFonts w:ascii="Calibri" w:eastAsia="Calibri" w:hAnsi="Calibri" w:cs="Calibri"/>
                <w:sz w:val="20"/>
                <w:szCs w:val="20"/>
                <w:lang w:val="pt-BR"/>
              </w:rPr>
            </w:pPr>
          </w:p>
        </w:tc>
      </w:tr>
      <w:tr w:rsidR="00440326" w:rsidRPr="00BF3276" w14:paraId="241E5578" w14:textId="77777777" w:rsidTr="00A802D7">
        <w:tc>
          <w:tcPr>
            <w:tcW w:w="7763" w:type="dxa"/>
          </w:tcPr>
          <w:p w14:paraId="0F244482" w14:textId="2B7B4F48" w:rsidR="00440326" w:rsidRPr="00320EAA" w:rsidRDefault="00440326" w:rsidP="00A802D7">
            <w:pPr>
              <w:rPr>
                <w:rFonts w:ascii="Calibri" w:eastAsia="Calibri" w:hAnsi="Calibri" w:cs="Calibri"/>
                <w:color w:val="000000"/>
                <w:sz w:val="20"/>
                <w:szCs w:val="20"/>
                <w:lang w:val="pt-BR"/>
              </w:rPr>
            </w:pPr>
            <w:r>
              <w:rPr>
                <w:rFonts w:ascii="Calibri" w:eastAsia="Calibri" w:hAnsi="Calibri" w:cs="Calibri"/>
                <w:color w:val="000000"/>
                <w:sz w:val="20"/>
                <w:szCs w:val="20"/>
                <w:lang w:val="pt"/>
              </w:rPr>
              <w:t>Número de escolas primárias financiadas pelo Estado</w:t>
            </w:r>
          </w:p>
          <w:p w14:paraId="7D64D8BC" w14:textId="77777777" w:rsidR="00440326" w:rsidRPr="00320EAA" w:rsidRDefault="00440326" w:rsidP="00A802D7">
            <w:pPr>
              <w:rPr>
                <w:rFonts w:ascii="Calibri" w:eastAsia="Calibri" w:hAnsi="Calibri" w:cs="Calibri"/>
                <w:color w:val="000000"/>
                <w:sz w:val="20"/>
                <w:szCs w:val="20"/>
                <w:lang w:val="pt-BR"/>
              </w:rPr>
            </w:pPr>
            <w:r>
              <w:rPr>
                <w:rFonts w:ascii="Calibri" w:eastAsia="Calibri" w:hAnsi="Calibri" w:cs="Calibri"/>
                <w:color w:val="000000"/>
                <w:sz w:val="20"/>
                <w:szCs w:val="20"/>
                <w:lang w:val="pt"/>
              </w:rPr>
              <w:t>Número de alunos matriculados em escolas primárias financiadas pelo Estado (por ano de escolaridade)</w:t>
            </w:r>
          </w:p>
          <w:p w14:paraId="20DB9644" w14:textId="77777777" w:rsidR="00440326" w:rsidRPr="00320EAA" w:rsidRDefault="00440326" w:rsidP="00A802D7">
            <w:pPr>
              <w:rPr>
                <w:rFonts w:ascii="Calibri" w:eastAsia="Calibri" w:hAnsi="Calibri" w:cs="Calibri"/>
                <w:color w:val="000000"/>
                <w:sz w:val="20"/>
                <w:szCs w:val="20"/>
                <w:lang w:val="pt-BR"/>
              </w:rPr>
            </w:pPr>
            <w:r>
              <w:rPr>
                <w:rFonts w:ascii="Calibri" w:eastAsia="Calibri" w:hAnsi="Calibri" w:cs="Calibri"/>
                <w:color w:val="000000"/>
                <w:sz w:val="20"/>
                <w:szCs w:val="20"/>
                <w:lang w:val="pt"/>
              </w:rPr>
              <w:t xml:space="preserve">Número de escolas secundárias financiadas pelo Estado </w:t>
            </w:r>
          </w:p>
          <w:p w14:paraId="23206CD2" w14:textId="77777777" w:rsidR="00440326" w:rsidRPr="00320EAA" w:rsidRDefault="00440326" w:rsidP="00A802D7">
            <w:pPr>
              <w:rPr>
                <w:rFonts w:ascii="Calibri" w:eastAsia="Calibri" w:hAnsi="Calibri" w:cs="Calibri"/>
                <w:color w:val="000000"/>
                <w:sz w:val="20"/>
                <w:szCs w:val="20"/>
                <w:lang w:val="pt-BR"/>
              </w:rPr>
            </w:pPr>
            <w:r>
              <w:rPr>
                <w:rFonts w:ascii="Calibri" w:eastAsia="Calibri" w:hAnsi="Calibri" w:cs="Calibri"/>
                <w:color w:val="000000"/>
                <w:sz w:val="20"/>
                <w:szCs w:val="20"/>
                <w:lang w:val="pt"/>
              </w:rPr>
              <w:t>Número de alunos matriculados em escolas secundárias financiadas pelo Estado (por ano de escolaridade)</w:t>
            </w:r>
          </w:p>
        </w:tc>
        <w:tc>
          <w:tcPr>
            <w:tcW w:w="1093" w:type="dxa"/>
          </w:tcPr>
          <w:p w14:paraId="2DFB7E05" w14:textId="77777777" w:rsidR="00440326" w:rsidRPr="00320EAA" w:rsidRDefault="00440326" w:rsidP="00A802D7">
            <w:pPr>
              <w:rPr>
                <w:rFonts w:ascii="Calibri" w:eastAsia="Calibri" w:hAnsi="Calibri" w:cs="Calibri"/>
                <w:sz w:val="20"/>
                <w:szCs w:val="20"/>
                <w:lang w:val="pt-BR"/>
              </w:rPr>
            </w:pPr>
          </w:p>
        </w:tc>
      </w:tr>
      <w:tr w:rsidR="00440326" w:rsidRPr="00BF3276" w14:paraId="0FC4CAA6" w14:textId="77777777" w:rsidTr="00A802D7">
        <w:tc>
          <w:tcPr>
            <w:tcW w:w="7763" w:type="dxa"/>
          </w:tcPr>
          <w:p w14:paraId="3AC1934B" w14:textId="6FDBC091" w:rsidR="00440326" w:rsidRPr="00320EAA" w:rsidRDefault="00440326" w:rsidP="00A802D7">
            <w:pPr>
              <w:rPr>
                <w:rFonts w:ascii="Calibri" w:eastAsia="Calibri" w:hAnsi="Calibri" w:cs="Calibri"/>
                <w:color w:val="000000"/>
                <w:sz w:val="20"/>
                <w:szCs w:val="20"/>
                <w:lang w:val="pt-BR"/>
              </w:rPr>
            </w:pPr>
            <w:r>
              <w:rPr>
                <w:rFonts w:ascii="Calibri" w:eastAsia="Calibri" w:hAnsi="Calibri" w:cs="Calibri"/>
                <w:color w:val="000000"/>
                <w:sz w:val="20"/>
                <w:szCs w:val="20"/>
                <w:lang w:val="pt"/>
              </w:rPr>
              <w:t>Número de escolas primárias privadas, religiosas e especiais</w:t>
            </w:r>
          </w:p>
          <w:p w14:paraId="2F3C6EA7" w14:textId="77777777" w:rsidR="00440326" w:rsidRPr="00320EAA" w:rsidRDefault="00440326" w:rsidP="00A802D7">
            <w:pPr>
              <w:rPr>
                <w:rFonts w:ascii="Calibri" w:eastAsia="Calibri" w:hAnsi="Calibri" w:cs="Calibri"/>
                <w:color w:val="000000"/>
                <w:sz w:val="20"/>
                <w:szCs w:val="20"/>
                <w:lang w:val="pt-BR"/>
              </w:rPr>
            </w:pPr>
            <w:r>
              <w:rPr>
                <w:rFonts w:ascii="Calibri" w:eastAsia="Calibri" w:hAnsi="Calibri" w:cs="Calibri"/>
                <w:color w:val="000000"/>
                <w:sz w:val="20"/>
                <w:szCs w:val="20"/>
                <w:lang w:val="pt"/>
              </w:rPr>
              <w:t>Número de alunos matriculados em escolas primárias privadas, religiosas e especiais (por ano de escolaridade)</w:t>
            </w:r>
          </w:p>
          <w:p w14:paraId="3C6DBE4E" w14:textId="77777777" w:rsidR="00440326" w:rsidRPr="00320EAA" w:rsidRDefault="00440326" w:rsidP="00A802D7">
            <w:pPr>
              <w:rPr>
                <w:rFonts w:ascii="Calibri" w:eastAsia="Calibri" w:hAnsi="Calibri" w:cs="Calibri"/>
                <w:color w:val="000000"/>
                <w:sz w:val="20"/>
                <w:szCs w:val="20"/>
                <w:lang w:val="pt-BR"/>
              </w:rPr>
            </w:pPr>
            <w:r>
              <w:rPr>
                <w:rFonts w:ascii="Calibri" w:eastAsia="Calibri" w:hAnsi="Calibri" w:cs="Calibri"/>
                <w:color w:val="000000"/>
                <w:sz w:val="20"/>
                <w:szCs w:val="20"/>
                <w:lang w:val="pt"/>
              </w:rPr>
              <w:t>Número de escolas secundárias privadas, religiosas e especiais</w:t>
            </w:r>
          </w:p>
          <w:p w14:paraId="592A94AB" w14:textId="77777777" w:rsidR="00440326" w:rsidRPr="00320EAA" w:rsidRDefault="00440326" w:rsidP="00A802D7">
            <w:pPr>
              <w:rPr>
                <w:rFonts w:ascii="Calibri" w:eastAsia="Calibri" w:hAnsi="Calibri" w:cs="Calibri"/>
                <w:color w:val="000000"/>
                <w:sz w:val="20"/>
                <w:szCs w:val="20"/>
                <w:lang w:val="pt-BR"/>
              </w:rPr>
            </w:pPr>
            <w:r>
              <w:rPr>
                <w:rFonts w:ascii="Calibri" w:eastAsia="Calibri" w:hAnsi="Calibri" w:cs="Calibri"/>
                <w:color w:val="000000"/>
                <w:sz w:val="20"/>
                <w:szCs w:val="20"/>
                <w:lang w:val="pt"/>
              </w:rPr>
              <w:t>Número de alunos matriculados em escolas secundárias privadas, religiosas e especiais (por ano de escolaridade)</w:t>
            </w:r>
          </w:p>
        </w:tc>
        <w:tc>
          <w:tcPr>
            <w:tcW w:w="1093" w:type="dxa"/>
          </w:tcPr>
          <w:p w14:paraId="51965842" w14:textId="77777777" w:rsidR="00440326" w:rsidRPr="00320EAA" w:rsidRDefault="00440326" w:rsidP="00A802D7">
            <w:pPr>
              <w:rPr>
                <w:rFonts w:ascii="Calibri" w:eastAsia="Calibri" w:hAnsi="Calibri" w:cs="Calibri"/>
                <w:sz w:val="20"/>
                <w:szCs w:val="20"/>
                <w:lang w:val="pt-BR"/>
              </w:rPr>
            </w:pPr>
          </w:p>
        </w:tc>
      </w:tr>
      <w:tr w:rsidR="00440326" w:rsidRPr="00BF3276" w14:paraId="125DB60F" w14:textId="77777777" w:rsidTr="00A802D7">
        <w:tc>
          <w:tcPr>
            <w:tcW w:w="7763" w:type="dxa"/>
          </w:tcPr>
          <w:p w14:paraId="0B9F00A6" w14:textId="77777777" w:rsidR="00440326" w:rsidRPr="00320EAA" w:rsidRDefault="00440326" w:rsidP="00A802D7">
            <w:pPr>
              <w:rPr>
                <w:rFonts w:ascii="Calibri" w:eastAsia="Calibri" w:hAnsi="Calibri" w:cs="Calibri"/>
                <w:color w:val="000000"/>
                <w:sz w:val="20"/>
                <w:szCs w:val="20"/>
                <w:lang w:val="pt-BR"/>
              </w:rPr>
            </w:pPr>
            <w:r>
              <w:rPr>
                <w:rFonts w:ascii="Calibri" w:eastAsia="Calibri" w:hAnsi="Calibri" w:cs="Calibri"/>
                <w:color w:val="000000"/>
                <w:sz w:val="20"/>
                <w:szCs w:val="20"/>
                <w:lang w:val="pt"/>
              </w:rPr>
              <w:t>Número de internatos</w:t>
            </w:r>
          </w:p>
          <w:p w14:paraId="6DE89893" w14:textId="77777777" w:rsidR="00440326" w:rsidRPr="00320EAA" w:rsidRDefault="00440326" w:rsidP="00A802D7">
            <w:pPr>
              <w:rPr>
                <w:rFonts w:ascii="Calibri" w:eastAsia="Calibri" w:hAnsi="Calibri" w:cs="Calibri"/>
                <w:color w:val="000000"/>
                <w:sz w:val="20"/>
                <w:szCs w:val="20"/>
                <w:lang w:val="pt-BR"/>
              </w:rPr>
            </w:pPr>
            <w:r>
              <w:rPr>
                <w:rFonts w:ascii="Calibri" w:eastAsia="Calibri" w:hAnsi="Calibri" w:cs="Calibri"/>
                <w:color w:val="000000"/>
                <w:sz w:val="20"/>
                <w:szCs w:val="20"/>
                <w:lang w:val="pt"/>
              </w:rPr>
              <w:lastRenderedPageBreak/>
              <w:t>Número de alunos inscritos em internatos (por ano de escolaridade)</w:t>
            </w:r>
          </w:p>
        </w:tc>
        <w:tc>
          <w:tcPr>
            <w:tcW w:w="1093" w:type="dxa"/>
          </w:tcPr>
          <w:p w14:paraId="0F32290E" w14:textId="77777777" w:rsidR="00440326" w:rsidRPr="00320EAA" w:rsidRDefault="00440326" w:rsidP="00A802D7">
            <w:pPr>
              <w:rPr>
                <w:rFonts w:ascii="Calibri" w:eastAsia="Calibri" w:hAnsi="Calibri" w:cs="Calibri"/>
                <w:sz w:val="20"/>
                <w:szCs w:val="20"/>
                <w:lang w:val="pt-BR"/>
              </w:rPr>
            </w:pPr>
          </w:p>
        </w:tc>
      </w:tr>
      <w:tr w:rsidR="00440326" w:rsidRPr="00BF3276" w14:paraId="444CFF94" w14:textId="77777777" w:rsidTr="00A802D7">
        <w:tc>
          <w:tcPr>
            <w:tcW w:w="7763" w:type="dxa"/>
          </w:tcPr>
          <w:p w14:paraId="301E2B3A" w14:textId="77777777" w:rsidR="00440326" w:rsidRPr="00320EAA" w:rsidRDefault="00440326" w:rsidP="00A802D7">
            <w:pPr>
              <w:rPr>
                <w:rFonts w:ascii="Calibri" w:eastAsia="Calibri" w:hAnsi="Calibri" w:cs="Calibri"/>
                <w:color w:val="000000"/>
                <w:sz w:val="20"/>
                <w:szCs w:val="20"/>
                <w:lang w:val="pt-BR"/>
              </w:rPr>
            </w:pPr>
            <w:r>
              <w:rPr>
                <w:rFonts w:ascii="Calibri" w:hAnsi="Calibri"/>
                <w:color w:val="000000"/>
                <w:sz w:val="20"/>
                <w:szCs w:val="20"/>
                <w:lang w:val="pt"/>
              </w:rPr>
              <w:t>Frequência - ensino primário (% de matriculados, por tipo de escola e ano de escolaridade)</w:t>
            </w:r>
            <w:r>
              <w:rPr>
                <w:color w:val="000000"/>
                <w:lang w:val="pt"/>
              </w:rPr>
              <w:t>)</w:t>
            </w:r>
          </w:p>
        </w:tc>
        <w:tc>
          <w:tcPr>
            <w:tcW w:w="1093" w:type="dxa"/>
          </w:tcPr>
          <w:p w14:paraId="106D1861" w14:textId="77777777" w:rsidR="00440326" w:rsidRPr="00320EAA" w:rsidRDefault="00440326" w:rsidP="00A802D7">
            <w:pPr>
              <w:rPr>
                <w:rFonts w:ascii="Calibri" w:eastAsia="Calibri" w:hAnsi="Calibri" w:cs="Calibri"/>
                <w:sz w:val="20"/>
                <w:szCs w:val="20"/>
                <w:lang w:val="pt-BR"/>
              </w:rPr>
            </w:pPr>
          </w:p>
        </w:tc>
      </w:tr>
      <w:tr w:rsidR="00440326" w:rsidRPr="00BF3276" w14:paraId="6FEB6893" w14:textId="77777777" w:rsidTr="00A802D7">
        <w:tc>
          <w:tcPr>
            <w:tcW w:w="7763" w:type="dxa"/>
          </w:tcPr>
          <w:p w14:paraId="58F5AF66" w14:textId="77777777" w:rsidR="00440326" w:rsidRPr="00320EAA" w:rsidRDefault="00440326" w:rsidP="00A802D7">
            <w:pPr>
              <w:rPr>
                <w:rFonts w:ascii="Calibri" w:eastAsia="Calibri" w:hAnsi="Calibri" w:cs="Calibri"/>
                <w:color w:val="000000"/>
                <w:sz w:val="20"/>
                <w:szCs w:val="20"/>
                <w:lang w:val="pt-BR"/>
              </w:rPr>
            </w:pPr>
            <w:r>
              <w:rPr>
                <w:rFonts w:ascii="Calibri" w:eastAsia="Calibri" w:hAnsi="Calibri" w:cs="Calibri"/>
                <w:color w:val="000000"/>
                <w:sz w:val="20"/>
                <w:szCs w:val="20"/>
                <w:lang w:val="pt"/>
              </w:rPr>
              <w:t>Frequência - ensino secundário (% de matriculados, por tipo de escola e ano de escolaridade)</w:t>
            </w:r>
          </w:p>
        </w:tc>
        <w:tc>
          <w:tcPr>
            <w:tcW w:w="1093" w:type="dxa"/>
          </w:tcPr>
          <w:p w14:paraId="6456C5B4" w14:textId="77777777" w:rsidR="00440326" w:rsidRPr="00320EAA" w:rsidRDefault="00440326" w:rsidP="00A802D7">
            <w:pPr>
              <w:rPr>
                <w:rFonts w:ascii="Calibri" w:eastAsia="Calibri" w:hAnsi="Calibri" w:cs="Calibri"/>
                <w:sz w:val="20"/>
                <w:szCs w:val="20"/>
                <w:lang w:val="pt-BR"/>
              </w:rPr>
            </w:pPr>
          </w:p>
        </w:tc>
      </w:tr>
      <w:tr w:rsidR="00440326" w:rsidRPr="00BF3276" w14:paraId="0BFF7484" w14:textId="77777777" w:rsidTr="00A802D7">
        <w:tc>
          <w:tcPr>
            <w:tcW w:w="7763" w:type="dxa"/>
          </w:tcPr>
          <w:p w14:paraId="3517B59B" w14:textId="77777777" w:rsidR="00440326" w:rsidRPr="00320EAA" w:rsidRDefault="00440326" w:rsidP="00A802D7">
            <w:pPr>
              <w:rPr>
                <w:rFonts w:ascii="Calibri" w:eastAsia="Calibri" w:hAnsi="Calibri" w:cs="Calibri"/>
                <w:color w:val="000000"/>
                <w:sz w:val="20"/>
                <w:szCs w:val="20"/>
                <w:lang w:val="pt-BR"/>
              </w:rPr>
            </w:pPr>
            <w:r>
              <w:rPr>
                <w:rFonts w:ascii="Calibri" w:eastAsia="Calibri" w:hAnsi="Calibri" w:cs="Calibri"/>
                <w:color w:val="000000"/>
                <w:sz w:val="20"/>
                <w:szCs w:val="20"/>
                <w:lang w:val="pt"/>
              </w:rPr>
              <w:t>Agregados familiares com crianças em idade de frequentar o ensino primário (%)</w:t>
            </w:r>
          </w:p>
        </w:tc>
        <w:tc>
          <w:tcPr>
            <w:tcW w:w="1093" w:type="dxa"/>
          </w:tcPr>
          <w:p w14:paraId="699ECBDB" w14:textId="77777777" w:rsidR="00440326" w:rsidRPr="00320EAA" w:rsidRDefault="00440326" w:rsidP="00A802D7">
            <w:pPr>
              <w:rPr>
                <w:rFonts w:ascii="Calibri" w:eastAsia="Calibri" w:hAnsi="Calibri" w:cs="Calibri"/>
                <w:sz w:val="20"/>
                <w:szCs w:val="20"/>
                <w:lang w:val="pt-BR"/>
              </w:rPr>
            </w:pPr>
          </w:p>
        </w:tc>
      </w:tr>
      <w:tr w:rsidR="00440326" w:rsidRPr="00BF3276" w14:paraId="549A4AF7" w14:textId="77777777" w:rsidTr="00A802D7">
        <w:trPr>
          <w:trHeight w:val="229"/>
        </w:trPr>
        <w:tc>
          <w:tcPr>
            <w:tcW w:w="7763" w:type="dxa"/>
          </w:tcPr>
          <w:p w14:paraId="6225AB44" w14:textId="77777777" w:rsidR="00440326" w:rsidRPr="00320EAA" w:rsidRDefault="00440326" w:rsidP="00A802D7">
            <w:pPr>
              <w:rPr>
                <w:rFonts w:ascii="Calibri" w:eastAsia="Calibri" w:hAnsi="Calibri" w:cs="Calibri"/>
                <w:color w:val="000000"/>
                <w:sz w:val="20"/>
                <w:szCs w:val="20"/>
                <w:lang w:val="pt-BR"/>
              </w:rPr>
            </w:pPr>
            <w:r>
              <w:rPr>
                <w:rFonts w:ascii="Calibri" w:eastAsia="Calibri" w:hAnsi="Calibri" w:cs="Calibri"/>
                <w:color w:val="000000"/>
                <w:sz w:val="20"/>
                <w:szCs w:val="20"/>
                <w:lang w:val="pt"/>
              </w:rPr>
              <w:t>Agregados familiares com crianças em idade de frequentar o ensino secundário (%)</w:t>
            </w:r>
          </w:p>
        </w:tc>
        <w:tc>
          <w:tcPr>
            <w:tcW w:w="1093" w:type="dxa"/>
          </w:tcPr>
          <w:p w14:paraId="5A283C33" w14:textId="77777777" w:rsidR="00440326" w:rsidRPr="00320EAA" w:rsidRDefault="00440326" w:rsidP="00A802D7">
            <w:pPr>
              <w:rPr>
                <w:rFonts w:ascii="Calibri" w:eastAsia="Calibri" w:hAnsi="Calibri" w:cs="Calibri"/>
                <w:sz w:val="20"/>
                <w:szCs w:val="20"/>
                <w:lang w:val="pt-BR"/>
              </w:rPr>
            </w:pPr>
          </w:p>
        </w:tc>
      </w:tr>
    </w:tbl>
    <w:p w14:paraId="79CB91B1" w14:textId="1666AAAC" w:rsidR="001C57E3" w:rsidRPr="00320EAA" w:rsidRDefault="006A738F">
      <w:pPr>
        <w:rPr>
          <w:rFonts w:ascii="Calibri" w:eastAsia="Calibri" w:hAnsi="Calibri" w:cs="Calibri"/>
          <w:color w:val="000000"/>
          <w:lang w:val="pt-BR"/>
        </w:rPr>
      </w:pPr>
      <w:r>
        <w:rPr>
          <w:rFonts w:ascii="Calibri" w:eastAsia="Calibri" w:hAnsi="Calibri" w:cs="Calibri"/>
          <w:color w:val="000000"/>
          <w:lang w:val="pt"/>
        </w:rPr>
        <w:t xml:space="preserve"> </w:t>
      </w:r>
    </w:p>
    <w:p w14:paraId="46748847" w14:textId="2659E52F" w:rsidR="000C53E7" w:rsidRPr="00320EAA" w:rsidRDefault="006A738F" w:rsidP="000C53E7">
      <w:pPr>
        <w:rPr>
          <w:rFonts w:ascii="Calibri" w:eastAsia="Calibri" w:hAnsi="Calibri" w:cs="Calibri"/>
          <w:b/>
          <w:bCs/>
          <w:lang w:val="pt-BR"/>
        </w:rPr>
      </w:pPr>
      <w:r>
        <w:rPr>
          <w:rFonts w:ascii="Calibri" w:eastAsia="Calibri" w:hAnsi="Calibri" w:cs="Calibri"/>
          <w:b/>
          <w:bCs/>
          <w:lang w:val="pt"/>
        </w:rPr>
        <w:t>(v)</w:t>
      </w:r>
      <w:r>
        <w:rPr>
          <w:rFonts w:ascii="Calibri" w:eastAsia="Calibri" w:hAnsi="Calibri" w:cs="Calibri"/>
          <w:lang w:val="pt"/>
        </w:rPr>
        <w:t xml:space="preserve"> </w:t>
      </w:r>
      <w:r>
        <w:rPr>
          <w:rFonts w:ascii="Calibri" w:eastAsia="Calibri" w:hAnsi="Calibri" w:cs="Calibri"/>
          <w:lang w:val="pt"/>
        </w:rPr>
        <w:tab/>
      </w:r>
      <w:r>
        <w:rPr>
          <w:rFonts w:ascii="Calibri" w:eastAsia="Calibri" w:hAnsi="Calibri" w:cs="Calibri"/>
          <w:b/>
          <w:bCs/>
          <w:lang w:val="pt"/>
        </w:rPr>
        <w:t>Contexto da gestão da cadeia de abastecimento</w:t>
      </w:r>
    </w:p>
    <w:p w14:paraId="7F9CE122" w14:textId="283CCAA1" w:rsidR="000C53E7" w:rsidRPr="00320EAA" w:rsidRDefault="000C53E7" w:rsidP="00DB2A0E">
      <w:pPr>
        <w:numPr>
          <w:ilvl w:val="0"/>
          <w:numId w:val="22"/>
        </w:numPr>
        <w:pBdr>
          <w:top w:val="nil"/>
          <w:left w:val="nil"/>
          <w:bottom w:val="nil"/>
          <w:right w:val="nil"/>
          <w:between w:val="nil"/>
        </w:pBdr>
        <w:rPr>
          <w:rFonts w:ascii="Calibri" w:eastAsia="Calibri" w:hAnsi="Calibri" w:cs="Calibri"/>
          <w:lang w:val="pt-BR"/>
        </w:rPr>
      </w:pPr>
      <w:r>
        <w:rPr>
          <w:rFonts w:ascii="Calibri" w:eastAsia="Calibri" w:hAnsi="Calibri" w:cs="Calibri"/>
          <w:lang w:val="pt"/>
        </w:rPr>
        <w:t>Descrever a estrutura geográfica da(s) parte(s) do país onde se realizará a SBD. Fornecer informações sobre as caraterísticas relevantes que afetarão o planeamento e a implementação da SBD, por exemplo, infraestruturas rodoviárias, zonas ribeirinhas ou montanhosas, zonas/escolas de difícil acesso, bem como fatores que facilitarão ou dificultarão a logística, por exemplo, disponibilidade de veículos/camiões fiáveis, instalações de armazenamento seguras e secas.</w:t>
      </w:r>
    </w:p>
    <w:p w14:paraId="2A0FFA0B" w14:textId="77777777" w:rsidR="00DB2A0E" w:rsidRPr="00320EAA" w:rsidRDefault="00DB2A0E" w:rsidP="00DB2A0E">
      <w:pPr>
        <w:pBdr>
          <w:top w:val="nil"/>
          <w:left w:val="nil"/>
          <w:bottom w:val="nil"/>
          <w:right w:val="nil"/>
          <w:between w:val="nil"/>
        </w:pBdr>
        <w:ind w:left="720"/>
        <w:rPr>
          <w:rFonts w:ascii="Calibri" w:eastAsia="Calibri" w:hAnsi="Calibri" w:cs="Calibri"/>
          <w:lang w:val="pt-BR"/>
        </w:rPr>
      </w:pPr>
    </w:p>
    <w:p w14:paraId="000000F8" w14:textId="4B4D0CF6" w:rsidR="00913C00" w:rsidRDefault="000C53E7">
      <w:pPr>
        <w:rPr>
          <w:rFonts w:ascii="Calibri" w:eastAsia="Calibri" w:hAnsi="Calibri" w:cs="Calibri"/>
          <w:b/>
        </w:rPr>
      </w:pPr>
      <w:r>
        <w:rPr>
          <w:rFonts w:ascii="Calibri" w:eastAsia="Calibri" w:hAnsi="Calibri" w:cs="Calibri"/>
          <w:b/>
          <w:bCs/>
          <w:lang w:val="pt"/>
        </w:rPr>
        <w:t>(vi)</w:t>
      </w:r>
      <w:r>
        <w:rPr>
          <w:rFonts w:ascii="Calibri" w:eastAsia="Calibri" w:hAnsi="Calibri" w:cs="Calibri"/>
          <w:b/>
          <w:bCs/>
          <w:lang w:val="pt"/>
        </w:rPr>
        <w:tab/>
        <w:t>Áreas de especial preocupação</w:t>
      </w:r>
    </w:p>
    <w:p w14:paraId="000000F9" w14:textId="5CA7CD9F" w:rsidR="00913C00" w:rsidRPr="00320EAA" w:rsidRDefault="006A738F">
      <w:pPr>
        <w:numPr>
          <w:ilvl w:val="0"/>
          <w:numId w:val="22"/>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Se relevante, descrever as áreas/regiões afetadas por uma situação que possa ter impacto na SBD de MTI, por exemplo, catástrofe ambiental, surto de doença, conflito, insegurança, etc. Descrever as medidas adotadas pelo governo para fazer face a estes ambientes operacionais complexos (COE), a fim de garantir a realização da SBD. Isto pode incluir medidas de prevenção e controlo de infeções (IPC), negociação com terceiros ou outras considerações.</w:t>
      </w:r>
    </w:p>
    <w:p w14:paraId="6C68773A" w14:textId="61432B03" w:rsidR="00366F0F" w:rsidRPr="00320EAA" w:rsidRDefault="00366F0F">
      <w:pPr>
        <w:numPr>
          <w:ilvl w:val="0"/>
          <w:numId w:val="22"/>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Incluir informações sobre fatores específicos do contexto, hesitações ou considerações especiais que possam impedir a aceitação da intervenção. Descrever grupos de risco específicos, como refugiados, migrantes ou pessoas deslocadas internamente, que podem exigir considerações especiais para serem alcançados.</w:t>
      </w:r>
    </w:p>
    <w:p w14:paraId="000000FA" w14:textId="77777777" w:rsidR="00913C00" w:rsidRPr="00320EAA" w:rsidRDefault="00913C00">
      <w:pPr>
        <w:rPr>
          <w:rFonts w:ascii="Calibri" w:eastAsia="Calibri" w:hAnsi="Calibri" w:cs="Calibri"/>
          <w:lang w:val="pt-BR"/>
        </w:rPr>
      </w:pPr>
    </w:p>
    <w:p w14:paraId="000000FB" w14:textId="77777777" w:rsidR="00913C00" w:rsidRPr="00320EAA" w:rsidRDefault="006A738F">
      <w:pPr>
        <w:rPr>
          <w:rFonts w:ascii="Calibri" w:eastAsia="Calibri" w:hAnsi="Calibri" w:cs="Calibri"/>
          <w:b/>
          <w:color w:val="FF0000"/>
          <w:lang w:val="pt-BR"/>
        </w:rPr>
      </w:pPr>
      <w:r>
        <w:rPr>
          <w:rFonts w:ascii="Calibri" w:eastAsia="Calibri" w:hAnsi="Calibri" w:cs="Calibri"/>
          <w:b/>
          <w:bCs/>
          <w:color w:val="FF0000"/>
          <w:lang w:val="pt"/>
        </w:rPr>
        <w:t xml:space="preserve">3. </w:t>
      </w:r>
      <w:r>
        <w:rPr>
          <w:rFonts w:ascii="Calibri" w:eastAsia="Calibri" w:hAnsi="Calibri" w:cs="Calibri"/>
          <w:color w:val="FF0000"/>
          <w:lang w:val="pt"/>
        </w:rPr>
        <w:tab/>
      </w:r>
      <w:r>
        <w:rPr>
          <w:rFonts w:ascii="Calibri" w:eastAsia="Calibri" w:hAnsi="Calibri" w:cs="Calibri"/>
          <w:b/>
          <w:bCs/>
          <w:color w:val="FF0000"/>
          <w:lang w:val="pt"/>
        </w:rPr>
        <w:t>Política relativa aos MTI e progressos realizados até à data</w:t>
      </w:r>
    </w:p>
    <w:p w14:paraId="000000FC" w14:textId="77777777" w:rsidR="00913C00" w:rsidRDefault="006A738F">
      <w:pPr>
        <w:rPr>
          <w:rFonts w:ascii="Calibri" w:eastAsia="Calibri" w:hAnsi="Calibri" w:cs="Calibri"/>
        </w:rPr>
      </w:pPr>
      <w:r>
        <w:rPr>
          <w:rFonts w:ascii="Calibri" w:eastAsia="Calibri" w:hAnsi="Calibri" w:cs="Calibri"/>
          <w:lang w:val="pt"/>
        </w:rPr>
        <w:t>Descrever brevemente:</w:t>
      </w:r>
    </w:p>
    <w:p w14:paraId="000000FD" w14:textId="3757284A" w:rsidR="00913C00" w:rsidRPr="00320EAA" w:rsidRDefault="006A738F">
      <w:pPr>
        <w:numPr>
          <w:ilvl w:val="0"/>
          <w:numId w:val="22"/>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A política nacional relativa aos MTI (por exemplo, os canais utilizados para a distribuição). Descrever o papel da SBD no âmbito da estratégia mais alargada de distribuição de MTI e a sua integração nos canais de distribuição nacionais.</w:t>
      </w:r>
    </w:p>
    <w:p w14:paraId="000000FE" w14:textId="7EB0B3E8" w:rsidR="00913C00" w:rsidRPr="00320EAA" w:rsidRDefault="006A738F">
      <w:pPr>
        <w:numPr>
          <w:ilvl w:val="0"/>
          <w:numId w:val="22"/>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Se aplicável, o número de campanhas de distribuição maciça implementadas até à data e as suas populações-alvo (por exemplo, três campanhas destinadas a crianças com menos de cinco anos e duas campanhas para alcançar a cobertura universal desde 2006).</w:t>
      </w:r>
    </w:p>
    <w:p w14:paraId="000000FF" w14:textId="791861BE" w:rsidR="00913C00" w:rsidRPr="00320EAA" w:rsidRDefault="006A738F">
      <w:pPr>
        <w:numPr>
          <w:ilvl w:val="0"/>
          <w:numId w:val="22"/>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Se for caso disso, o contexto de outros canais de distribuição contínua, por exemplo, canais funcionais existentes (por exemplo, através de serviços de rotina de CPN ou de EPI, baseados na comunidade, outros) e a escala de cada um deles.</w:t>
      </w:r>
    </w:p>
    <w:p w14:paraId="00000100" w14:textId="64D6E1D7" w:rsidR="00913C00" w:rsidRPr="00320EAA" w:rsidRDefault="006A738F">
      <w:pPr>
        <w:numPr>
          <w:ilvl w:val="0"/>
          <w:numId w:val="22"/>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Política sobre a utilização de novos tipos de mosquiteiros em relação aos dados sobre a resistência aos inseticidas - ver 2(ii) supra.</w:t>
      </w:r>
    </w:p>
    <w:p w14:paraId="00000101" w14:textId="11481089" w:rsidR="00913C00" w:rsidRPr="00320EAA" w:rsidRDefault="006A738F">
      <w:pPr>
        <w:numPr>
          <w:ilvl w:val="0"/>
          <w:numId w:val="22"/>
        </w:numPr>
        <w:pBdr>
          <w:top w:val="nil"/>
          <w:left w:val="nil"/>
          <w:bottom w:val="nil"/>
          <w:right w:val="nil"/>
          <w:between w:val="nil"/>
        </w:pBdr>
        <w:rPr>
          <w:rFonts w:ascii="Calibri" w:eastAsia="Calibri" w:hAnsi="Calibri" w:cs="Calibri"/>
          <w:lang w:val="pt-BR"/>
        </w:rPr>
      </w:pPr>
      <w:r>
        <w:rPr>
          <w:rFonts w:ascii="Calibri" w:eastAsia="Calibri" w:hAnsi="Calibri" w:cs="Calibri"/>
          <w:color w:val="000000"/>
          <w:lang w:val="pt"/>
        </w:rPr>
        <w:t>Dados sobre a durabilidade dos MTI.</w:t>
      </w:r>
    </w:p>
    <w:p w14:paraId="00000102" w14:textId="4252F311" w:rsidR="00913C00" w:rsidRPr="00320EAA" w:rsidRDefault="006A738F">
      <w:pPr>
        <w:numPr>
          <w:ilvl w:val="0"/>
          <w:numId w:val="22"/>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Política de reutilização dos MTI e de gestão dos resíduos.</w:t>
      </w:r>
    </w:p>
    <w:p w14:paraId="6BD21201" w14:textId="68D609F9" w:rsidR="0056682B" w:rsidRPr="00320EAA" w:rsidRDefault="0056682B">
      <w:pPr>
        <w:numPr>
          <w:ilvl w:val="0"/>
          <w:numId w:val="22"/>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Descrição geral da priorização de MTI e seleção de canais, incluindo necessidades totais com base no risco de malária, bem como a priorização real de MTI com base nos MTI disponíveis e fundos operacionais para os distribuir.</w:t>
      </w:r>
    </w:p>
    <w:p w14:paraId="00000103" w14:textId="77777777" w:rsidR="00913C00" w:rsidRPr="00320EAA" w:rsidRDefault="00913C00">
      <w:pPr>
        <w:pBdr>
          <w:top w:val="nil"/>
          <w:left w:val="nil"/>
          <w:bottom w:val="nil"/>
          <w:right w:val="nil"/>
          <w:between w:val="nil"/>
        </w:pBdr>
        <w:ind w:left="720"/>
        <w:rPr>
          <w:rFonts w:ascii="Calibri" w:eastAsia="Calibri" w:hAnsi="Calibri" w:cs="Calibri"/>
          <w:color w:val="000000"/>
          <w:lang w:val="pt-BR"/>
        </w:rPr>
      </w:pPr>
    </w:p>
    <w:p w14:paraId="00000104" w14:textId="77777777" w:rsidR="00913C00" w:rsidRPr="00320EAA" w:rsidRDefault="006A738F">
      <w:pPr>
        <w:ind w:left="720" w:hanging="720"/>
        <w:rPr>
          <w:rFonts w:ascii="Calibri" w:eastAsia="Calibri" w:hAnsi="Calibri" w:cs="Calibri"/>
          <w:b/>
          <w:color w:val="FF0000"/>
          <w:lang w:val="pt-BR"/>
        </w:rPr>
      </w:pPr>
      <w:r>
        <w:rPr>
          <w:rFonts w:ascii="Calibri" w:eastAsia="Calibri" w:hAnsi="Calibri" w:cs="Calibri"/>
          <w:b/>
          <w:bCs/>
          <w:color w:val="FF0000"/>
          <w:lang w:val="pt"/>
        </w:rPr>
        <w:t xml:space="preserve">4. </w:t>
      </w:r>
      <w:r>
        <w:rPr>
          <w:rFonts w:ascii="Calibri" w:eastAsia="Calibri" w:hAnsi="Calibri" w:cs="Calibri"/>
          <w:color w:val="FF0000"/>
          <w:lang w:val="pt"/>
        </w:rPr>
        <w:tab/>
      </w:r>
      <w:r>
        <w:rPr>
          <w:rFonts w:ascii="Calibri" w:eastAsia="Calibri" w:hAnsi="Calibri" w:cs="Calibri"/>
          <w:b/>
          <w:bCs/>
          <w:color w:val="FF0000"/>
          <w:lang w:val="pt"/>
        </w:rPr>
        <w:t>Lições aprendidas com qualquer experiência anterior de distribuição nas escolas (SBD) e recomendações para as atividades em curso</w:t>
      </w:r>
    </w:p>
    <w:p w14:paraId="00000105" w14:textId="7B48B7BF" w:rsidR="00913C00" w:rsidRPr="00320EAA" w:rsidRDefault="00366F0F">
      <w:pPr>
        <w:rPr>
          <w:rFonts w:ascii="Calibri" w:eastAsia="Calibri" w:hAnsi="Calibri" w:cs="Calibri"/>
          <w:lang w:val="pt-BR"/>
        </w:rPr>
      </w:pPr>
      <w:r>
        <w:rPr>
          <w:rFonts w:ascii="Calibri" w:eastAsia="Calibri" w:hAnsi="Calibri" w:cs="Calibri"/>
          <w:lang w:val="pt"/>
        </w:rPr>
        <w:t>Uma vez que a SBD é normalmente realizada anualmente, o estabelecimento de sistemas sustentáveis é essencial para a eficácia a longo prazo (</w:t>
      </w:r>
      <w:r>
        <w:rPr>
          <w:rFonts w:ascii="Calibri" w:eastAsia="Calibri" w:hAnsi="Calibri" w:cs="Calibri"/>
          <w:color w:val="215E99"/>
          <w:lang w:val="pt"/>
        </w:rPr>
        <w:t xml:space="preserve">ver descrição do ciclo de planeamento anual da SBD na </w:t>
      </w:r>
      <w:hyperlink r:id="rId12" w:history="1">
        <w:r w:rsidR="00BF3276" w:rsidRPr="00BF3276">
          <w:rPr>
            <w:rStyle w:val="Hyperlink"/>
            <w:rFonts w:ascii="Calibri" w:eastAsia="Calibri" w:hAnsi="Calibri" w:cs="Calibri"/>
            <w:lang w:val="pt"/>
          </w:rPr>
          <w:t>Planejamento para distribuição</w:t>
        </w:r>
      </w:hyperlink>
      <w:r>
        <w:rPr>
          <w:rFonts w:ascii="Calibri" w:eastAsia="Calibri" w:hAnsi="Calibri" w:cs="Calibri"/>
          <w:color w:val="215E99"/>
          <w:lang w:val="pt"/>
        </w:rPr>
        <w:t xml:space="preserve"> do CD Toolkit da SBD de MTI)</w:t>
      </w:r>
      <w:r>
        <w:rPr>
          <w:rFonts w:ascii="Calibri" w:eastAsia="Calibri" w:hAnsi="Calibri" w:cs="Calibri"/>
          <w:lang w:val="pt"/>
        </w:rPr>
        <w:t xml:space="preserve">. É igualmente importante </w:t>
      </w:r>
      <w:r>
        <w:rPr>
          <w:rFonts w:ascii="Calibri" w:eastAsia="Calibri" w:hAnsi="Calibri" w:cs="Calibri"/>
          <w:lang w:val="pt"/>
        </w:rPr>
        <w:lastRenderedPageBreak/>
        <w:t>rever continuamente esses sistemas para retirar lições de atividades anteriores que contribuirão para melhorar o desempenho na ronda de distribuição em curso.</w:t>
      </w:r>
    </w:p>
    <w:p w14:paraId="00000106" w14:textId="77777777" w:rsidR="00913C00" w:rsidRPr="00320EAA" w:rsidRDefault="00913C00">
      <w:pPr>
        <w:rPr>
          <w:rFonts w:ascii="Calibri" w:eastAsia="Calibri" w:hAnsi="Calibri" w:cs="Calibri"/>
          <w:lang w:val="pt-BR"/>
        </w:rPr>
      </w:pPr>
    </w:p>
    <w:p w14:paraId="00000107" w14:textId="7DD75EE5" w:rsidR="00913C00" w:rsidRPr="00320EAA" w:rsidRDefault="006A738F">
      <w:pPr>
        <w:rPr>
          <w:rFonts w:ascii="Calibri" w:eastAsia="Calibri" w:hAnsi="Calibri" w:cs="Calibri"/>
          <w:lang w:val="pt-BR"/>
        </w:rPr>
      </w:pPr>
      <w:r>
        <w:rPr>
          <w:rFonts w:ascii="Calibri" w:eastAsia="Calibri" w:hAnsi="Calibri" w:cs="Calibri"/>
          <w:lang w:val="pt"/>
        </w:rPr>
        <w:t>Se for caso disso, apresentar um quadro com os desafios das atividades SBD anteriores, as lições aprendidas e a forma como esses desafios serão abordados na SBD em curso. Devem ser tidas em conta todas as áreas da estratégia de SBD, conforme descrito na Secção 8 do presente plano. Ver o quadro abaixo para exemplos:</w:t>
      </w:r>
    </w:p>
    <w:p w14:paraId="00000108" w14:textId="77777777" w:rsidR="00913C00" w:rsidRPr="00320EAA" w:rsidRDefault="00913C00">
      <w:pPr>
        <w:rPr>
          <w:rFonts w:ascii="Calibri" w:eastAsia="Calibri" w:hAnsi="Calibri" w:cs="Calibri"/>
          <w:lang w:val="pt-BR"/>
        </w:rPr>
      </w:pPr>
    </w:p>
    <w:p w14:paraId="00000109" w14:textId="2C30A6A2" w:rsidR="00913C00" w:rsidRPr="00320EAA" w:rsidRDefault="006A738F">
      <w:pPr>
        <w:rPr>
          <w:rFonts w:ascii="Calibri" w:eastAsia="Calibri" w:hAnsi="Calibri" w:cs="Calibri"/>
          <w:b/>
          <w:color w:val="0070C0"/>
          <w:lang w:val="pt-BR"/>
        </w:rPr>
      </w:pPr>
      <w:r>
        <w:rPr>
          <w:rFonts w:ascii="Calibri" w:eastAsia="Calibri" w:hAnsi="Calibri" w:cs="Calibri"/>
          <w:b/>
          <w:bCs/>
          <w:color w:val="0070C0"/>
          <w:lang w:val="pt"/>
        </w:rPr>
        <w:t>Quadro XX: Completar com informações nacionais</w:t>
      </w:r>
    </w:p>
    <w:tbl>
      <w:tblPr>
        <w:tblStyle w:val="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4"/>
        <w:gridCol w:w="2254"/>
        <w:gridCol w:w="2254"/>
      </w:tblGrid>
      <w:tr w:rsidR="00913C00" w:rsidRPr="00BF3276" w14:paraId="3DF3CE64" w14:textId="77777777">
        <w:tc>
          <w:tcPr>
            <w:tcW w:w="2254" w:type="dxa"/>
          </w:tcPr>
          <w:p w14:paraId="0000010A" w14:textId="77777777" w:rsidR="00913C00" w:rsidRPr="00320EAA" w:rsidRDefault="006A738F">
            <w:pPr>
              <w:rPr>
                <w:rFonts w:ascii="Calibri" w:eastAsia="Calibri" w:hAnsi="Calibri" w:cs="Calibri"/>
                <w:b/>
                <w:sz w:val="20"/>
                <w:szCs w:val="20"/>
                <w:lang w:val="pt-BR"/>
              </w:rPr>
            </w:pPr>
            <w:r>
              <w:rPr>
                <w:rFonts w:ascii="Calibri" w:eastAsia="Calibri" w:hAnsi="Calibri" w:cs="Calibri"/>
                <w:b/>
                <w:bCs/>
                <w:sz w:val="20"/>
                <w:szCs w:val="20"/>
                <w:lang w:val="pt"/>
              </w:rPr>
              <w:t>Atividade de distribuição nas escolas</w:t>
            </w:r>
          </w:p>
        </w:tc>
        <w:tc>
          <w:tcPr>
            <w:tcW w:w="2254" w:type="dxa"/>
          </w:tcPr>
          <w:p w14:paraId="0000010B" w14:textId="77777777" w:rsidR="00913C00" w:rsidRDefault="006A738F">
            <w:pPr>
              <w:rPr>
                <w:rFonts w:ascii="Calibri" w:eastAsia="Calibri" w:hAnsi="Calibri" w:cs="Calibri"/>
                <w:b/>
                <w:sz w:val="20"/>
                <w:szCs w:val="20"/>
              </w:rPr>
            </w:pPr>
            <w:r>
              <w:rPr>
                <w:rFonts w:ascii="Calibri" w:eastAsia="Calibri" w:hAnsi="Calibri" w:cs="Calibri"/>
                <w:b/>
                <w:bCs/>
                <w:sz w:val="20"/>
                <w:szCs w:val="20"/>
                <w:lang w:val="pt"/>
              </w:rPr>
              <w:t>Desafio, lição ou recomendação</w:t>
            </w:r>
          </w:p>
        </w:tc>
        <w:tc>
          <w:tcPr>
            <w:tcW w:w="2254" w:type="dxa"/>
          </w:tcPr>
          <w:p w14:paraId="0000010C" w14:textId="77777777" w:rsidR="00913C00" w:rsidRPr="00320EAA" w:rsidRDefault="006A738F">
            <w:pPr>
              <w:rPr>
                <w:rFonts w:ascii="Calibri" w:eastAsia="Calibri" w:hAnsi="Calibri" w:cs="Calibri"/>
                <w:b/>
                <w:sz w:val="20"/>
                <w:szCs w:val="20"/>
                <w:lang w:val="pt-BR"/>
              </w:rPr>
            </w:pPr>
            <w:r>
              <w:rPr>
                <w:rFonts w:ascii="Calibri" w:eastAsia="Calibri" w:hAnsi="Calibri" w:cs="Calibri"/>
                <w:b/>
                <w:bCs/>
                <w:sz w:val="20"/>
                <w:szCs w:val="20"/>
                <w:lang w:val="pt"/>
              </w:rPr>
              <w:t>Pormenores específicos relacionados com o desafio, lição ou recomendação</w:t>
            </w:r>
          </w:p>
        </w:tc>
        <w:tc>
          <w:tcPr>
            <w:tcW w:w="2254" w:type="dxa"/>
          </w:tcPr>
          <w:p w14:paraId="0000010D" w14:textId="77777777" w:rsidR="00913C00" w:rsidRPr="00320EAA" w:rsidRDefault="006A738F">
            <w:pPr>
              <w:rPr>
                <w:rFonts w:ascii="Calibri" w:eastAsia="Calibri" w:hAnsi="Calibri" w:cs="Calibri"/>
                <w:b/>
                <w:sz w:val="20"/>
                <w:szCs w:val="20"/>
                <w:lang w:val="pt-BR"/>
              </w:rPr>
            </w:pPr>
            <w:r>
              <w:rPr>
                <w:rFonts w:ascii="Calibri" w:eastAsia="Calibri" w:hAnsi="Calibri" w:cs="Calibri"/>
                <w:b/>
                <w:bCs/>
                <w:sz w:val="20"/>
                <w:szCs w:val="20"/>
                <w:lang w:val="pt"/>
              </w:rPr>
              <w:t>Planos para a distribuição em curso</w:t>
            </w:r>
          </w:p>
        </w:tc>
      </w:tr>
      <w:tr w:rsidR="00913C00" w:rsidRPr="00BF3276" w14:paraId="4D41B336" w14:textId="77777777">
        <w:tc>
          <w:tcPr>
            <w:tcW w:w="2254" w:type="dxa"/>
          </w:tcPr>
          <w:p w14:paraId="0000010E" w14:textId="77777777" w:rsidR="00913C00" w:rsidRDefault="006A738F">
            <w:pPr>
              <w:rPr>
                <w:rFonts w:ascii="Calibri" w:eastAsia="Calibri" w:hAnsi="Calibri" w:cs="Calibri"/>
                <w:sz w:val="20"/>
                <w:szCs w:val="20"/>
              </w:rPr>
            </w:pPr>
            <w:r>
              <w:rPr>
                <w:rFonts w:ascii="Calibri" w:eastAsia="Calibri" w:hAnsi="Calibri" w:cs="Calibri"/>
                <w:sz w:val="20"/>
                <w:szCs w:val="20"/>
                <w:lang w:val="pt"/>
              </w:rPr>
              <w:t>Quantificação de MTI</w:t>
            </w:r>
          </w:p>
        </w:tc>
        <w:tc>
          <w:tcPr>
            <w:tcW w:w="2254" w:type="dxa"/>
          </w:tcPr>
          <w:p w14:paraId="0000010F" w14:textId="6FE82174" w:rsidR="00913C00" w:rsidRPr="00320EAA" w:rsidRDefault="006A738F">
            <w:pPr>
              <w:rPr>
                <w:rFonts w:ascii="Calibri" w:eastAsia="Calibri" w:hAnsi="Calibri" w:cs="Calibri"/>
                <w:sz w:val="20"/>
                <w:szCs w:val="20"/>
                <w:lang w:val="pt-BR"/>
              </w:rPr>
            </w:pPr>
            <w:r>
              <w:rPr>
                <w:rFonts w:ascii="Calibri" w:eastAsia="Calibri" w:hAnsi="Calibri" w:cs="Calibri"/>
                <w:sz w:val="20"/>
                <w:szCs w:val="20"/>
                <w:lang w:val="pt"/>
              </w:rPr>
              <w:t>Dificuldade em obter dados individuais sobre as matrículas escolares.</w:t>
            </w:r>
          </w:p>
        </w:tc>
        <w:tc>
          <w:tcPr>
            <w:tcW w:w="2254" w:type="dxa"/>
          </w:tcPr>
          <w:p w14:paraId="00000110" w14:textId="7A1096CB" w:rsidR="00913C00" w:rsidRDefault="006A738F">
            <w:pPr>
              <w:rPr>
                <w:rFonts w:ascii="Calibri" w:eastAsia="Calibri" w:hAnsi="Calibri" w:cs="Calibri"/>
                <w:sz w:val="20"/>
                <w:szCs w:val="20"/>
              </w:rPr>
            </w:pPr>
            <w:r>
              <w:rPr>
                <w:rFonts w:ascii="Calibri" w:eastAsia="Calibri" w:hAnsi="Calibri" w:cs="Calibri"/>
                <w:sz w:val="20"/>
                <w:szCs w:val="20"/>
                <w:lang w:val="pt"/>
              </w:rPr>
              <w:t xml:space="preserve">As escolas da região/distrito XX não registam ou não fornecem dados sobre as matrículas. Consequentemente, há falta de fornecimentos de MTI. </w:t>
            </w:r>
          </w:p>
        </w:tc>
        <w:tc>
          <w:tcPr>
            <w:tcW w:w="2254" w:type="dxa"/>
          </w:tcPr>
          <w:p w14:paraId="00000111" w14:textId="235B3439" w:rsidR="00913C00" w:rsidRPr="00320EAA" w:rsidRDefault="006A738F">
            <w:pPr>
              <w:rPr>
                <w:rFonts w:ascii="Calibri" w:eastAsia="Calibri" w:hAnsi="Calibri" w:cs="Calibri"/>
                <w:sz w:val="20"/>
                <w:szCs w:val="20"/>
                <w:lang w:val="pt-BR"/>
              </w:rPr>
            </w:pPr>
            <w:r>
              <w:rPr>
                <w:rFonts w:ascii="Calibri" w:eastAsia="Calibri" w:hAnsi="Calibri" w:cs="Calibri"/>
                <w:sz w:val="20"/>
                <w:szCs w:val="20"/>
                <w:lang w:val="pt"/>
              </w:rPr>
              <w:t>Trabalhar com a administração da educação da região/distrito para melhorar a recolha de dados.</w:t>
            </w:r>
          </w:p>
        </w:tc>
      </w:tr>
      <w:tr w:rsidR="00913C00" w:rsidRPr="00BF3276" w14:paraId="33B51F18" w14:textId="77777777">
        <w:tc>
          <w:tcPr>
            <w:tcW w:w="2254" w:type="dxa"/>
          </w:tcPr>
          <w:p w14:paraId="00000112" w14:textId="042F6BAF" w:rsidR="00913C00" w:rsidRPr="00320EAA" w:rsidRDefault="006A738F">
            <w:pPr>
              <w:rPr>
                <w:rFonts w:ascii="Calibri" w:eastAsia="Calibri" w:hAnsi="Calibri" w:cs="Calibri"/>
                <w:sz w:val="20"/>
                <w:szCs w:val="20"/>
                <w:lang w:val="pt-BR"/>
              </w:rPr>
            </w:pPr>
            <w:r>
              <w:rPr>
                <w:rFonts w:ascii="Calibri" w:eastAsia="Calibri" w:hAnsi="Calibri" w:cs="Calibri"/>
                <w:sz w:val="20"/>
                <w:szCs w:val="20"/>
                <w:lang w:val="pt"/>
              </w:rPr>
              <w:t>Comunicação dos dados de distribuição</w:t>
            </w:r>
          </w:p>
        </w:tc>
        <w:tc>
          <w:tcPr>
            <w:tcW w:w="2254" w:type="dxa"/>
          </w:tcPr>
          <w:p w14:paraId="00000113" w14:textId="0E69F712" w:rsidR="00913C00" w:rsidRPr="00320EAA" w:rsidRDefault="006A738F">
            <w:pPr>
              <w:rPr>
                <w:rFonts w:ascii="Calibri" w:eastAsia="Calibri" w:hAnsi="Calibri" w:cs="Calibri"/>
                <w:sz w:val="20"/>
                <w:szCs w:val="20"/>
                <w:lang w:val="pt-BR"/>
              </w:rPr>
            </w:pPr>
            <w:r>
              <w:rPr>
                <w:rFonts w:ascii="Calibri" w:eastAsia="Calibri" w:hAnsi="Calibri" w:cs="Calibri"/>
                <w:sz w:val="20"/>
                <w:szCs w:val="20"/>
                <w:lang w:val="pt"/>
              </w:rPr>
              <w:t>Dados insuficientes sobre os números distribuídos em algumas escolas.</w:t>
            </w:r>
          </w:p>
        </w:tc>
        <w:tc>
          <w:tcPr>
            <w:tcW w:w="2254" w:type="dxa"/>
          </w:tcPr>
          <w:p w14:paraId="00000114" w14:textId="132CA97A" w:rsidR="00913C00" w:rsidRPr="00320EAA" w:rsidRDefault="006A738F">
            <w:pPr>
              <w:rPr>
                <w:rFonts w:ascii="Calibri" w:eastAsia="Calibri" w:hAnsi="Calibri" w:cs="Calibri"/>
                <w:sz w:val="20"/>
                <w:szCs w:val="20"/>
                <w:lang w:val="pt-BR"/>
              </w:rPr>
            </w:pPr>
            <w:r>
              <w:rPr>
                <w:rFonts w:ascii="Calibri" w:eastAsia="Calibri" w:hAnsi="Calibri" w:cs="Calibri"/>
                <w:sz w:val="20"/>
                <w:szCs w:val="20"/>
                <w:lang w:val="pt"/>
              </w:rPr>
              <w:t>Os formulários de dados eram complexos e algum pessoal docente não recebeu formação suficiente para os utilizar.</w:t>
            </w:r>
          </w:p>
        </w:tc>
        <w:tc>
          <w:tcPr>
            <w:tcW w:w="2254" w:type="dxa"/>
          </w:tcPr>
          <w:p w14:paraId="00000117" w14:textId="6F9DC8C9" w:rsidR="00913C00" w:rsidRPr="00320EAA" w:rsidRDefault="006A738F" w:rsidP="00AB3F48">
            <w:pPr>
              <w:rPr>
                <w:rFonts w:ascii="Calibri" w:eastAsia="Calibri" w:hAnsi="Calibri" w:cs="Calibri"/>
                <w:sz w:val="20"/>
                <w:szCs w:val="20"/>
                <w:lang w:val="pt-BR"/>
              </w:rPr>
            </w:pPr>
            <w:r>
              <w:rPr>
                <w:rFonts w:ascii="Calibri" w:eastAsia="Calibri" w:hAnsi="Calibri" w:cs="Calibri"/>
                <w:sz w:val="20"/>
                <w:szCs w:val="20"/>
                <w:lang w:val="pt"/>
              </w:rPr>
              <w:t>Formação mais rigorosa do pessoal docente antes da distribuição.</w:t>
            </w:r>
          </w:p>
        </w:tc>
      </w:tr>
      <w:tr w:rsidR="00366F0F" w:rsidRPr="00BF3276" w14:paraId="4676BDE0" w14:textId="77777777">
        <w:tc>
          <w:tcPr>
            <w:tcW w:w="2254" w:type="dxa"/>
            <w:vMerge w:val="restart"/>
          </w:tcPr>
          <w:p w14:paraId="00000118" w14:textId="77777777" w:rsidR="00366F0F" w:rsidRDefault="00366F0F">
            <w:pPr>
              <w:rPr>
                <w:rFonts w:ascii="Calibri" w:eastAsia="Calibri" w:hAnsi="Calibri" w:cs="Calibri"/>
                <w:sz w:val="20"/>
                <w:szCs w:val="20"/>
              </w:rPr>
            </w:pPr>
            <w:r>
              <w:rPr>
                <w:rFonts w:ascii="Calibri" w:eastAsia="Calibri" w:hAnsi="Calibri" w:cs="Calibri"/>
                <w:sz w:val="20"/>
                <w:szCs w:val="20"/>
                <w:lang w:val="pt"/>
              </w:rPr>
              <w:t>Distribuição de MTI</w:t>
            </w:r>
          </w:p>
        </w:tc>
        <w:tc>
          <w:tcPr>
            <w:tcW w:w="2254" w:type="dxa"/>
          </w:tcPr>
          <w:p w14:paraId="00000119" w14:textId="347F8BFB" w:rsidR="00366F0F" w:rsidRPr="00320EAA" w:rsidRDefault="00366F0F">
            <w:pPr>
              <w:rPr>
                <w:rFonts w:ascii="Calibri" w:eastAsia="Calibri" w:hAnsi="Calibri" w:cs="Calibri"/>
                <w:sz w:val="20"/>
                <w:szCs w:val="20"/>
                <w:lang w:val="pt-BR"/>
              </w:rPr>
            </w:pPr>
            <w:r>
              <w:rPr>
                <w:rFonts w:ascii="Calibri" w:eastAsia="Calibri" w:hAnsi="Calibri" w:cs="Calibri"/>
                <w:sz w:val="20"/>
                <w:szCs w:val="20"/>
                <w:lang w:val="pt"/>
              </w:rPr>
              <w:t>Na Região X, as datas de distribuição planeadas foram interrompidas por conflitos, o que significa que muitas crianças não estão na escola devido à insegurança.</w:t>
            </w:r>
          </w:p>
        </w:tc>
        <w:tc>
          <w:tcPr>
            <w:tcW w:w="2254" w:type="dxa"/>
          </w:tcPr>
          <w:p w14:paraId="0000011A" w14:textId="77777777" w:rsidR="00366F0F" w:rsidRPr="00320EAA" w:rsidRDefault="00366F0F">
            <w:pPr>
              <w:rPr>
                <w:rFonts w:ascii="Calibri" w:eastAsia="Calibri" w:hAnsi="Calibri" w:cs="Calibri"/>
                <w:sz w:val="20"/>
                <w:szCs w:val="20"/>
                <w:lang w:val="pt-BR"/>
              </w:rPr>
            </w:pPr>
            <w:r>
              <w:rPr>
                <w:rFonts w:ascii="Calibri" w:eastAsia="Calibri" w:hAnsi="Calibri" w:cs="Calibri"/>
                <w:sz w:val="20"/>
                <w:szCs w:val="20"/>
                <w:lang w:val="pt"/>
              </w:rPr>
              <w:t>Muitas crianças não receberam os seus MTI ou não receberam a educação para a saúde/MSC necessária para as ajudar a tornarem-se agentes de mudança na sua comunidade.</w:t>
            </w:r>
          </w:p>
        </w:tc>
        <w:tc>
          <w:tcPr>
            <w:tcW w:w="2254" w:type="dxa"/>
          </w:tcPr>
          <w:p w14:paraId="0000011B" w14:textId="3EEAF3C8" w:rsidR="00366F0F" w:rsidRPr="00320EAA" w:rsidRDefault="00366F0F">
            <w:pPr>
              <w:rPr>
                <w:rFonts w:ascii="Calibri" w:eastAsia="Calibri" w:hAnsi="Calibri" w:cs="Calibri"/>
                <w:sz w:val="20"/>
                <w:szCs w:val="20"/>
                <w:lang w:val="pt-BR"/>
              </w:rPr>
            </w:pPr>
            <w:r>
              <w:rPr>
                <w:rFonts w:ascii="Calibri" w:eastAsia="Calibri" w:hAnsi="Calibri" w:cs="Calibri"/>
                <w:sz w:val="20"/>
                <w:szCs w:val="20"/>
                <w:lang w:val="pt"/>
              </w:rPr>
              <w:t>Assegurar que o plano de risco e mitigação tem em conta esta possibilidade e que são preparados planos de contingência.</w:t>
            </w:r>
          </w:p>
        </w:tc>
      </w:tr>
      <w:tr w:rsidR="00366F0F" w:rsidRPr="00BF3276" w14:paraId="0017D600" w14:textId="77777777">
        <w:tc>
          <w:tcPr>
            <w:tcW w:w="2254" w:type="dxa"/>
            <w:vMerge/>
          </w:tcPr>
          <w:p w14:paraId="41C9FB35" w14:textId="77777777" w:rsidR="00366F0F" w:rsidRPr="00320EAA" w:rsidRDefault="00366F0F">
            <w:pPr>
              <w:rPr>
                <w:rFonts w:ascii="Calibri" w:eastAsia="Calibri" w:hAnsi="Calibri" w:cs="Calibri"/>
                <w:sz w:val="20"/>
                <w:szCs w:val="20"/>
                <w:lang w:val="pt-BR"/>
              </w:rPr>
            </w:pPr>
          </w:p>
        </w:tc>
        <w:tc>
          <w:tcPr>
            <w:tcW w:w="2254" w:type="dxa"/>
          </w:tcPr>
          <w:p w14:paraId="7CB702EE" w14:textId="62D36721" w:rsidR="00366F0F" w:rsidRPr="00320EAA" w:rsidRDefault="00366F0F">
            <w:pPr>
              <w:rPr>
                <w:rFonts w:ascii="Calibri" w:eastAsia="Calibri" w:hAnsi="Calibri" w:cs="Calibri"/>
                <w:sz w:val="20"/>
                <w:szCs w:val="20"/>
                <w:lang w:val="pt-BR"/>
              </w:rPr>
            </w:pPr>
            <w:r>
              <w:rPr>
                <w:rFonts w:ascii="Calibri" w:eastAsia="Calibri" w:hAnsi="Calibri" w:cs="Calibri"/>
                <w:sz w:val="20"/>
                <w:szCs w:val="20"/>
                <w:lang w:val="pt"/>
              </w:rPr>
              <w:t>A distribuição na Região Y sofreu atrasos devido a atrasos na aquisição.</w:t>
            </w:r>
          </w:p>
        </w:tc>
        <w:tc>
          <w:tcPr>
            <w:tcW w:w="2254" w:type="dxa"/>
          </w:tcPr>
          <w:p w14:paraId="13F86D22" w14:textId="677872D4" w:rsidR="00366F0F" w:rsidRPr="00320EAA" w:rsidRDefault="00366F0F">
            <w:pPr>
              <w:rPr>
                <w:rFonts w:ascii="Calibri" w:eastAsia="Calibri" w:hAnsi="Calibri" w:cs="Calibri"/>
                <w:sz w:val="20"/>
                <w:szCs w:val="20"/>
                <w:lang w:val="pt-BR"/>
              </w:rPr>
            </w:pPr>
            <w:r>
              <w:rPr>
                <w:rFonts w:ascii="Calibri" w:eastAsia="Calibri" w:hAnsi="Calibri" w:cs="Calibri"/>
                <w:sz w:val="20"/>
                <w:szCs w:val="20"/>
                <w:lang w:val="pt"/>
              </w:rPr>
              <w:t>Os atrasos significaram que o período de exames foi interrompido pela chegada dos mosquiteiros.</w:t>
            </w:r>
          </w:p>
        </w:tc>
        <w:tc>
          <w:tcPr>
            <w:tcW w:w="2254" w:type="dxa"/>
          </w:tcPr>
          <w:p w14:paraId="3C7F70D1" w14:textId="2115E590" w:rsidR="00366F0F" w:rsidRPr="00320EAA" w:rsidRDefault="00366F0F">
            <w:pPr>
              <w:rPr>
                <w:rFonts w:ascii="Calibri" w:eastAsia="Calibri" w:hAnsi="Calibri" w:cs="Calibri"/>
                <w:sz w:val="20"/>
                <w:szCs w:val="20"/>
                <w:lang w:val="pt-BR"/>
              </w:rPr>
            </w:pPr>
            <w:r>
              <w:rPr>
                <w:rFonts w:ascii="Calibri" w:eastAsia="Calibri" w:hAnsi="Calibri" w:cs="Calibri"/>
                <w:sz w:val="20"/>
                <w:szCs w:val="20"/>
                <w:lang w:val="pt"/>
              </w:rPr>
              <w:t>Assegurar que as entregas sejam efetuadas com antecedência suficiente para cumprir a data de distribuição prevista.</w:t>
            </w:r>
          </w:p>
        </w:tc>
      </w:tr>
      <w:tr w:rsidR="00913C00" w:rsidRPr="00BF3276" w14:paraId="545F1244" w14:textId="77777777">
        <w:tc>
          <w:tcPr>
            <w:tcW w:w="2254" w:type="dxa"/>
          </w:tcPr>
          <w:p w14:paraId="0000011C" w14:textId="77777777" w:rsidR="00913C00" w:rsidRPr="00320EAA" w:rsidRDefault="006A738F">
            <w:pPr>
              <w:rPr>
                <w:rFonts w:ascii="Calibri" w:eastAsia="Calibri" w:hAnsi="Calibri" w:cs="Calibri"/>
                <w:sz w:val="20"/>
                <w:szCs w:val="20"/>
                <w:lang w:val="pt-BR"/>
              </w:rPr>
            </w:pPr>
            <w:r>
              <w:rPr>
                <w:rFonts w:ascii="Calibri" w:eastAsia="Calibri" w:hAnsi="Calibri" w:cs="Calibri"/>
                <w:sz w:val="20"/>
                <w:szCs w:val="20"/>
                <w:lang w:val="pt"/>
              </w:rPr>
              <w:t>Armazenamento dos MTI nas escolas</w:t>
            </w:r>
          </w:p>
        </w:tc>
        <w:tc>
          <w:tcPr>
            <w:tcW w:w="2254" w:type="dxa"/>
          </w:tcPr>
          <w:p w14:paraId="0000011D" w14:textId="7169E542" w:rsidR="00913C00" w:rsidRDefault="006A738F">
            <w:pPr>
              <w:rPr>
                <w:rFonts w:ascii="Calibri" w:eastAsia="Calibri" w:hAnsi="Calibri" w:cs="Calibri"/>
                <w:sz w:val="20"/>
                <w:szCs w:val="20"/>
              </w:rPr>
            </w:pPr>
            <w:r>
              <w:rPr>
                <w:rFonts w:ascii="Calibri" w:eastAsia="Calibri" w:hAnsi="Calibri" w:cs="Calibri"/>
                <w:sz w:val="20"/>
                <w:szCs w:val="20"/>
                <w:lang w:val="pt"/>
              </w:rPr>
              <w:t xml:space="preserve">Muitas escolas não dispunham de espaço de armazenamento suficiente ou seguro. Potencial de roubo. </w:t>
            </w:r>
          </w:p>
        </w:tc>
        <w:tc>
          <w:tcPr>
            <w:tcW w:w="2254" w:type="dxa"/>
          </w:tcPr>
          <w:p w14:paraId="0000011E" w14:textId="77777777" w:rsidR="00913C00" w:rsidRDefault="00913C00">
            <w:pPr>
              <w:rPr>
                <w:rFonts w:ascii="Calibri" w:eastAsia="Calibri" w:hAnsi="Calibri" w:cs="Calibri"/>
                <w:sz w:val="20"/>
                <w:szCs w:val="20"/>
              </w:rPr>
            </w:pPr>
          </w:p>
        </w:tc>
        <w:tc>
          <w:tcPr>
            <w:tcW w:w="2254" w:type="dxa"/>
          </w:tcPr>
          <w:p w14:paraId="0000011F" w14:textId="4DAA536D" w:rsidR="00913C00" w:rsidRPr="00320EAA" w:rsidRDefault="00851AE3">
            <w:pPr>
              <w:rPr>
                <w:rFonts w:ascii="Calibri" w:eastAsia="Calibri" w:hAnsi="Calibri" w:cs="Calibri"/>
                <w:sz w:val="20"/>
                <w:szCs w:val="20"/>
                <w:lang w:val="pt-BR"/>
              </w:rPr>
            </w:pPr>
            <w:r>
              <w:rPr>
                <w:rFonts w:ascii="Calibri" w:eastAsia="Calibri" w:hAnsi="Calibri" w:cs="Calibri"/>
                <w:sz w:val="20"/>
                <w:szCs w:val="20"/>
                <w:lang w:val="pt"/>
              </w:rPr>
              <w:t>Avaliar a capacidade de armazenamento antes da distribuição. Planear um armazenamento seguro perto da escola, por exemplo, na casa de um líder local ou numa instalação de saúde.</w:t>
            </w:r>
          </w:p>
        </w:tc>
      </w:tr>
    </w:tbl>
    <w:p w14:paraId="00000120" w14:textId="6C3F37AD" w:rsidR="00913C00" w:rsidRPr="00320EAA" w:rsidRDefault="001D1297">
      <w:pPr>
        <w:rPr>
          <w:rFonts w:ascii="Calibri" w:eastAsia="Calibri" w:hAnsi="Calibri" w:cs="Calibri"/>
          <w:lang w:val="pt-BR"/>
        </w:rPr>
      </w:pPr>
      <w:r>
        <w:rPr>
          <w:rFonts w:ascii="Calibri" w:eastAsia="Calibri" w:hAnsi="Calibri" w:cs="Calibri"/>
          <w:lang w:val="pt"/>
        </w:rPr>
        <w:t xml:space="preserve"> </w:t>
      </w:r>
    </w:p>
    <w:p w14:paraId="00000121" w14:textId="50E11AFF" w:rsidR="00913C00" w:rsidRPr="00320EAA" w:rsidRDefault="006A738F">
      <w:pPr>
        <w:rPr>
          <w:rFonts w:ascii="Calibri" w:eastAsia="Calibri" w:hAnsi="Calibri" w:cs="Calibri"/>
          <w:lang w:val="pt-BR"/>
        </w:rPr>
      </w:pPr>
      <w:r>
        <w:rPr>
          <w:rFonts w:ascii="Calibri" w:eastAsia="Calibri" w:hAnsi="Calibri" w:cs="Calibri"/>
          <w:lang w:val="pt"/>
        </w:rPr>
        <w:t>Acrescentar um ou dois parágrafos que descrevam quaisquer questões novas ou emergentes desde a anterior SBD de MTI (como a introdução da recolha de dados digitais com a correspondente necessidade de fornecer dispositivos e formação adequados) que afetarão o planeamento e a orçamentação da SBD.</w:t>
      </w:r>
    </w:p>
    <w:p w14:paraId="00000122" w14:textId="77777777" w:rsidR="00913C00" w:rsidRPr="00320EAA" w:rsidRDefault="00913C00">
      <w:pPr>
        <w:rPr>
          <w:rFonts w:ascii="Calibri" w:eastAsia="Calibri" w:hAnsi="Calibri" w:cs="Calibri"/>
          <w:lang w:val="pt-BR"/>
        </w:rPr>
      </w:pPr>
    </w:p>
    <w:p w14:paraId="00000123" w14:textId="2F762D46" w:rsidR="00913C00" w:rsidRPr="00320EAA" w:rsidRDefault="006A738F">
      <w:pPr>
        <w:rPr>
          <w:rFonts w:ascii="Calibri" w:eastAsia="Calibri" w:hAnsi="Calibri" w:cs="Calibri"/>
          <w:lang w:val="pt-BR"/>
        </w:rPr>
      </w:pPr>
      <w:r>
        <w:rPr>
          <w:rFonts w:ascii="Calibri" w:eastAsia="Calibri" w:hAnsi="Calibri" w:cs="Calibri"/>
          <w:lang w:val="pt"/>
        </w:rPr>
        <w:t>Uma análise dos pontos fortes, pontos fracos, oportunidades e ameaças (SWOT) pode fazer parte da revisão das atividades anteriores da SBD ou ser realizada como preparação para o início da SBD. Esta abordagem estruturada ajuda a identificar os fatores internos (pontos fortes e fracos) que têm impacto no desempenho e os fatores externos (oportunidades e ameaças) que podem influenciar o êxito. Os resultados da análise SWOT podem ser fornecidos em anexo ao PdA.</w:t>
      </w:r>
    </w:p>
    <w:p w14:paraId="00000124" w14:textId="77777777" w:rsidR="00913C00" w:rsidRPr="00320EAA" w:rsidRDefault="00913C00">
      <w:pPr>
        <w:rPr>
          <w:rFonts w:ascii="Calibri" w:eastAsia="Calibri" w:hAnsi="Calibri" w:cs="Calibri"/>
          <w:lang w:val="pt-BR"/>
        </w:rPr>
      </w:pPr>
    </w:p>
    <w:p w14:paraId="00000125" w14:textId="0376DEA2" w:rsidR="00913C00" w:rsidRPr="00320EAA" w:rsidRDefault="006A738F">
      <w:pPr>
        <w:shd w:val="clear" w:color="auto" w:fill="FFFFFF"/>
        <w:rPr>
          <w:rFonts w:ascii="Calibri" w:eastAsia="Calibri" w:hAnsi="Calibri" w:cs="Calibri"/>
          <w:b/>
          <w:color w:val="ED0000"/>
          <w:lang w:val="pt-BR"/>
        </w:rPr>
      </w:pPr>
      <w:r>
        <w:rPr>
          <w:rFonts w:ascii="Calibri" w:eastAsia="Calibri" w:hAnsi="Calibri" w:cs="Calibri"/>
          <w:b/>
          <w:bCs/>
          <w:color w:val="ED0000"/>
          <w:lang w:val="pt"/>
        </w:rPr>
        <w:t xml:space="preserve">5. </w:t>
      </w:r>
      <w:r>
        <w:rPr>
          <w:rFonts w:ascii="Calibri" w:eastAsia="Calibri" w:hAnsi="Calibri" w:cs="Calibri"/>
          <w:color w:val="ED0000"/>
          <w:lang w:val="pt"/>
        </w:rPr>
        <w:tab/>
      </w:r>
      <w:r>
        <w:rPr>
          <w:rFonts w:ascii="Calibri" w:eastAsia="Calibri" w:hAnsi="Calibri" w:cs="Calibri"/>
          <w:b/>
          <w:bCs/>
          <w:color w:val="ED0000"/>
          <w:lang w:val="pt"/>
        </w:rPr>
        <w:t xml:space="preserve">Alinhamento com a estrutura nacional de controlo da malária </w:t>
      </w:r>
      <w:r>
        <w:rPr>
          <w:rFonts w:ascii="Calibri" w:eastAsia="Calibri" w:hAnsi="Calibri" w:cs="Calibri"/>
          <w:color w:val="0070C0"/>
          <w:lang w:val="pt"/>
        </w:rPr>
        <w:t xml:space="preserve">(ver </w:t>
      </w:r>
      <w:hyperlink r:id="rId13" w:history="1">
        <w:r w:rsidR="00BF3276" w:rsidRPr="00BF3276">
          <w:rPr>
            <w:rStyle w:val="Hyperlink"/>
            <w:rFonts w:ascii="Calibri" w:eastAsia="Calibri" w:hAnsi="Calibri" w:cs="Calibri"/>
            <w:lang w:val="pt"/>
          </w:rPr>
          <w:t>Planejamento para distribuição</w:t>
        </w:r>
      </w:hyperlink>
      <w:r>
        <w:rPr>
          <w:rFonts w:ascii="Calibri" w:eastAsia="Calibri" w:hAnsi="Calibri" w:cs="Calibri"/>
          <w:color w:val="0070C0"/>
          <w:lang w:val="pt"/>
        </w:rPr>
        <w:t>)</w:t>
      </w:r>
    </w:p>
    <w:p w14:paraId="00000126" w14:textId="66D58625" w:rsidR="00913C00" w:rsidRPr="00320EAA" w:rsidRDefault="006A738F">
      <w:pPr>
        <w:numPr>
          <w:ilvl w:val="0"/>
          <w:numId w:val="23"/>
        </w:numPr>
        <w:rPr>
          <w:rFonts w:ascii="Calibri" w:eastAsia="Calibri" w:hAnsi="Calibri" w:cs="Calibri"/>
          <w:lang w:val="pt-BR"/>
        </w:rPr>
      </w:pPr>
      <w:r>
        <w:rPr>
          <w:rFonts w:ascii="Calibri" w:eastAsia="Calibri" w:hAnsi="Calibri" w:cs="Calibri"/>
          <w:lang w:val="pt"/>
        </w:rPr>
        <w:t>No âmbito do programa nacional de controlo da malária, descrever a estrutura de coordenação estabelecida para a SBD a cada nível (por exemplo, subcomité do comité de coordenação nacional, subcomité dos comités de coordenação regional) e a estrutura de apresentação de relatórios (quem apresenta relatórios a quem, com que frequência e que forma os relatórios devem assumir). A estrutura de coordenação pode ser ilustrada por um fluxograma ou modelo semelhante.</w:t>
      </w:r>
    </w:p>
    <w:p w14:paraId="00000127" w14:textId="28882DA8" w:rsidR="00913C00" w:rsidRPr="00320EAA" w:rsidRDefault="006A738F">
      <w:pPr>
        <w:numPr>
          <w:ilvl w:val="0"/>
          <w:numId w:val="23"/>
        </w:numPr>
        <w:rPr>
          <w:rFonts w:ascii="Calibri" w:eastAsia="Calibri" w:hAnsi="Calibri" w:cs="Calibri"/>
          <w:lang w:val="pt-BR"/>
        </w:rPr>
      </w:pPr>
      <w:r>
        <w:rPr>
          <w:rFonts w:ascii="Calibri" w:eastAsia="Calibri" w:hAnsi="Calibri" w:cs="Calibri"/>
          <w:lang w:val="pt"/>
        </w:rPr>
        <w:t>Descrever a estrutura de coordenação relevante no Ministério da Educação (MdE) e as transferências e interações entre o MdE e o pessoal do PNM.</w:t>
      </w:r>
    </w:p>
    <w:p w14:paraId="00000128" w14:textId="1B489CC0" w:rsidR="00913C00" w:rsidRPr="00320EAA" w:rsidRDefault="006A738F">
      <w:pPr>
        <w:numPr>
          <w:ilvl w:val="0"/>
          <w:numId w:val="23"/>
        </w:numPr>
        <w:rPr>
          <w:rFonts w:ascii="Calibri" w:eastAsia="Calibri" w:hAnsi="Calibri" w:cs="Calibri"/>
          <w:lang w:val="pt-BR"/>
        </w:rPr>
      </w:pPr>
      <w:r>
        <w:rPr>
          <w:rFonts w:ascii="Calibri" w:eastAsia="Calibri" w:hAnsi="Calibri" w:cs="Calibri"/>
          <w:lang w:val="pt"/>
        </w:rPr>
        <w:t>Descrever a composição e os papéis do pessoal chave e de quaisquer grupos de trabalho técnicos (GTT), se necessário; incluir os termos de referência (TdR) num anexo ao PdA.</w:t>
      </w:r>
    </w:p>
    <w:p w14:paraId="00000129" w14:textId="0B4C554F" w:rsidR="00913C00" w:rsidRPr="00320EAA" w:rsidRDefault="006A738F">
      <w:pPr>
        <w:numPr>
          <w:ilvl w:val="0"/>
          <w:numId w:val="23"/>
        </w:numPr>
        <w:ind w:left="714" w:hanging="357"/>
        <w:rPr>
          <w:rFonts w:ascii="Calibri" w:eastAsia="Calibri" w:hAnsi="Calibri" w:cs="Calibri"/>
          <w:lang w:val="pt-BR"/>
        </w:rPr>
      </w:pPr>
      <w:r>
        <w:rPr>
          <w:rFonts w:ascii="Calibri" w:eastAsia="Calibri" w:hAnsi="Calibri" w:cs="Calibri"/>
          <w:lang w:val="pt"/>
        </w:rPr>
        <w:t>Indicar a frequência das reuniões das estruturas de coordenação da SBD a todos os níveis e a forma como as atas serão elaboradas e divulgadas.</w:t>
      </w:r>
    </w:p>
    <w:p w14:paraId="0000012A" w14:textId="77777777" w:rsidR="00913C00" w:rsidRPr="00320EAA" w:rsidRDefault="00913C00">
      <w:pPr>
        <w:rPr>
          <w:rFonts w:ascii="Arial" w:eastAsia="Arial" w:hAnsi="Arial" w:cs="Arial"/>
          <w:color w:val="000000"/>
          <w:lang w:val="pt-BR"/>
        </w:rPr>
      </w:pPr>
    </w:p>
    <w:p w14:paraId="0000012B" w14:textId="02479DEF" w:rsidR="00913C00" w:rsidRPr="00320EAA" w:rsidRDefault="006A738F">
      <w:pPr>
        <w:rPr>
          <w:rFonts w:ascii="Calibri" w:eastAsia="Calibri" w:hAnsi="Calibri" w:cs="Calibri"/>
          <w:b/>
          <w:color w:val="FF0000"/>
          <w:lang w:val="pt-BR"/>
        </w:rPr>
      </w:pPr>
      <w:r>
        <w:rPr>
          <w:rFonts w:ascii="Calibri" w:eastAsia="Calibri" w:hAnsi="Calibri" w:cs="Calibri"/>
          <w:b/>
          <w:bCs/>
          <w:color w:val="FF0000"/>
          <w:lang w:val="pt"/>
        </w:rPr>
        <w:t xml:space="preserve">6. </w:t>
      </w:r>
      <w:r>
        <w:rPr>
          <w:rFonts w:ascii="Calibri" w:eastAsia="Calibri" w:hAnsi="Calibri" w:cs="Calibri"/>
          <w:color w:val="FF0000"/>
          <w:lang w:val="pt"/>
        </w:rPr>
        <w:tab/>
      </w:r>
      <w:r>
        <w:rPr>
          <w:rFonts w:ascii="Calibri" w:eastAsia="Calibri" w:hAnsi="Calibri" w:cs="Calibri"/>
          <w:b/>
          <w:bCs/>
          <w:color w:val="FF0000"/>
          <w:lang w:val="pt"/>
        </w:rPr>
        <w:t>Meta e objetivos da distribuição nas escolas (SBD)</w:t>
      </w:r>
      <w:r>
        <w:rPr>
          <w:rFonts w:ascii="Calibri" w:eastAsia="Calibri" w:hAnsi="Calibri" w:cs="Calibri"/>
          <w:color w:val="0070C0"/>
          <w:lang w:val="pt"/>
        </w:rPr>
        <w:t xml:space="preserve"> </w:t>
      </w:r>
    </w:p>
    <w:p w14:paraId="0000012C" w14:textId="70FD381E" w:rsidR="00913C00" w:rsidRPr="00320EAA" w:rsidRDefault="006A738F">
      <w:pPr>
        <w:numPr>
          <w:ilvl w:val="0"/>
          <w:numId w:val="24"/>
        </w:numPr>
        <w:pBdr>
          <w:top w:val="nil"/>
          <w:left w:val="nil"/>
          <w:bottom w:val="nil"/>
          <w:right w:val="nil"/>
          <w:between w:val="nil"/>
        </w:pBdr>
        <w:rPr>
          <w:rFonts w:ascii="Calibri" w:eastAsia="Calibri" w:hAnsi="Calibri" w:cs="Calibri"/>
          <w:b/>
          <w:color w:val="000000"/>
          <w:lang w:val="pt-BR"/>
        </w:rPr>
      </w:pPr>
      <w:r>
        <w:rPr>
          <w:rFonts w:ascii="Calibri" w:eastAsia="Calibri" w:hAnsi="Calibri" w:cs="Calibri"/>
          <w:color w:val="000000"/>
          <w:lang w:val="pt"/>
        </w:rPr>
        <w:t>Fornecer o objetivo geral da SBD (em conformidade com o Plano Estratégico Nacional de Controlo da Malária, a política de MTI e/ou as diretrizes de distribuição de MTI) e os objetivos específicos de cada atividade planeada, incluindo a logística e a MSC.</w:t>
      </w:r>
    </w:p>
    <w:p w14:paraId="0000012D" w14:textId="73A72C52" w:rsidR="00913C00" w:rsidRPr="00320EAA" w:rsidRDefault="006A738F">
      <w:pPr>
        <w:numPr>
          <w:ilvl w:val="0"/>
          <w:numId w:val="24"/>
        </w:numPr>
        <w:pBdr>
          <w:top w:val="nil"/>
          <w:left w:val="nil"/>
          <w:bottom w:val="nil"/>
          <w:right w:val="nil"/>
          <w:between w:val="nil"/>
        </w:pBdr>
        <w:rPr>
          <w:rFonts w:ascii="Calibri" w:eastAsia="Calibri" w:hAnsi="Calibri" w:cs="Calibri"/>
          <w:b/>
          <w:color w:val="000000"/>
          <w:lang w:val="pt-BR"/>
        </w:rPr>
      </w:pPr>
      <w:r>
        <w:rPr>
          <w:rFonts w:ascii="Calibri" w:eastAsia="Calibri" w:hAnsi="Calibri" w:cs="Calibri"/>
          <w:color w:val="000000"/>
          <w:lang w:val="pt"/>
        </w:rPr>
        <w:t>Assegurar que os objetivos têm metas quantificadas e mensuráveis, por exemplo, número de escolas-alvo para distribuição escolar, percentagem de escolas visitadas por uma equipa de supervisão durante a distribuição de MTI, proporção de beneficiários-alvo que adquiriram um MTI por localização e género). Os indicadores da campanha podem ser apresentados num quadro, como no exemplo abaixo, com alvos específicos do contexto incluídos numa coluna adicional:</w:t>
      </w:r>
    </w:p>
    <w:p w14:paraId="0000012E" w14:textId="77777777" w:rsidR="00913C00" w:rsidRPr="00320EAA" w:rsidRDefault="00913C00">
      <w:pPr>
        <w:rPr>
          <w:rFonts w:ascii="Calibri" w:eastAsia="Calibri" w:hAnsi="Calibri" w:cs="Calibri"/>
          <w:b/>
          <w:lang w:val="pt-BR"/>
        </w:rPr>
      </w:pPr>
    </w:p>
    <w:p w14:paraId="0000012F" w14:textId="77777777" w:rsidR="00913C00" w:rsidRPr="00320EAA" w:rsidRDefault="006A738F">
      <w:pPr>
        <w:rPr>
          <w:rFonts w:ascii="Calibri" w:eastAsia="Calibri" w:hAnsi="Calibri" w:cs="Calibri"/>
          <w:b/>
          <w:color w:val="0070C0"/>
          <w:lang w:val="pt-BR"/>
        </w:rPr>
      </w:pPr>
      <w:r>
        <w:rPr>
          <w:rFonts w:ascii="Calibri" w:eastAsia="Calibri" w:hAnsi="Calibri" w:cs="Calibri"/>
          <w:b/>
          <w:bCs/>
          <w:color w:val="0070C0"/>
          <w:lang w:val="pt"/>
        </w:rPr>
        <w:t>Quadro XX: Completar com informações nacionais</w:t>
      </w:r>
    </w:p>
    <w:tbl>
      <w:tblPr>
        <w:tblStyle w:val="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3"/>
        <w:gridCol w:w="1803"/>
        <w:gridCol w:w="1803"/>
        <w:gridCol w:w="1803"/>
        <w:gridCol w:w="1804"/>
      </w:tblGrid>
      <w:tr w:rsidR="00913C00" w:rsidRPr="0084774F" w14:paraId="1533436C" w14:textId="77777777">
        <w:tc>
          <w:tcPr>
            <w:tcW w:w="1803" w:type="dxa"/>
          </w:tcPr>
          <w:p w14:paraId="00000130" w14:textId="77777777" w:rsidR="00913C00" w:rsidRPr="0084774F" w:rsidRDefault="006A738F">
            <w:pPr>
              <w:rPr>
                <w:rFonts w:ascii="Calibri" w:eastAsia="Calibri" w:hAnsi="Calibri" w:cs="Calibri"/>
                <w:b/>
                <w:sz w:val="18"/>
                <w:szCs w:val="18"/>
              </w:rPr>
            </w:pPr>
            <w:r>
              <w:rPr>
                <w:rFonts w:ascii="Calibri" w:eastAsia="Calibri" w:hAnsi="Calibri" w:cs="Calibri"/>
                <w:b/>
                <w:bCs/>
                <w:sz w:val="18"/>
                <w:szCs w:val="18"/>
                <w:lang w:val="pt"/>
              </w:rPr>
              <w:t xml:space="preserve">Indicador </w:t>
            </w:r>
          </w:p>
        </w:tc>
        <w:tc>
          <w:tcPr>
            <w:tcW w:w="1803" w:type="dxa"/>
          </w:tcPr>
          <w:p w14:paraId="00000131" w14:textId="77777777" w:rsidR="00913C00" w:rsidRPr="0084774F" w:rsidRDefault="006A738F">
            <w:pPr>
              <w:rPr>
                <w:rFonts w:ascii="Calibri" w:eastAsia="Calibri" w:hAnsi="Calibri" w:cs="Calibri"/>
                <w:b/>
                <w:sz w:val="18"/>
                <w:szCs w:val="18"/>
              </w:rPr>
            </w:pPr>
            <w:r>
              <w:rPr>
                <w:rFonts w:ascii="Calibri" w:eastAsia="Calibri" w:hAnsi="Calibri" w:cs="Calibri"/>
                <w:b/>
                <w:bCs/>
                <w:sz w:val="18"/>
                <w:szCs w:val="18"/>
                <w:lang w:val="pt"/>
              </w:rPr>
              <w:t>Definição</w:t>
            </w:r>
          </w:p>
        </w:tc>
        <w:tc>
          <w:tcPr>
            <w:tcW w:w="1803" w:type="dxa"/>
          </w:tcPr>
          <w:p w14:paraId="00000132" w14:textId="77777777" w:rsidR="00913C00" w:rsidRPr="0084774F" w:rsidRDefault="006A738F">
            <w:pPr>
              <w:rPr>
                <w:rFonts w:ascii="Calibri" w:eastAsia="Calibri" w:hAnsi="Calibri" w:cs="Calibri"/>
                <w:b/>
                <w:sz w:val="18"/>
                <w:szCs w:val="18"/>
              </w:rPr>
            </w:pPr>
            <w:r>
              <w:rPr>
                <w:rFonts w:ascii="Calibri" w:eastAsia="Calibri" w:hAnsi="Calibri" w:cs="Calibri"/>
                <w:b/>
                <w:bCs/>
                <w:sz w:val="18"/>
                <w:szCs w:val="18"/>
                <w:lang w:val="pt"/>
              </w:rPr>
              <w:t>Meios de verificação</w:t>
            </w:r>
          </w:p>
        </w:tc>
        <w:tc>
          <w:tcPr>
            <w:tcW w:w="1803" w:type="dxa"/>
          </w:tcPr>
          <w:p w14:paraId="00000133" w14:textId="77777777" w:rsidR="00913C00" w:rsidRPr="0084774F" w:rsidRDefault="006A738F">
            <w:pPr>
              <w:rPr>
                <w:rFonts w:ascii="Calibri" w:eastAsia="Calibri" w:hAnsi="Calibri" w:cs="Calibri"/>
                <w:b/>
                <w:sz w:val="18"/>
                <w:szCs w:val="18"/>
              </w:rPr>
            </w:pPr>
            <w:r>
              <w:rPr>
                <w:rFonts w:ascii="Calibri" w:eastAsia="Calibri" w:hAnsi="Calibri" w:cs="Calibri"/>
                <w:b/>
                <w:bCs/>
                <w:sz w:val="18"/>
                <w:szCs w:val="18"/>
                <w:lang w:val="pt"/>
              </w:rPr>
              <w:t>Responsável</w:t>
            </w:r>
          </w:p>
        </w:tc>
        <w:tc>
          <w:tcPr>
            <w:tcW w:w="1804" w:type="dxa"/>
          </w:tcPr>
          <w:p w14:paraId="00000134" w14:textId="77777777" w:rsidR="00913C00" w:rsidRPr="0084774F" w:rsidRDefault="006A738F">
            <w:pPr>
              <w:rPr>
                <w:rFonts w:ascii="Calibri" w:eastAsia="Calibri" w:hAnsi="Calibri" w:cs="Calibri"/>
                <w:b/>
                <w:sz w:val="18"/>
                <w:szCs w:val="18"/>
              </w:rPr>
            </w:pPr>
            <w:r>
              <w:rPr>
                <w:rFonts w:ascii="Calibri" w:eastAsia="Calibri" w:hAnsi="Calibri" w:cs="Calibri"/>
                <w:b/>
                <w:bCs/>
                <w:sz w:val="18"/>
                <w:szCs w:val="18"/>
                <w:lang w:val="pt"/>
              </w:rPr>
              <w:t>Período</w:t>
            </w:r>
          </w:p>
        </w:tc>
      </w:tr>
      <w:tr w:rsidR="0084774F" w:rsidRPr="0084774F" w14:paraId="7F2C1C6E" w14:textId="77777777" w:rsidTr="0084774F">
        <w:trPr>
          <w:trHeight w:val="1417"/>
        </w:trPr>
        <w:tc>
          <w:tcPr>
            <w:tcW w:w="1803" w:type="dxa"/>
          </w:tcPr>
          <w:p w14:paraId="00000135" w14:textId="77777777" w:rsidR="00913C00" w:rsidRPr="00320EAA" w:rsidRDefault="006A738F">
            <w:pPr>
              <w:rPr>
                <w:rFonts w:ascii="Calibri" w:eastAsia="Calibri" w:hAnsi="Calibri" w:cs="Calibri"/>
                <w:sz w:val="18"/>
                <w:szCs w:val="18"/>
                <w:lang w:val="pt-BR"/>
              </w:rPr>
            </w:pPr>
            <w:r>
              <w:rPr>
                <w:rFonts w:ascii="Calibri" w:eastAsia="Calibri" w:hAnsi="Calibri" w:cs="Calibri"/>
                <w:sz w:val="18"/>
                <w:szCs w:val="18"/>
                <w:lang w:val="pt"/>
              </w:rPr>
              <w:t xml:space="preserve">Número de escolas prioritárias para a SBD </w:t>
            </w:r>
          </w:p>
        </w:tc>
        <w:tc>
          <w:tcPr>
            <w:tcW w:w="1803" w:type="dxa"/>
          </w:tcPr>
          <w:p w14:paraId="00000136" w14:textId="358786FF" w:rsidR="00913C00" w:rsidRPr="0084774F" w:rsidRDefault="006A738F">
            <w:pPr>
              <w:rPr>
                <w:rFonts w:ascii="Calibri" w:eastAsia="Calibri" w:hAnsi="Calibri" w:cs="Calibri"/>
                <w:sz w:val="18"/>
                <w:szCs w:val="18"/>
              </w:rPr>
            </w:pPr>
            <w:r>
              <w:rPr>
                <w:rFonts w:ascii="Calibri" w:eastAsia="Calibri" w:hAnsi="Calibri" w:cs="Calibri"/>
                <w:sz w:val="18"/>
                <w:szCs w:val="18"/>
                <w:lang w:val="pt"/>
              </w:rPr>
              <w:t>Escolas públicas e privadas</w:t>
            </w:r>
          </w:p>
        </w:tc>
        <w:tc>
          <w:tcPr>
            <w:tcW w:w="1803" w:type="dxa"/>
          </w:tcPr>
          <w:p w14:paraId="00000137" w14:textId="38B8A115" w:rsidR="00913C00" w:rsidRPr="00320EAA" w:rsidRDefault="006A738F">
            <w:pPr>
              <w:rPr>
                <w:rFonts w:ascii="Calibri" w:eastAsia="Calibri" w:hAnsi="Calibri" w:cs="Calibri"/>
                <w:sz w:val="18"/>
                <w:szCs w:val="18"/>
                <w:lang w:val="pt-BR"/>
              </w:rPr>
            </w:pPr>
            <w:r>
              <w:rPr>
                <w:rFonts w:ascii="Calibri" w:eastAsia="Calibri" w:hAnsi="Calibri" w:cs="Calibri"/>
                <w:sz w:val="18"/>
                <w:szCs w:val="18"/>
                <w:lang w:val="pt"/>
              </w:rPr>
              <w:t>Base de dados de matrículas escolares ou sistema de informação de gestão da educação do MdE</w:t>
            </w:r>
          </w:p>
        </w:tc>
        <w:tc>
          <w:tcPr>
            <w:tcW w:w="1803" w:type="dxa"/>
          </w:tcPr>
          <w:p w14:paraId="00000138" w14:textId="4725D30F" w:rsidR="00913C00" w:rsidRPr="0084774F" w:rsidRDefault="006A738F">
            <w:pPr>
              <w:rPr>
                <w:rFonts w:ascii="Calibri" w:eastAsia="Calibri" w:hAnsi="Calibri" w:cs="Calibri"/>
                <w:sz w:val="18"/>
                <w:szCs w:val="18"/>
              </w:rPr>
            </w:pPr>
            <w:r>
              <w:rPr>
                <w:rFonts w:ascii="Calibri" w:eastAsia="Calibri" w:hAnsi="Calibri" w:cs="Calibri"/>
                <w:sz w:val="18"/>
                <w:szCs w:val="18"/>
                <w:lang w:val="pt"/>
              </w:rPr>
              <w:t>MdS/MdE</w:t>
            </w:r>
          </w:p>
        </w:tc>
        <w:tc>
          <w:tcPr>
            <w:tcW w:w="1804" w:type="dxa"/>
          </w:tcPr>
          <w:p w14:paraId="00000139" w14:textId="111EB9D9" w:rsidR="00913C00" w:rsidRPr="0084774F" w:rsidRDefault="006A738F">
            <w:pPr>
              <w:rPr>
                <w:rFonts w:ascii="Calibri" w:eastAsia="Calibri" w:hAnsi="Calibri" w:cs="Calibri"/>
                <w:sz w:val="18"/>
                <w:szCs w:val="18"/>
              </w:rPr>
            </w:pPr>
            <w:r>
              <w:rPr>
                <w:rFonts w:ascii="Calibri" w:eastAsia="Calibri" w:hAnsi="Calibri" w:cs="Calibri"/>
                <w:sz w:val="18"/>
                <w:szCs w:val="18"/>
                <w:lang w:val="pt"/>
              </w:rPr>
              <w:t>Durante o macroplaneamento</w:t>
            </w:r>
          </w:p>
        </w:tc>
      </w:tr>
      <w:tr w:rsidR="00913C00" w:rsidRPr="00BF3276" w14:paraId="08E35023" w14:textId="77777777">
        <w:tc>
          <w:tcPr>
            <w:tcW w:w="1803" w:type="dxa"/>
          </w:tcPr>
          <w:p w14:paraId="0000013A" w14:textId="77777777" w:rsidR="00913C00" w:rsidRPr="00320EAA" w:rsidRDefault="006A738F">
            <w:pPr>
              <w:rPr>
                <w:rFonts w:ascii="Calibri" w:eastAsia="Calibri" w:hAnsi="Calibri" w:cs="Calibri"/>
                <w:b/>
                <w:color w:val="0070C0"/>
                <w:sz w:val="18"/>
                <w:szCs w:val="18"/>
                <w:lang w:val="pt-BR"/>
              </w:rPr>
            </w:pPr>
            <w:r>
              <w:rPr>
                <w:rFonts w:ascii="Calibri" w:eastAsia="Calibri" w:hAnsi="Calibri" w:cs="Calibri"/>
                <w:sz w:val="18"/>
                <w:szCs w:val="18"/>
                <w:lang w:val="pt"/>
              </w:rPr>
              <w:t>Número de pessoas formadas na distribuição SBD de MTI, desagregadas por género, papel e localização</w:t>
            </w:r>
          </w:p>
        </w:tc>
        <w:tc>
          <w:tcPr>
            <w:tcW w:w="1803" w:type="dxa"/>
          </w:tcPr>
          <w:p w14:paraId="0000013B" w14:textId="77777777" w:rsidR="00913C00" w:rsidRPr="00320EAA" w:rsidRDefault="006A738F">
            <w:pPr>
              <w:rPr>
                <w:rFonts w:ascii="Calibri" w:eastAsia="Calibri" w:hAnsi="Calibri" w:cs="Calibri"/>
                <w:sz w:val="18"/>
                <w:szCs w:val="18"/>
                <w:lang w:val="pt-BR"/>
              </w:rPr>
            </w:pPr>
            <w:r>
              <w:rPr>
                <w:rFonts w:ascii="Calibri" w:eastAsia="Calibri" w:hAnsi="Calibri" w:cs="Calibri"/>
                <w:sz w:val="18"/>
                <w:szCs w:val="18"/>
                <w:lang w:val="pt"/>
              </w:rPr>
              <w:t>Numerador: número de pessoas formadas na distribuição de MTI</w:t>
            </w:r>
          </w:p>
          <w:p w14:paraId="0000013C" w14:textId="77777777" w:rsidR="00913C00" w:rsidRPr="00320EAA" w:rsidRDefault="00913C00">
            <w:pPr>
              <w:rPr>
                <w:rFonts w:ascii="Calibri" w:eastAsia="Calibri" w:hAnsi="Calibri" w:cs="Calibri"/>
                <w:sz w:val="18"/>
                <w:szCs w:val="18"/>
                <w:lang w:val="pt-BR"/>
              </w:rPr>
            </w:pPr>
          </w:p>
        </w:tc>
        <w:tc>
          <w:tcPr>
            <w:tcW w:w="1803" w:type="dxa"/>
          </w:tcPr>
          <w:p w14:paraId="0000013D" w14:textId="77777777" w:rsidR="00913C00" w:rsidRPr="00320EAA" w:rsidRDefault="006A738F">
            <w:pPr>
              <w:rPr>
                <w:rFonts w:ascii="Calibri" w:eastAsia="Calibri" w:hAnsi="Calibri" w:cs="Calibri"/>
                <w:sz w:val="18"/>
                <w:szCs w:val="18"/>
                <w:lang w:val="pt-BR"/>
              </w:rPr>
            </w:pPr>
            <w:r>
              <w:rPr>
                <w:rFonts w:ascii="Calibri" w:eastAsia="Calibri" w:hAnsi="Calibri" w:cs="Calibri"/>
                <w:sz w:val="18"/>
                <w:szCs w:val="18"/>
                <w:lang w:val="pt"/>
              </w:rPr>
              <w:t>Relatórios de formação ou avaliações de formação</w:t>
            </w:r>
          </w:p>
        </w:tc>
        <w:tc>
          <w:tcPr>
            <w:tcW w:w="1803" w:type="dxa"/>
          </w:tcPr>
          <w:p w14:paraId="0000013E" w14:textId="77777777" w:rsidR="00913C00" w:rsidRPr="00320EAA" w:rsidRDefault="006A738F">
            <w:pPr>
              <w:rPr>
                <w:rFonts w:ascii="Calibri" w:eastAsia="Calibri" w:hAnsi="Calibri" w:cs="Calibri"/>
                <w:sz w:val="18"/>
                <w:szCs w:val="18"/>
                <w:lang w:val="pt-BR"/>
              </w:rPr>
            </w:pPr>
            <w:r>
              <w:rPr>
                <w:rFonts w:ascii="Calibri" w:eastAsia="Calibri" w:hAnsi="Calibri" w:cs="Calibri"/>
                <w:sz w:val="18"/>
                <w:szCs w:val="18"/>
                <w:lang w:val="pt"/>
              </w:rPr>
              <w:t>Programa nacional de controlo da malária</w:t>
            </w:r>
          </w:p>
        </w:tc>
        <w:tc>
          <w:tcPr>
            <w:tcW w:w="1804" w:type="dxa"/>
          </w:tcPr>
          <w:p w14:paraId="0000013F" w14:textId="77777777" w:rsidR="00913C00" w:rsidRPr="00320EAA" w:rsidRDefault="006A738F">
            <w:pPr>
              <w:rPr>
                <w:rFonts w:ascii="Calibri" w:eastAsia="Calibri" w:hAnsi="Calibri" w:cs="Calibri"/>
                <w:sz w:val="18"/>
                <w:szCs w:val="18"/>
                <w:lang w:val="pt-BR"/>
              </w:rPr>
            </w:pPr>
            <w:r>
              <w:rPr>
                <w:rFonts w:ascii="Calibri" w:eastAsia="Calibri" w:hAnsi="Calibri" w:cs="Calibri"/>
                <w:sz w:val="18"/>
                <w:szCs w:val="18"/>
                <w:lang w:val="pt"/>
              </w:rPr>
              <w:t>De acordo com o calendário de distribuição</w:t>
            </w:r>
          </w:p>
        </w:tc>
      </w:tr>
      <w:tr w:rsidR="00913C00" w:rsidRPr="0084774F" w14:paraId="1899A683" w14:textId="77777777">
        <w:tc>
          <w:tcPr>
            <w:tcW w:w="1803" w:type="dxa"/>
          </w:tcPr>
          <w:p w14:paraId="00000140" w14:textId="59189528" w:rsidR="00913C00" w:rsidRPr="00320EAA" w:rsidRDefault="006A738F">
            <w:pPr>
              <w:rPr>
                <w:rFonts w:ascii="Calibri" w:eastAsia="Calibri" w:hAnsi="Calibri" w:cs="Calibri"/>
                <w:sz w:val="18"/>
                <w:szCs w:val="18"/>
                <w:lang w:val="pt-BR"/>
              </w:rPr>
            </w:pPr>
            <w:r>
              <w:rPr>
                <w:rFonts w:ascii="Calibri" w:eastAsia="Calibri" w:hAnsi="Calibri" w:cs="Calibri"/>
                <w:sz w:val="18"/>
                <w:szCs w:val="18"/>
                <w:lang w:val="pt"/>
              </w:rPr>
              <w:t>Percentagem de escolas que receberam MTI para a distribuição</w:t>
            </w:r>
          </w:p>
        </w:tc>
        <w:tc>
          <w:tcPr>
            <w:tcW w:w="1803" w:type="dxa"/>
          </w:tcPr>
          <w:p w14:paraId="00000141" w14:textId="3E0170D3" w:rsidR="00913C00" w:rsidRPr="00320EAA" w:rsidRDefault="006A738F">
            <w:pPr>
              <w:rPr>
                <w:rFonts w:ascii="Calibri" w:eastAsia="Calibri" w:hAnsi="Calibri" w:cs="Calibri"/>
                <w:sz w:val="18"/>
                <w:szCs w:val="18"/>
                <w:lang w:val="pt-BR"/>
              </w:rPr>
            </w:pPr>
            <w:r>
              <w:rPr>
                <w:rFonts w:ascii="Calibri" w:eastAsia="Calibri" w:hAnsi="Calibri" w:cs="Calibri"/>
                <w:sz w:val="18"/>
                <w:szCs w:val="18"/>
                <w:lang w:val="pt"/>
              </w:rPr>
              <w:t>Numerador: número de escolas que receberam MTI</w:t>
            </w:r>
          </w:p>
          <w:p w14:paraId="00000142" w14:textId="77777777" w:rsidR="00913C00" w:rsidRPr="00320EAA" w:rsidRDefault="006A738F">
            <w:pPr>
              <w:rPr>
                <w:rFonts w:ascii="Calibri" w:eastAsia="Calibri" w:hAnsi="Calibri" w:cs="Calibri"/>
                <w:sz w:val="18"/>
                <w:szCs w:val="18"/>
                <w:lang w:val="pt-BR"/>
              </w:rPr>
            </w:pPr>
            <w:r>
              <w:rPr>
                <w:rFonts w:ascii="Calibri" w:eastAsia="Calibri" w:hAnsi="Calibri" w:cs="Calibri"/>
                <w:sz w:val="18"/>
                <w:szCs w:val="18"/>
                <w:lang w:val="pt"/>
              </w:rPr>
              <w:t>Denominador: número de escolas que participam na SBD</w:t>
            </w:r>
          </w:p>
        </w:tc>
        <w:tc>
          <w:tcPr>
            <w:tcW w:w="1803" w:type="dxa"/>
          </w:tcPr>
          <w:p w14:paraId="00000143" w14:textId="756BFD7A" w:rsidR="00913C00" w:rsidRPr="00320EAA" w:rsidRDefault="006A738F">
            <w:pPr>
              <w:rPr>
                <w:rFonts w:ascii="Calibri" w:eastAsia="Calibri" w:hAnsi="Calibri" w:cs="Calibri"/>
                <w:sz w:val="18"/>
                <w:szCs w:val="18"/>
                <w:lang w:val="pt-BR"/>
              </w:rPr>
            </w:pPr>
            <w:r>
              <w:rPr>
                <w:rFonts w:ascii="Calibri" w:eastAsia="Calibri" w:hAnsi="Calibri" w:cs="Calibri"/>
                <w:sz w:val="18"/>
                <w:szCs w:val="18"/>
                <w:lang w:val="pt"/>
              </w:rPr>
              <w:t>Relatórios de distribuição escolar</w:t>
            </w:r>
          </w:p>
          <w:p w14:paraId="00000144" w14:textId="77777777" w:rsidR="00913C00" w:rsidRPr="00320EAA" w:rsidRDefault="00913C00">
            <w:pPr>
              <w:rPr>
                <w:rFonts w:ascii="Calibri" w:eastAsia="Calibri" w:hAnsi="Calibri" w:cs="Calibri"/>
                <w:sz w:val="18"/>
                <w:szCs w:val="18"/>
                <w:lang w:val="pt-BR"/>
              </w:rPr>
            </w:pPr>
          </w:p>
          <w:p w14:paraId="00000145" w14:textId="77777777" w:rsidR="00913C00" w:rsidRPr="00320EAA" w:rsidRDefault="006A738F">
            <w:pPr>
              <w:rPr>
                <w:rFonts w:ascii="Calibri" w:eastAsia="Calibri" w:hAnsi="Calibri" w:cs="Calibri"/>
                <w:sz w:val="18"/>
                <w:szCs w:val="18"/>
                <w:lang w:val="pt-BR"/>
              </w:rPr>
            </w:pPr>
            <w:r>
              <w:rPr>
                <w:rFonts w:ascii="Calibri" w:eastAsia="Calibri" w:hAnsi="Calibri" w:cs="Calibri"/>
                <w:sz w:val="18"/>
                <w:szCs w:val="18"/>
                <w:lang w:val="pt"/>
              </w:rPr>
              <w:t>Relatórios de monitorização</w:t>
            </w:r>
          </w:p>
          <w:p w14:paraId="00000146" w14:textId="77777777" w:rsidR="00913C00" w:rsidRPr="00320EAA" w:rsidRDefault="00913C00">
            <w:pPr>
              <w:rPr>
                <w:rFonts w:ascii="Calibri" w:eastAsia="Calibri" w:hAnsi="Calibri" w:cs="Calibri"/>
                <w:sz w:val="18"/>
                <w:szCs w:val="18"/>
                <w:lang w:val="pt-BR"/>
              </w:rPr>
            </w:pPr>
          </w:p>
          <w:p w14:paraId="00000147" w14:textId="77777777" w:rsidR="00913C00" w:rsidRPr="00320EAA" w:rsidRDefault="00913C00">
            <w:pPr>
              <w:rPr>
                <w:rFonts w:ascii="Calibri" w:eastAsia="Calibri" w:hAnsi="Calibri" w:cs="Calibri"/>
                <w:sz w:val="18"/>
                <w:szCs w:val="18"/>
                <w:lang w:val="pt-BR"/>
              </w:rPr>
            </w:pPr>
          </w:p>
          <w:p w14:paraId="00000148" w14:textId="77777777" w:rsidR="00913C00" w:rsidRPr="00320EAA" w:rsidRDefault="00913C00">
            <w:pPr>
              <w:rPr>
                <w:rFonts w:ascii="Calibri" w:eastAsia="Calibri" w:hAnsi="Calibri" w:cs="Calibri"/>
                <w:sz w:val="18"/>
                <w:szCs w:val="18"/>
                <w:lang w:val="pt-BR"/>
              </w:rPr>
            </w:pPr>
          </w:p>
        </w:tc>
        <w:tc>
          <w:tcPr>
            <w:tcW w:w="1803" w:type="dxa"/>
          </w:tcPr>
          <w:p w14:paraId="00000149" w14:textId="142D12E4" w:rsidR="00913C00" w:rsidRPr="0084774F" w:rsidRDefault="006A738F">
            <w:pPr>
              <w:rPr>
                <w:rFonts w:ascii="Calibri" w:eastAsia="Calibri" w:hAnsi="Calibri" w:cs="Calibri"/>
                <w:sz w:val="18"/>
                <w:szCs w:val="18"/>
              </w:rPr>
            </w:pPr>
            <w:r>
              <w:rPr>
                <w:rFonts w:ascii="Calibri" w:eastAsia="Calibri" w:hAnsi="Calibri" w:cs="Calibri"/>
                <w:sz w:val="18"/>
                <w:szCs w:val="18"/>
                <w:lang w:val="pt"/>
              </w:rPr>
              <w:t>MdE</w:t>
            </w:r>
          </w:p>
          <w:p w14:paraId="0000014A" w14:textId="203A7D83" w:rsidR="00913C00" w:rsidRPr="0084774F" w:rsidRDefault="006A738F">
            <w:pPr>
              <w:rPr>
                <w:rFonts w:ascii="Calibri" w:eastAsia="Calibri" w:hAnsi="Calibri" w:cs="Calibri"/>
                <w:sz w:val="18"/>
                <w:szCs w:val="18"/>
              </w:rPr>
            </w:pPr>
            <w:r>
              <w:rPr>
                <w:rFonts w:ascii="Calibri" w:eastAsia="Calibri" w:hAnsi="Calibri" w:cs="Calibri"/>
                <w:sz w:val="18"/>
                <w:szCs w:val="18"/>
                <w:lang w:val="pt"/>
              </w:rPr>
              <w:t>MdS</w:t>
            </w:r>
          </w:p>
          <w:p w14:paraId="0000014B" w14:textId="77777777" w:rsidR="00913C00" w:rsidRPr="0084774F" w:rsidRDefault="006A738F">
            <w:pPr>
              <w:rPr>
                <w:rFonts w:ascii="Calibri" w:eastAsia="Calibri" w:hAnsi="Calibri" w:cs="Calibri"/>
                <w:sz w:val="18"/>
                <w:szCs w:val="18"/>
              </w:rPr>
            </w:pPr>
            <w:r>
              <w:rPr>
                <w:rFonts w:ascii="Calibri" w:eastAsia="Calibri" w:hAnsi="Calibri" w:cs="Calibri"/>
                <w:sz w:val="18"/>
                <w:szCs w:val="18"/>
                <w:lang w:val="pt"/>
              </w:rPr>
              <w:t>Supervisores</w:t>
            </w:r>
          </w:p>
          <w:p w14:paraId="0000014C" w14:textId="77777777" w:rsidR="00913C00" w:rsidRPr="0084774F" w:rsidRDefault="00913C00">
            <w:pPr>
              <w:rPr>
                <w:rFonts w:ascii="Calibri" w:eastAsia="Calibri" w:hAnsi="Calibri" w:cs="Calibri"/>
                <w:sz w:val="18"/>
                <w:szCs w:val="18"/>
              </w:rPr>
            </w:pPr>
          </w:p>
        </w:tc>
        <w:tc>
          <w:tcPr>
            <w:tcW w:w="1804" w:type="dxa"/>
          </w:tcPr>
          <w:p w14:paraId="0000014D" w14:textId="77777777" w:rsidR="00913C00" w:rsidRPr="0084774F" w:rsidRDefault="006A738F">
            <w:pPr>
              <w:rPr>
                <w:rFonts w:ascii="Calibri" w:eastAsia="Calibri" w:hAnsi="Calibri" w:cs="Calibri"/>
                <w:sz w:val="18"/>
                <w:szCs w:val="18"/>
              </w:rPr>
            </w:pPr>
            <w:r>
              <w:rPr>
                <w:rFonts w:ascii="Calibri" w:eastAsia="Calibri" w:hAnsi="Calibri" w:cs="Calibri"/>
                <w:sz w:val="18"/>
                <w:szCs w:val="18"/>
                <w:lang w:val="pt"/>
              </w:rPr>
              <w:t>Pós-distribuição</w:t>
            </w:r>
          </w:p>
        </w:tc>
      </w:tr>
      <w:tr w:rsidR="00913C00" w:rsidRPr="0084774F" w14:paraId="5995A7C9" w14:textId="77777777">
        <w:tc>
          <w:tcPr>
            <w:tcW w:w="1803" w:type="dxa"/>
          </w:tcPr>
          <w:p w14:paraId="0000014E" w14:textId="77777777" w:rsidR="00913C00" w:rsidRPr="00320EAA" w:rsidRDefault="006A738F">
            <w:pPr>
              <w:rPr>
                <w:rFonts w:ascii="Calibri" w:eastAsia="Calibri" w:hAnsi="Calibri" w:cs="Calibri"/>
                <w:sz w:val="18"/>
                <w:szCs w:val="18"/>
                <w:lang w:val="pt-BR"/>
              </w:rPr>
            </w:pPr>
            <w:r>
              <w:rPr>
                <w:rFonts w:ascii="Calibri" w:eastAsia="Calibri" w:hAnsi="Calibri" w:cs="Calibri"/>
                <w:sz w:val="18"/>
                <w:szCs w:val="18"/>
                <w:lang w:val="pt"/>
              </w:rPr>
              <w:lastRenderedPageBreak/>
              <w:t>Percentagem de escolas (e/ou salas de aula) visitadas por um supervisor durante a distribuição dos MTI</w:t>
            </w:r>
          </w:p>
        </w:tc>
        <w:tc>
          <w:tcPr>
            <w:tcW w:w="1803" w:type="dxa"/>
          </w:tcPr>
          <w:p w14:paraId="0000014F" w14:textId="77777777" w:rsidR="00913C00" w:rsidRPr="00320EAA" w:rsidRDefault="006A738F">
            <w:pPr>
              <w:rPr>
                <w:rFonts w:ascii="Calibri" w:eastAsia="Calibri" w:hAnsi="Calibri" w:cs="Calibri"/>
                <w:sz w:val="18"/>
                <w:szCs w:val="18"/>
                <w:lang w:val="pt-BR"/>
              </w:rPr>
            </w:pPr>
            <w:r>
              <w:rPr>
                <w:rFonts w:ascii="Calibri" w:eastAsia="Calibri" w:hAnsi="Calibri" w:cs="Calibri"/>
                <w:sz w:val="18"/>
                <w:szCs w:val="18"/>
                <w:lang w:val="pt"/>
              </w:rPr>
              <w:t>Numerador: número de escolas que receberam pelo menos uma visita de supervisão durante a distribuição</w:t>
            </w:r>
          </w:p>
          <w:p w14:paraId="00000150" w14:textId="77777777" w:rsidR="00913C00" w:rsidRPr="00320EAA" w:rsidRDefault="006A738F">
            <w:pPr>
              <w:rPr>
                <w:rFonts w:ascii="Calibri" w:eastAsia="Calibri" w:hAnsi="Calibri" w:cs="Calibri"/>
                <w:sz w:val="18"/>
                <w:szCs w:val="18"/>
                <w:lang w:val="pt-BR"/>
              </w:rPr>
            </w:pPr>
            <w:r>
              <w:rPr>
                <w:rFonts w:ascii="Calibri" w:eastAsia="Calibri" w:hAnsi="Calibri" w:cs="Calibri"/>
                <w:sz w:val="18"/>
                <w:szCs w:val="18"/>
                <w:lang w:val="pt"/>
              </w:rPr>
              <w:t>Denominador: número de escolas que participam na SBD</w:t>
            </w:r>
          </w:p>
        </w:tc>
        <w:tc>
          <w:tcPr>
            <w:tcW w:w="1803" w:type="dxa"/>
          </w:tcPr>
          <w:p w14:paraId="00000151" w14:textId="77777777" w:rsidR="00913C00" w:rsidRPr="0084774F" w:rsidRDefault="006A738F">
            <w:pPr>
              <w:rPr>
                <w:rFonts w:ascii="Calibri" w:eastAsia="Calibri" w:hAnsi="Calibri" w:cs="Calibri"/>
                <w:sz w:val="18"/>
                <w:szCs w:val="18"/>
              </w:rPr>
            </w:pPr>
            <w:r>
              <w:rPr>
                <w:rFonts w:ascii="Calibri" w:eastAsia="Calibri" w:hAnsi="Calibri" w:cs="Calibri"/>
                <w:sz w:val="18"/>
                <w:szCs w:val="18"/>
                <w:lang w:val="pt"/>
              </w:rPr>
              <w:t>Relatórios de supervisão</w:t>
            </w:r>
          </w:p>
        </w:tc>
        <w:tc>
          <w:tcPr>
            <w:tcW w:w="1803" w:type="dxa"/>
          </w:tcPr>
          <w:p w14:paraId="00000152" w14:textId="77777777" w:rsidR="00913C00" w:rsidRPr="0084774F" w:rsidRDefault="006A738F">
            <w:pPr>
              <w:rPr>
                <w:rFonts w:ascii="Calibri" w:eastAsia="Calibri" w:hAnsi="Calibri" w:cs="Calibri"/>
                <w:sz w:val="18"/>
                <w:szCs w:val="18"/>
              </w:rPr>
            </w:pPr>
            <w:r>
              <w:rPr>
                <w:rFonts w:ascii="Calibri" w:eastAsia="Calibri" w:hAnsi="Calibri" w:cs="Calibri"/>
                <w:sz w:val="18"/>
                <w:szCs w:val="18"/>
                <w:lang w:val="pt"/>
              </w:rPr>
              <w:t>Supervisores</w:t>
            </w:r>
          </w:p>
        </w:tc>
        <w:tc>
          <w:tcPr>
            <w:tcW w:w="1804" w:type="dxa"/>
          </w:tcPr>
          <w:p w14:paraId="00000153" w14:textId="77777777" w:rsidR="00913C00" w:rsidRPr="0084774F" w:rsidRDefault="006A738F">
            <w:pPr>
              <w:rPr>
                <w:rFonts w:ascii="Calibri" w:eastAsia="Calibri" w:hAnsi="Calibri" w:cs="Calibri"/>
                <w:sz w:val="18"/>
                <w:szCs w:val="18"/>
              </w:rPr>
            </w:pPr>
            <w:r>
              <w:rPr>
                <w:rFonts w:ascii="Calibri" w:eastAsia="Calibri" w:hAnsi="Calibri" w:cs="Calibri"/>
                <w:sz w:val="18"/>
                <w:szCs w:val="18"/>
                <w:lang w:val="pt"/>
              </w:rPr>
              <w:t>Durante a distribuição</w:t>
            </w:r>
          </w:p>
        </w:tc>
      </w:tr>
      <w:tr w:rsidR="00913C00" w:rsidRPr="0084774F" w14:paraId="021268B5" w14:textId="77777777">
        <w:tc>
          <w:tcPr>
            <w:tcW w:w="1803" w:type="dxa"/>
          </w:tcPr>
          <w:p w14:paraId="00000154" w14:textId="77777777" w:rsidR="00913C00" w:rsidRPr="00320EAA" w:rsidRDefault="006A738F">
            <w:pPr>
              <w:rPr>
                <w:rFonts w:ascii="Calibri" w:eastAsia="Calibri" w:hAnsi="Calibri" w:cs="Calibri"/>
                <w:sz w:val="18"/>
                <w:szCs w:val="18"/>
                <w:lang w:val="pt-BR"/>
              </w:rPr>
            </w:pPr>
            <w:r>
              <w:rPr>
                <w:rFonts w:ascii="Calibri" w:eastAsia="Calibri" w:hAnsi="Calibri" w:cs="Calibri"/>
                <w:sz w:val="18"/>
                <w:szCs w:val="18"/>
                <w:lang w:val="pt"/>
              </w:rPr>
              <w:t>Proporção de beneficiários-alvo que receberam um MTI, desagregados por género e localização</w:t>
            </w:r>
          </w:p>
        </w:tc>
        <w:tc>
          <w:tcPr>
            <w:tcW w:w="1803" w:type="dxa"/>
          </w:tcPr>
          <w:p w14:paraId="00000155" w14:textId="77777777" w:rsidR="00913C00" w:rsidRPr="00320EAA" w:rsidRDefault="006A738F">
            <w:pPr>
              <w:rPr>
                <w:rFonts w:ascii="Calibri" w:eastAsia="Calibri" w:hAnsi="Calibri" w:cs="Calibri"/>
                <w:sz w:val="18"/>
                <w:szCs w:val="18"/>
                <w:lang w:val="pt-BR"/>
              </w:rPr>
            </w:pPr>
            <w:r>
              <w:rPr>
                <w:rFonts w:ascii="Calibri" w:eastAsia="Calibri" w:hAnsi="Calibri" w:cs="Calibri"/>
                <w:sz w:val="18"/>
                <w:szCs w:val="18"/>
                <w:lang w:val="pt"/>
              </w:rPr>
              <w:t>Numerador: número de beneficiários-alvo que receberam um MTI</w:t>
            </w:r>
          </w:p>
          <w:p w14:paraId="00000156" w14:textId="77777777" w:rsidR="00913C00" w:rsidRPr="00320EAA" w:rsidRDefault="006A738F">
            <w:pPr>
              <w:rPr>
                <w:rFonts w:ascii="Calibri" w:eastAsia="Calibri" w:hAnsi="Calibri" w:cs="Calibri"/>
                <w:sz w:val="18"/>
                <w:szCs w:val="18"/>
                <w:lang w:val="pt-BR"/>
              </w:rPr>
            </w:pPr>
            <w:r>
              <w:rPr>
                <w:rFonts w:ascii="Calibri" w:eastAsia="Calibri" w:hAnsi="Calibri" w:cs="Calibri"/>
                <w:sz w:val="18"/>
                <w:szCs w:val="18"/>
                <w:lang w:val="pt"/>
              </w:rPr>
              <w:t>Denominador: número de beneficiários-alvo</w:t>
            </w:r>
          </w:p>
        </w:tc>
        <w:tc>
          <w:tcPr>
            <w:tcW w:w="1803" w:type="dxa"/>
          </w:tcPr>
          <w:p w14:paraId="00000157" w14:textId="35450ADC" w:rsidR="00913C00" w:rsidRPr="00320EAA" w:rsidRDefault="006A738F">
            <w:pPr>
              <w:rPr>
                <w:rFonts w:ascii="Calibri" w:eastAsia="Calibri" w:hAnsi="Calibri" w:cs="Calibri"/>
                <w:sz w:val="18"/>
                <w:szCs w:val="18"/>
                <w:lang w:val="pt-BR"/>
              </w:rPr>
            </w:pPr>
            <w:r>
              <w:rPr>
                <w:rFonts w:ascii="Calibri" w:eastAsia="Calibri" w:hAnsi="Calibri" w:cs="Calibri"/>
                <w:sz w:val="18"/>
                <w:szCs w:val="18"/>
                <w:lang w:val="pt"/>
              </w:rPr>
              <w:t>Dados de rotina dos formulários de distribuição de MTI</w:t>
            </w:r>
          </w:p>
        </w:tc>
        <w:tc>
          <w:tcPr>
            <w:tcW w:w="1803" w:type="dxa"/>
          </w:tcPr>
          <w:p w14:paraId="00000158" w14:textId="77777777" w:rsidR="00913C00" w:rsidRPr="00320EAA" w:rsidRDefault="006A738F">
            <w:pPr>
              <w:rPr>
                <w:rFonts w:ascii="Calibri" w:eastAsia="Calibri" w:hAnsi="Calibri" w:cs="Calibri"/>
                <w:sz w:val="18"/>
                <w:szCs w:val="18"/>
                <w:lang w:val="pt-BR"/>
              </w:rPr>
            </w:pPr>
            <w:r>
              <w:rPr>
                <w:rFonts w:ascii="Calibri" w:eastAsia="Calibri" w:hAnsi="Calibri" w:cs="Calibri"/>
                <w:sz w:val="18"/>
                <w:szCs w:val="18"/>
                <w:lang w:val="pt"/>
              </w:rPr>
              <w:t>Programa nacional de controlo da malária</w:t>
            </w:r>
          </w:p>
        </w:tc>
        <w:tc>
          <w:tcPr>
            <w:tcW w:w="1804" w:type="dxa"/>
          </w:tcPr>
          <w:p w14:paraId="00000159" w14:textId="77777777" w:rsidR="00913C00" w:rsidRPr="0084774F" w:rsidRDefault="006A738F">
            <w:pPr>
              <w:rPr>
                <w:rFonts w:ascii="Calibri" w:eastAsia="Calibri" w:hAnsi="Calibri" w:cs="Calibri"/>
                <w:sz w:val="18"/>
                <w:szCs w:val="18"/>
              </w:rPr>
            </w:pPr>
            <w:r>
              <w:rPr>
                <w:rFonts w:ascii="Calibri" w:eastAsia="Calibri" w:hAnsi="Calibri" w:cs="Calibri"/>
                <w:sz w:val="18"/>
                <w:szCs w:val="18"/>
                <w:lang w:val="pt"/>
              </w:rPr>
              <w:t>Após a distribuição</w:t>
            </w:r>
          </w:p>
        </w:tc>
      </w:tr>
    </w:tbl>
    <w:p w14:paraId="0000015A" w14:textId="6F3F87AE" w:rsidR="00913C00" w:rsidRDefault="001D1297">
      <w:pPr>
        <w:rPr>
          <w:rFonts w:ascii="Calibri" w:eastAsia="Calibri" w:hAnsi="Calibri" w:cs="Calibri"/>
          <w:b/>
        </w:rPr>
      </w:pPr>
      <w:r>
        <w:rPr>
          <w:rFonts w:ascii="Calibri" w:eastAsia="Calibri" w:hAnsi="Calibri" w:cs="Calibri"/>
          <w:lang w:val="pt"/>
        </w:rPr>
        <w:t xml:space="preserve"> </w:t>
      </w:r>
    </w:p>
    <w:p w14:paraId="0000015B" w14:textId="67DA5F8F" w:rsidR="00913C00" w:rsidRPr="00320EAA" w:rsidRDefault="006A738F">
      <w:pPr>
        <w:shd w:val="clear" w:color="auto" w:fill="FFFFFF"/>
        <w:rPr>
          <w:rFonts w:ascii="Calibri" w:eastAsia="Calibri" w:hAnsi="Calibri" w:cs="Calibri"/>
          <w:b/>
          <w:color w:val="FF0000"/>
          <w:lang w:val="pt-BR"/>
        </w:rPr>
      </w:pPr>
      <w:r>
        <w:rPr>
          <w:rFonts w:ascii="Calibri" w:eastAsia="Calibri" w:hAnsi="Calibri" w:cs="Calibri"/>
          <w:b/>
          <w:bCs/>
          <w:color w:val="ED0000"/>
          <w:lang w:val="pt"/>
        </w:rPr>
        <w:t>7. Parceiros</w:t>
      </w:r>
      <w:r>
        <w:rPr>
          <w:rFonts w:ascii="Calibri" w:eastAsia="Calibri" w:hAnsi="Calibri" w:cs="Calibri"/>
          <w:b/>
          <w:bCs/>
          <w:color w:val="FF0000"/>
          <w:lang w:val="pt"/>
        </w:rPr>
        <w:t xml:space="preserve">, papéis e responsabilidades e modalidades de implementação </w:t>
      </w:r>
      <w:r>
        <w:rPr>
          <w:rFonts w:ascii="Calibri" w:eastAsia="Calibri" w:hAnsi="Calibri" w:cs="Calibri"/>
          <w:lang w:val="pt"/>
        </w:rPr>
        <w:t>(</w:t>
      </w:r>
      <w:r>
        <w:rPr>
          <w:rFonts w:ascii="Calibri" w:eastAsia="Calibri" w:hAnsi="Calibri" w:cs="Calibri"/>
          <w:color w:val="007BB8"/>
          <w:lang w:val="pt"/>
        </w:rPr>
        <w:t xml:space="preserve">ver orientações sobre a coordenação com o governo, a saúde, a administração e outras partes interessadas principais na </w:t>
      </w:r>
      <w:hyperlink r:id="rId14" w:history="1">
        <w:r w:rsidR="00BF3276" w:rsidRPr="00BF3276">
          <w:rPr>
            <w:rStyle w:val="Hyperlink"/>
            <w:rFonts w:ascii="Calibri" w:eastAsia="Calibri" w:hAnsi="Calibri" w:cs="Calibri"/>
            <w:lang w:val="pt"/>
          </w:rPr>
          <w:t>Planejamento para distribuição</w:t>
        </w:r>
      </w:hyperlink>
      <w:r>
        <w:rPr>
          <w:rFonts w:ascii="Calibri" w:eastAsia="Calibri" w:hAnsi="Calibri" w:cs="Calibri"/>
          <w:lang w:val="pt"/>
        </w:rPr>
        <w:t>)</w:t>
      </w:r>
    </w:p>
    <w:p w14:paraId="0000015C" w14:textId="69981F9F" w:rsidR="00913C00" w:rsidRPr="00320EAA" w:rsidRDefault="006A738F">
      <w:pPr>
        <w:rPr>
          <w:rFonts w:ascii="Calibri" w:eastAsia="Calibri" w:hAnsi="Calibri" w:cs="Calibri"/>
          <w:lang w:val="pt-BR"/>
        </w:rPr>
      </w:pPr>
      <w:r>
        <w:rPr>
          <w:rFonts w:ascii="Calibri" w:eastAsia="Calibri" w:hAnsi="Calibri" w:cs="Calibri"/>
          <w:lang w:val="pt"/>
        </w:rPr>
        <w:t xml:space="preserve">Descrever os principais parceiros da SBD e os seus papéis e responsabilidades durante as diferentes fases da atividade, incluindo os parceiros que apoiam a logística e as atividades de MSC. Descrever o papel que estes parceiros desempenham nas estruturas de coordenação dos MTI relevantes. Os parceiros que trabalham com o </w:t>
      </w:r>
      <w:r>
        <w:rPr>
          <w:rFonts w:ascii="Calibri" w:eastAsia="Calibri" w:hAnsi="Calibri" w:cs="Calibri"/>
          <w:color w:val="000000"/>
          <w:lang w:val="pt"/>
        </w:rPr>
        <w:t>programa nacional de controlo da malária, as estruturas descentralizadas do Ministério da Saúde e as estruturas do Ministério da Educação</w:t>
      </w:r>
      <w:r>
        <w:rPr>
          <w:rFonts w:ascii="Calibri" w:eastAsia="Calibri" w:hAnsi="Calibri" w:cs="Calibri"/>
          <w:lang w:val="pt"/>
        </w:rPr>
        <w:t xml:space="preserve"> podem incluir:</w:t>
      </w:r>
    </w:p>
    <w:p w14:paraId="0000015D" w14:textId="1B12B8C4" w:rsidR="00913C00" w:rsidRPr="00320EAA" w:rsidRDefault="006A738F">
      <w:pPr>
        <w:numPr>
          <w:ilvl w:val="0"/>
          <w:numId w:val="25"/>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 xml:space="preserve">As principais partes interessadas, tanto no país como fora dele (por exemplo, beneficiários principais não governamentais, organizações nacionais e internacionais, parceiros técnicos e financeiros, RBM, OMS, o Agente Local do Fundo e outros). </w:t>
      </w:r>
    </w:p>
    <w:p w14:paraId="0000015E" w14:textId="744FDB71" w:rsidR="00913C00" w:rsidRPr="00320EAA" w:rsidRDefault="006A738F">
      <w:pPr>
        <w:numPr>
          <w:ilvl w:val="0"/>
          <w:numId w:val="25"/>
        </w:numPr>
        <w:pBdr>
          <w:top w:val="nil"/>
          <w:left w:val="nil"/>
          <w:bottom w:val="nil"/>
          <w:right w:val="nil"/>
          <w:between w:val="nil"/>
        </w:pBdr>
        <w:rPr>
          <w:rFonts w:ascii="Calibri" w:eastAsia="Calibri" w:hAnsi="Calibri" w:cs="Calibri"/>
          <w:lang w:val="pt-BR"/>
        </w:rPr>
      </w:pPr>
      <w:r>
        <w:rPr>
          <w:rFonts w:ascii="Calibri" w:eastAsia="Calibri" w:hAnsi="Calibri" w:cs="Calibri"/>
          <w:color w:val="000000"/>
          <w:lang w:val="pt"/>
        </w:rPr>
        <w:t>Autoridades administrativas a todos os níveis.</w:t>
      </w:r>
    </w:p>
    <w:p w14:paraId="0000015F" w14:textId="5145F1ED" w:rsidR="00913C00" w:rsidRPr="00320EAA" w:rsidRDefault="006A738F">
      <w:pPr>
        <w:numPr>
          <w:ilvl w:val="0"/>
          <w:numId w:val="25"/>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Parceiros de implementação ou prestadores de serviços (por exemplo, empresas de transporte, entidades de pagamento móvel).</w:t>
      </w:r>
    </w:p>
    <w:p w14:paraId="6156265D" w14:textId="77777777" w:rsidR="00AB3F48" w:rsidRPr="00320EAA" w:rsidRDefault="00AB3F48" w:rsidP="0084774F">
      <w:pPr>
        <w:pBdr>
          <w:top w:val="nil"/>
          <w:left w:val="nil"/>
          <w:bottom w:val="nil"/>
          <w:right w:val="nil"/>
          <w:between w:val="nil"/>
        </w:pBdr>
        <w:rPr>
          <w:lang w:val="pt-BR"/>
        </w:rPr>
      </w:pPr>
    </w:p>
    <w:p w14:paraId="00000163" w14:textId="70EE098B" w:rsidR="00913C00" w:rsidRPr="00320EAA" w:rsidRDefault="006A738F" w:rsidP="0084774F">
      <w:pPr>
        <w:pBdr>
          <w:top w:val="nil"/>
          <w:left w:val="nil"/>
          <w:bottom w:val="nil"/>
          <w:right w:val="nil"/>
          <w:between w:val="nil"/>
        </w:pBdr>
        <w:rPr>
          <w:rFonts w:ascii="Calibri" w:eastAsia="Calibri" w:hAnsi="Calibri" w:cs="Calibri"/>
          <w:lang w:val="pt-BR"/>
        </w:rPr>
      </w:pPr>
      <w:r>
        <w:rPr>
          <w:rFonts w:ascii="Calibri" w:eastAsia="Calibri" w:hAnsi="Calibri" w:cs="Calibri"/>
          <w:lang w:val="pt"/>
        </w:rPr>
        <w:t xml:space="preserve">Os papéis e responsabilidades específicos de cada parceiro a cada nível (do sistema de saúde e/ou educativo) devem ser indicadas em pormenor (pode ser utilizado um quadro ou uma matriz de responsabilidades ou podem ser fornecidos os </w:t>
      </w:r>
      <w:hyperlink r:id="rId15" w:history="1">
        <w:r w:rsidRPr="00BF3276">
          <w:rPr>
            <w:rStyle w:val="Hyperlink"/>
            <w:rFonts w:ascii="Calibri" w:eastAsia="Calibri" w:hAnsi="Calibri" w:cs="Calibri"/>
            <w:lang w:val="pt"/>
          </w:rPr>
          <w:t>TdR</w:t>
        </w:r>
      </w:hyperlink>
      <w:r>
        <w:rPr>
          <w:rFonts w:ascii="Calibri" w:eastAsia="Calibri" w:hAnsi="Calibri" w:cs="Calibri"/>
          <w:lang w:val="pt"/>
        </w:rPr>
        <w:t xml:space="preserve"> em anexo).</w:t>
      </w:r>
    </w:p>
    <w:p w14:paraId="00000164" w14:textId="77777777" w:rsidR="00913C00" w:rsidRPr="00320EAA" w:rsidRDefault="00913C00">
      <w:pPr>
        <w:rPr>
          <w:rFonts w:ascii="Calibri" w:eastAsia="Calibri" w:hAnsi="Calibri" w:cs="Calibri"/>
          <w:lang w:val="pt-BR"/>
        </w:rPr>
      </w:pPr>
    </w:p>
    <w:p w14:paraId="00000165" w14:textId="51B7A0A5" w:rsidR="00913C00" w:rsidRPr="00320EAA" w:rsidRDefault="006A738F">
      <w:pPr>
        <w:rPr>
          <w:rFonts w:ascii="Calibri" w:eastAsia="Calibri" w:hAnsi="Calibri" w:cs="Calibri"/>
          <w:lang w:val="pt-BR"/>
        </w:rPr>
      </w:pPr>
      <w:r>
        <w:rPr>
          <w:rFonts w:ascii="Calibri" w:eastAsia="Calibri" w:hAnsi="Calibri" w:cs="Calibri"/>
          <w:lang w:val="pt"/>
        </w:rPr>
        <w:t>As modalidades de implementação da SBD devem ser descritas brevemente, incluindo se algumas atividades serão subcontratadas (por exemplo, logística de terceiros para o transporte de MTI) e, se for esse o caso, os papéis e responsabilidades de cada parceiro a todos os níveis da estrutura de coordenação (por exemplo, nacional, regional, distrital, comunitário, escolar).</w:t>
      </w:r>
    </w:p>
    <w:p w14:paraId="00000166" w14:textId="77777777" w:rsidR="00913C00" w:rsidRPr="00320EAA" w:rsidRDefault="00913C00">
      <w:pPr>
        <w:rPr>
          <w:rFonts w:ascii="Calibri" w:eastAsia="Calibri" w:hAnsi="Calibri" w:cs="Calibri"/>
          <w:lang w:val="pt-BR"/>
        </w:rPr>
      </w:pPr>
    </w:p>
    <w:p w14:paraId="00000167" w14:textId="192C0885" w:rsidR="00913C00" w:rsidRPr="00320EAA" w:rsidRDefault="006A738F">
      <w:pPr>
        <w:rPr>
          <w:rFonts w:ascii="Calibri" w:eastAsia="Calibri" w:hAnsi="Calibri" w:cs="Calibri"/>
          <w:b/>
          <w:color w:val="ED0000"/>
          <w:lang w:val="pt-BR"/>
        </w:rPr>
      </w:pPr>
      <w:r>
        <w:rPr>
          <w:rFonts w:ascii="Calibri" w:hAnsi="Calibri"/>
          <w:lang w:val="pt"/>
        </w:rPr>
        <w:t>8</w:t>
      </w:r>
      <w:r>
        <w:rPr>
          <w:rFonts w:ascii="Calibri" w:hAnsi="Calibri"/>
          <w:b/>
          <w:bCs/>
          <w:color w:val="ED0000"/>
          <w:lang w:val="pt"/>
        </w:rPr>
        <w:t xml:space="preserve">. </w:t>
      </w:r>
      <w:r>
        <w:rPr>
          <w:rFonts w:ascii="Calibri" w:hAnsi="Calibri"/>
          <w:color w:val="ED0000"/>
          <w:lang w:val="pt"/>
        </w:rPr>
        <w:tab/>
      </w:r>
      <w:r>
        <w:rPr>
          <w:rFonts w:ascii="Calibri" w:hAnsi="Calibri"/>
          <w:b/>
          <w:bCs/>
          <w:color w:val="ED0000"/>
          <w:lang w:val="pt"/>
        </w:rPr>
        <w:t>Estratégia de distribuição nas escolas (SBD)</w:t>
      </w:r>
      <w:r>
        <w:rPr>
          <w:lang w:val="pt"/>
        </w:rPr>
        <w:t xml:space="preserve"> </w:t>
      </w:r>
    </w:p>
    <w:p w14:paraId="00000168" w14:textId="494F99D4" w:rsidR="00913C00" w:rsidRPr="00320EAA" w:rsidRDefault="006A738F">
      <w:pPr>
        <w:rPr>
          <w:rFonts w:ascii="Calibri" w:eastAsia="Calibri" w:hAnsi="Calibri" w:cs="Calibri"/>
          <w:lang w:val="pt-BR"/>
        </w:rPr>
      </w:pPr>
      <w:r>
        <w:rPr>
          <w:rFonts w:ascii="Calibri" w:eastAsia="Calibri" w:hAnsi="Calibri" w:cs="Calibri"/>
          <w:b/>
          <w:bCs/>
          <w:i/>
          <w:iCs/>
          <w:lang w:val="pt"/>
        </w:rPr>
        <w:t xml:space="preserve">(a) </w:t>
      </w:r>
      <w:r>
        <w:rPr>
          <w:rFonts w:ascii="Calibri" w:eastAsia="Calibri" w:hAnsi="Calibri" w:cs="Calibri"/>
          <w:b/>
          <w:bCs/>
          <w:i/>
          <w:iCs/>
          <w:lang w:val="pt"/>
        </w:rPr>
        <w:tab/>
        <w:t>Quantificação e requisitos de aquisição de MTI e outros materiais</w:t>
      </w:r>
      <w:r>
        <w:rPr>
          <w:rFonts w:ascii="Calibri" w:eastAsia="Calibri" w:hAnsi="Calibri" w:cs="Calibri"/>
          <w:lang w:val="pt"/>
        </w:rPr>
        <w:t xml:space="preserve"> (</w:t>
      </w:r>
      <w:r>
        <w:rPr>
          <w:rFonts w:ascii="Calibri" w:eastAsia="Calibri" w:hAnsi="Calibri" w:cs="Calibri"/>
          <w:color w:val="006AA7"/>
          <w:lang w:val="pt"/>
        </w:rPr>
        <w:t xml:space="preserve">ver o </w:t>
      </w:r>
      <w:hyperlink r:id="rId16">
        <w:r>
          <w:rPr>
            <w:rFonts w:ascii="Calibri" w:eastAsia="Calibri" w:hAnsi="Calibri" w:cs="Calibri"/>
            <w:color w:val="467886"/>
            <w:u w:val="single"/>
            <w:lang w:val="pt"/>
          </w:rPr>
          <w:t>Local de Quantificação de MTI</w:t>
        </w:r>
      </w:hyperlink>
      <w:r>
        <w:rPr>
          <w:rFonts w:ascii="Calibri" w:eastAsia="Calibri" w:hAnsi="Calibri" w:cs="Calibri"/>
          <w:lang w:val="pt"/>
        </w:rPr>
        <w:t>)</w:t>
      </w:r>
    </w:p>
    <w:p w14:paraId="00000169" w14:textId="77777777" w:rsidR="00913C00" w:rsidRPr="00320EAA" w:rsidRDefault="006A738F">
      <w:pPr>
        <w:numPr>
          <w:ilvl w:val="0"/>
          <w:numId w:val="26"/>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A quantificação deve ser descrita para os MTI, incluindo a base populacional utilizada para a estimativa das necessidades de MTI e se deve ser adquirido um stock de contingência (e a respetiva percentagem). A quantificação dos MTI deve indicar se um ou mais tipos de MTI estão a ser adquiridos e, em caso afirmativo, que tipo, porquê e onde serão distribuídos (utilizar mapas, se disponíveis).</w:t>
      </w:r>
    </w:p>
    <w:p w14:paraId="4E844345" w14:textId="669BE9CF" w:rsidR="000C53E7" w:rsidRPr="00320EAA" w:rsidRDefault="000C53E7">
      <w:pPr>
        <w:numPr>
          <w:ilvl w:val="0"/>
          <w:numId w:val="26"/>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lang w:val="pt"/>
        </w:rPr>
        <w:t>Descrever a quantificação do equipamento, das ferramentas, dos serviços e de outros fornecimentos não líquidos adquiridos localmente para apoiar a SBD.</w:t>
      </w:r>
    </w:p>
    <w:p w14:paraId="0000016A" w14:textId="3117CDB1" w:rsidR="00913C00" w:rsidRPr="00320EAA" w:rsidRDefault="006A738F">
      <w:pPr>
        <w:numPr>
          <w:ilvl w:val="0"/>
          <w:numId w:val="26"/>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 xml:space="preserve">Explicar os parâmetros utilizados para a quantificação (por exemplo, número de escolas, números de matrículas, número de efetivos). </w:t>
      </w:r>
    </w:p>
    <w:p w14:paraId="0000016B" w14:textId="6574C751" w:rsidR="00913C00" w:rsidRPr="00320EAA" w:rsidRDefault="006A738F">
      <w:pPr>
        <w:numPr>
          <w:ilvl w:val="0"/>
          <w:numId w:val="26"/>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lastRenderedPageBreak/>
        <w:t>Incluir a quantificação dos recursos humanos necessários para a implementação da SBD.</w:t>
      </w:r>
    </w:p>
    <w:p w14:paraId="0000016C" w14:textId="77777777" w:rsidR="00913C00" w:rsidRPr="00320EAA" w:rsidRDefault="00913C00">
      <w:pPr>
        <w:rPr>
          <w:rFonts w:ascii="Calibri" w:eastAsia="Calibri" w:hAnsi="Calibri" w:cs="Calibri"/>
          <w:lang w:val="pt-BR"/>
        </w:rPr>
      </w:pPr>
    </w:p>
    <w:p w14:paraId="0000016D" w14:textId="7DC4DBEF" w:rsidR="00913C00" w:rsidRPr="00320EAA" w:rsidRDefault="006A738F">
      <w:pPr>
        <w:rPr>
          <w:rFonts w:ascii="Calibri" w:eastAsia="Calibri" w:hAnsi="Calibri" w:cs="Calibri"/>
          <w:lang w:val="pt-BR"/>
        </w:rPr>
      </w:pPr>
      <w:r>
        <w:rPr>
          <w:rFonts w:ascii="Calibri" w:eastAsia="Calibri" w:hAnsi="Calibri" w:cs="Calibri"/>
          <w:lang w:val="pt"/>
        </w:rPr>
        <w:t xml:space="preserve">Incluir um ficheiro Excel de quantificação que mostre os números relativos aos MTI e a todos os recursos humanos, ferramentas, materiais, etc. da SBD, com base nos parâmetros estabelecidos neste PdA da SBD. </w:t>
      </w:r>
    </w:p>
    <w:p w14:paraId="6A480F76" w14:textId="77777777" w:rsidR="000C53E7" w:rsidRPr="00320EAA" w:rsidRDefault="000C53E7">
      <w:pPr>
        <w:rPr>
          <w:rFonts w:ascii="Calibri" w:eastAsia="Calibri" w:hAnsi="Calibri" w:cs="Calibri"/>
          <w:lang w:val="pt-BR"/>
        </w:rPr>
      </w:pPr>
    </w:p>
    <w:p w14:paraId="74D88DD6" w14:textId="77777777" w:rsidR="000C53E7" w:rsidRPr="00320EAA" w:rsidRDefault="000C53E7" w:rsidP="000C53E7">
      <w:pPr>
        <w:rPr>
          <w:rFonts w:ascii="Calibri" w:eastAsia="Calibri" w:hAnsi="Calibri" w:cs="Calibri"/>
          <w:lang w:val="pt-BR"/>
        </w:rPr>
      </w:pPr>
      <w:r>
        <w:rPr>
          <w:rFonts w:ascii="Calibri" w:eastAsia="Calibri" w:hAnsi="Calibri" w:cs="Calibri"/>
          <w:lang w:val="pt"/>
        </w:rPr>
        <w:t>Os seguintes pormenores logísticos adicionais podem ser incluídos no PdA ou anexados como parte do anexo de quantificação.</w:t>
      </w:r>
    </w:p>
    <w:p w14:paraId="32C64B65" w14:textId="77777777" w:rsidR="000C53E7" w:rsidRPr="00320EAA" w:rsidRDefault="000C53E7" w:rsidP="000C53E7">
      <w:pPr>
        <w:numPr>
          <w:ilvl w:val="0"/>
          <w:numId w:val="29"/>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Descrever quem é responsável pela gestão do processo de aquisição dos MTI e do processo de aquisição local e fornecer informações sobre os prazos de aquisição e de entrega.</w:t>
      </w:r>
    </w:p>
    <w:p w14:paraId="7C4736E2" w14:textId="77777777" w:rsidR="000C53E7" w:rsidRPr="00320EAA" w:rsidRDefault="000C53E7" w:rsidP="000C53E7">
      <w:pPr>
        <w:numPr>
          <w:ilvl w:val="0"/>
          <w:numId w:val="29"/>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Fornecer as especificações do MTI para cada tipo de MTI adquirido, bem como a quantidade num quadro (ver exemplo abaixo). Fornecer especificações para produtos não pertencentes ao mosquiteiro, se for caso disso (por exemplo, para equipamentos com necessidades mínimas de funcionamento, como smartphones, tablets, carregadores, impressoras, etc.)</w:t>
      </w:r>
    </w:p>
    <w:p w14:paraId="53116A18" w14:textId="77777777" w:rsidR="000C53E7" w:rsidRPr="00320EAA" w:rsidRDefault="000C53E7" w:rsidP="000C53E7">
      <w:pPr>
        <w:pBdr>
          <w:top w:val="nil"/>
          <w:left w:val="nil"/>
          <w:bottom w:val="nil"/>
          <w:right w:val="nil"/>
          <w:between w:val="nil"/>
        </w:pBdr>
        <w:ind w:left="360"/>
        <w:rPr>
          <w:rFonts w:ascii="Calibri" w:eastAsia="Calibri" w:hAnsi="Calibri" w:cs="Calibri"/>
          <w:color w:val="000000"/>
          <w:lang w:val="pt-BR"/>
        </w:rPr>
      </w:pPr>
    </w:p>
    <w:tbl>
      <w:tblPr>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8"/>
        <w:gridCol w:w="992"/>
        <w:gridCol w:w="709"/>
        <w:gridCol w:w="850"/>
        <w:gridCol w:w="709"/>
        <w:gridCol w:w="1276"/>
        <w:gridCol w:w="1134"/>
        <w:gridCol w:w="1134"/>
        <w:gridCol w:w="992"/>
      </w:tblGrid>
      <w:tr w:rsidR="000C53E7" w:rsidRPr="008564F9" w14:paraId="625FD469" w14:textId="77777777" w:rsidTr="0083051A">
        <w:trPr>
          <w:tblHeade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BDD6EE"/>
            <w:hideMark/>
          </w:tcPr>
          <w:p w14:paraId="5E200D6F" w14:textId="77777777" w:rsidR="000C53E7" w:rsidRPr="0083051A" w:rsidRDefault="000C53E7" w:rsidP="00D538A9">
            <w:pPr>
              <w:suppressAutoHyphens/>
              <w:rPr>
                <w:rFonts w:ascii="Calibri" w:eastAsia="MS Mincho" w:hAnsi="Calibri" w:cs="Calibri"/>
                <w:b/>
                <w:i/>
                <w:sz w:val="16"/>
                <w:szCs w:val="16"/>
              </w:rPr>
            </w:pPr>
            <w:r w:rsidRPr="0083051A">
              <w:rPr>
                <w:rFonts w:ascii="Calibri" w:eastAsia="Calibri" w:hAnsi="Calibri" w:cs="Calibri"/>
                <w:b/>
                <w:bCs/>
                <w:i/>
                <w:iCs/>
                <w:sz w:val="16"/>
                <w:szCs w:val="16"/>
                <w:lang w:val="pt"/>
              </w:rPr>
              <w:t>Formato</w:t>
            </w:r>
          </w:p>
        </w:tc>
        <w:tc>
          <w:tcPr>
            <w:tcW w:w="992" w:type="dxa"/>
            <w:tcBorders>
              <w:top w:val="single" w:sz="4" w:space="0" w:color="000000"/>
              <w:left w:val="single" w:sz="4" w:space="0" w:color="000000"/>
              <w:bottom w:val="single" w:sz="4" w:space="0" w:color="000000"/>
              <w:right w:val="single" w:sz="4" w:space="0" w:color="000000"/>
            </w:tcBorders>
            <w:shd w:val="clear" w:color="auto" w:fill="BDD6EE"/>
            <w:hideMark/>
          </w:tcPr>
          <w:p w14:paraId="0EB038B0" w14:textId="77777777" w:rsidR="000C53E7" w:rsidRPr="0083051A" w:rsidRDefault="000C53E7" w:rsidP="00D538A9">
            <w:pPr>
              <w:suppressAutoHyphens/>
              <w:rPr>
                <w:rFonts w:ascii="Calibri" w:eastAsia="MS Mincho" w:hAnsi="Calibri" w:cs="Calibri"/>
                <w:b/>
                <w:i/>
                <w:sz w:val="16"/>
                <w:szCs w:val="16"/>
                <w:lang w:val="pt-BR"/>
              </w:rPr>
            </w:pPr>
            <w:r w:rsidRPr="0083051A">
              <w:rPr>
                <w:rFonts w:ascii="Calibri" w:eastAsia="Calibri" w:hAnsi="Calibri" w:cs="Calibri"/>
                <w:b/>
                <w:bCs/>
                <w:i/>
                <w:iCs/>
                <w:sz w:val="16"/>
                <w:szCs w:val="16"/>
                <w:lang w:val="pt"/>
              </w:rPr>
              <w:t>Tamanho e medidas do MTI</w:t>
            </w:r>
          </w:p>
        </w:tc>
        <w:tc>
          <w:tcPr>
            <w:tcW w:w="709" w:type="dxa"/>
            <w:tcBorders>
              <w:top w:val="single" w:sz="4" w:space="0" w:color="000000"/>
              <w:left w:val="single" w:sz="4" w:space="0" w:color="000000"/>
              <w:bottom w:val="single" w:sz="4" w:space="0" w:color="000000"/>
              <w:right w:val="single" w:sz="4" w:space="0" w:color="000000"/>
            </w:tcBorders>
            <w:shd w:val="clear" w:color="auto" w:fill="BDD6EE"/>
            <w:hideMark/>
          </w:tcPr>
          <w:p w14:paraId="197B77DB" w14:textId="77777777" w:rsidR="000C53E7" w:rsidRPr="0083051A" w:rsidRDefault="000C53E7" w:rsidP="00D538A9">
            <w:pPr>
              <w:suppressAutoHyphens/>
              <w:rPr>
                <w:rFonts w:ascii="Calibri" w:eastAsia="MS Mincho" w:hAnsi="Calibri" w:cs="Calibri"/>
                <w:b/>
                <w:i/>
                <w:sz w:val="16"/>
                <w:szCs w:val="16"/>
              </w:rPr>
            </w:pPr>
            <w:r w:rsidRPr="0083051A">
              <w:rPr>
                <w:rFonts w:ascii="Calibri" w:eastAsia="Calibri" w:hAnsi="Calibri" w:cs="Calibri"/>
                <w:b/>
                <w:bCs/>
                <w:i/>
                <w:iCs/>
                <w:sz w:val="16"/>
                <w:szCs w:val="16"/>
                <w:lang w:val="pt"/>
              </w:rPr>
              <w:t>Cor</w:t>
            </w:r>
          </w:p>
        </w:tc>
        <w:tc>
          <w:tcPr>
            <w:tcW w:w="850" w:type="dxa"/>
            <w:tcBorders>
              <w:top w:val="single" w:sz="4" w:space="0" w:color="000000"/>
              <w:left w:val="single" w:sz="4" w:space="0" w:color="000000"/>
              <w:bottom w:val="single" w:sz="4" w:space="0" w:color="000000"/>
              <w:right w:val="single" w:sz="4" w:space="0" w:color="000000"/>
            </w:tcBorders>
            <w:shd w:val="clear" w:color="auto" w:fill="BDD6EE"/>
            <w:hideMark/>
          </w:tcPr>
          <w:p w14:paraId="30B1BDB6" w14:textId="77777777" w:rsidR="000C53E7" w:rsidRPr="0083051A" w:rsidRDefault="000C53E7" w:rsidP="00D538A9">
            <w:pPr>
              <w:suppressAutoHyphens/>
              <w:rPr>
                <w:rFonts w:ascii="Calibri" w:eastAsia="MS Mincho" w:hAnsi="Calibri" w:cs="Calibri"/>
                <w:b/>
                <w:i/>
                <w:sz w:val="16"/>
                <w:szCs w:val="16"/>
              </w:rPr>
            </w:pPr>
            <w:r w:rsidRPr="0083051A">
              <w:rPr>
                <w:rFonts w:ascii="Calibri" w:eastAsia="Calibri" w:hAnsi="Calibri" w:cs="Calibri"/>
                <w:b/>
                <w:bCs/>
                <w:i/>
                <w:iCs/>
                <w:sz w:val="16"/>
                <w:szCs w:val="16"/>
                <w:lang w:val="pt"/>
              </w:rPr>
              <w:t>Deniers</w:t>
            </w:r>
          </w:p>
        </w:tc>
        <w:tc>
          <w:tcPr>
            <w:tcW w:w="709" w:type="dxa"/>
            <w:tcBorders>
              <w:top w:val="single" w:sz="4" w:space="0" w:color="000000"/>
              <w:left w:val="single" w:sz="4" w:space="0" w:color="000000"/>
              <w:bottom w:val="single" w:sz="4" w:space="0" w:color="000000"/>
              <w:right w:val="single" w:sz="4" w:space="0" w:color="000000"/>
            </w:tcBorders>
            <w:shd w:val="clear" w:color="auto" w:fill="BDD6EE"/>
            <w:hideMark/>
          </w:tcPr>
          <w:p w14:paraId="2DC7CEF4" w14:textId="77777777" w:rsidR="000C53E7" w:rsidRPr="0083051A" w:rsidRDefault="000C53E7" w:rsidP="00D538A9">
            <w:pPr>
              <w:suppressAutoHyphens/>
              <w:rPr>
                <w:rFonts w:ascii="Calibri" w:eastAsia="MS Mincho" w:hAnsi="Calibri" w:cs="Calibri"/>
                <w:b/>
                <w:i/>
                <w:sz w:val="16"/>
                <w:szCs w:val="16"/>
              </w:rPr>
            </w:pPr>
            <w:r w:rsidRPr="0083051A">
              <w:rPr>
                <w:rFonts w:ascii="Calibri" w:eastAsia="Calibri" w:hAnsi="Calibri" w:cs="Calibri"/>
                <w:b/>
                <w:bCs/>
                <w:i/>
                <w:iCs/>
                <w:sz w:val="16"/>
                <w:szCs w:val="16"/>
                <w:lang w:val="pt"/>
              </w:rPr>
              <w:t>Tipo de MTI</w:t>
            </w:r>
          </w:p>
        </w:tc>
        <w:tc>
          <w:tcPr>
            <w:tcW w:w="1276" w:type="dxa"/>
            <w:tcBorders>
              <w:top w:val="single" w:sz="4" w:space="0" w:color="000000"/>
              <w:left w:val="single" w:sz="4" w:space="0" w:color="000000"/>
              <w:bottom w:val="single" w:sz="4" w:space="0" w:color="000000"/>
              <w:right w:val="single" w:sz="4" w:space="0" w:color="000000"/>
            </w:tcBorders>
            <w:shd w:val="clear" w:color="auto" w:fill="BDD6EE"/>
            <w:hideMark/>
          </w:tcPr>
          <w:p w14:paraId="655B2654" w14:textId="77777777" w:rsidR="000C53E7" w:rsidRPr="0083051A" w:rsidRDefault="000C53E7" w:rsidP="00D538A9">
            <w:pPr>
              <w:suppressAutoHyphens/>
              <w:rPr>
                <w:rFonts w:ascii="Calibri" w:eastAsia="MS Mincho" w:hAnsi="Calibri" w:cs="Calibri"/>
                <w:b/>
                <w:i/>
                <w:sz w:val="16"/>
                <w:szCs w:val="16"/>
              </w:rPr>
            </w:pPr>
            <w:r w:rsidRPr="0083051A">
              <w:rPr>
                <w:rFonts w:ascii="Calibri" w:eastAsia="Calibri" w:hAnsi="Calibri" w:cs="Calibri"/>
                <w:b/>
                <w:bCs/>
                <w:i/>
                <w:iCs/>
                <w:sz w:val="16"/>
                <w:szCs w:val="16"/>
                <w:lang w:val="pt"/>
              </w:rPr>
              <w:t>Embalagem</w:t>
            </w:r>
          </w:p>
        </w:tc>
        <w:tc>
          <w:tcPr>
            <w:tcW w:w="1134" w:type="dxa"/>
            <w:tcBorders>
              <w:top w:val="single" w:sz="4" w:space="0" w:color="000000"/>
              <w:left w:val="single" w:sz="4" w:space="0" w:color="000000"/>
              <w:bottom w:val="single" w:sz="4" w:space="0" w:color="000000"/>
              <w:right w:val="single" w:sz="4" w:space="0" w:color="000000"/>
            </w:tcBorders>
            <w:shd w:val="clear" w:color="auto" w:fill="BDD6EE"/>
            <w:hideMark/>
          </w:tcPr>
          <w:p w14:paraId="74DA4D7D" w14:textId="77777777" w:rsidR="000C53E7" w:rsidRPr="0083051A" w:rsidRDefault="000C53E7" w:rsidP="00D538A9">
            <w:pPr>
              <w:suppressAutoHyphens/>
              <w:rPr>
                <w:rFonts w:ascii="Calibri" w:eastAsia="MS Mincho" w:hAnsi="Calibri" w:cs="Calibri"/>
                <w:b/>
                <w:i/>
                <w:sz w:val="16"/>
                <w:szCs w:val="16"/>
              </w:rPr>
            </w:pPr>
            <w:r w:rsidRPr="0083051A">
              <w:rPr>
                <w:rFonts w:ascii="Calibri" w:eastAsia="Calibri" w:hAnsi="Calibri" w:cs="Calibri"/>
                <w:b/>
                <w:bCs/>
                <w:i/>
                <w:iCs/>
                <w:sz w:val="16"/>
                <w:szCs w:val="16"/>
                <w:lang w:val="pt"/>
              </w:rPr>
              <w:t>Tamanho do fardo</w:t>
            </w:r>
          </w:p>
        </w:tc>
        <w:tc>
          <w:tcPr>
            <w:tcW w:w="1134" w:type="dxa"/>
            <w:tcBorders>
              <w:top w:val="single" w:sz="4" w:space="0" w:color="000000"/>
              <w:left w:val="single" w:sz="4" w:space="0" w:color="000000"/>
              <w:bottom w:val="single" w:sz="4" w:space="0" w:color="000000"/>
              <w:right w:val="single" w:sz="4" w:space="0" w:color="000000"/>
            </w:tcBorders>
            <w:shd w:val="clear" w:color="auto" w:fill="BDD6EE"/>
            <w:hideMark/>
          </w:tcPr>
          <w:p w14:paraId="75DBA09B" w14:textId="77777777" w:rsidR="000C53E7" w:rsidRPr="0083051A" w:rsidRDefault="000C53E7" w:rsidP="00D538A9">
            <w:pPr>
              <w:suppressAutoHyphens/>
              <w:rPr>
                <w:rFonts w:ascii="Calibri" w:eastAsia="MS Mincho" w:hAnsi="Calibri" w:cs="Calibri"/>
                <w:b/>
                <w:i/>
                <w:sz w:val="16"/>
                <w:szCs w:val="16"/>
              </w:rPr>
            </w:pPr>
            <w:r w:rsidRPr="0083051A">
              <w:rPr>
                <w:rFonts w:ascii="Calibri" w:eastAsia="Calibri" w:hAnsi="Calibri" w:cs="Calibri"/>
                <w:b/>
                <w:bCs/>
                <w:i/>
                <w:iCs/>
                <w:sz w:val="16"/>
                <w:szCs w:val="16"/>
                <w:lang w:val="pt"/>
              </w:rPr>
              <w:t>Quantidade</w:t>
            </w:r>
          </w:p>
        </w:tc>
        <w:tc>
          <w:tcPr>
            <w:tcW w:w="992" w:type="dxa"/>
            <w:tcBorders>
              <w:top w:val="single" w:sz="4" w:space="0" w:color="000000"/>
              <w:left w:val="single" w:sz="4" w:space="0" w:color="000000"/>
              <w:bottom w:val="single" w:sz="4" w:space="0" w:color="000000"/>
              <w:right w:val="single" w:sz="4" w:space="0" w:color="000000"/>
            </w:tcBorders>
            <w:shd w:val="clear" w:color="auto" w:fill="BDD6EE"/>
            <w:hideMark/>
          </w:tcPr>
          <w:p w14:paraId="05AD3F3E" w14:textId="77777777" w:rsidR="000C53E7" w:rsidRPr="0083051A" w:rsidRDefault="000C53E7" w:rsidP="00D538A9">
            <w:pPr>
              <w:suppressAutoHyphens/>
              <w:rPr>
                <w:rFonts w:ascii="Calibri" w:eastAsia="MS Mincho" w:hAnsi="Calibri" w:cs="Calibri"/>
                <w:b/>
                <w:i/>
                <w:sz w:val="16"/>
                <w:szCs w:val="16"/>
              </w:rPr>
            </w:pPr>
            <w:r w:rsidRPr="0083051A">
              <w:rPr>
                <w:rFonts w:ascii="Calibri" w:eastAsia="Calibri" w:hAnsi="Calibri" w:cs="Calibri"/>
                <w:b/>
                <w:bCs/>
                <w:i/>
                <w:iCs/>
                <w:sz w:val="16"/>
                <w:szCs w:val="16"/>
                <w:lang w:val="pt"/>
              </w:rPr>
              <w:t>Doador</w:t>
            </w:r>
          </w:p>
        </w:tc>
      </w:tr>
      <w:tr w:rsidR="000C53E7" w:rsidRPr="008564F9" w14:paraId="5F3D6DC9" w14:textId="77777777" w:rsidTr="0083051A">
        <w:trPr>
          <w:trHeight w:val="1474"/>
          <w:jc w:val="center"/>
        </w:trPr>
        <w:tc>
          <w:tcPr>
            <w:tcW w:w="988" w:type="dxa"/>
            <w:tcBorders>
              <w:top w:val="single" w:sz="4" w:space="0" w:color="000000"/>
              <w:left w:val="single" w:sz="4" w:space="0" w:color="000000"/>
              <w:bottom w:val="single" w:sz="4" w:space="0" w:color="000000"/>
              <w:right w:val="single" w:sz="4" w:space="0" w:color="000000"/>
            </w:tcBorders>
            <w:hideMark/>
          </w:tcPr>
          <w:p w14:paraId="1164A467" w14:textId="77777777" w:rsidR="000C53E7" w:rsidRPr="0083051A" w:rsidRDefault="000C53E7" w:rsidP="00D538A9">
            <w:pPr>
              <w:suppressAutoHyphens/>
              <w:rPr>
                <w:rFonts w:ascii="Calibri" w:eastAsia="MS Mincho" w:hAnsi="Calibri" w:cs="Calibri"/>
                <w:sz w:val="16"/>
                <w:szCs w:val="16"/>
              </w:rPr>
            </w:pPr>
            <w:r w:rsidRPr="0083051A">
              <w:rPr>
                <w:rFonts w:ascii="Calibri" w:eastAsia="Calibri" w:hAnsi="Calibri" w:cs="Calibri"/>
                <w:sz w:val="16"/>
                <w:szCs w:val="16"/>
                <w:lang w:val="pt"/>
              </w:rPr>
              <w:t>Retangular</w:t>
            </w:r>
          </w:p>
        </w:tc>
        <w:tc>
          <w:tcPr>
            <w:tcW w:w="992" w:type="dxa"/>
            <w:tcBorders>
              <w:top w:val="single" w:sz="4" w:space="0" w:color="000000"/>
              <w:left w:val="single" w:sz="4" w:space="0" w:color="000000"/>
              <w:bottom w:val="single" w:sz="4" w:space="0" w:color="000000"/>
              <w:right w:val="single" w:sz="4" w:space="0" w:color="000000"/>
            </w:tcBorders>
            <w:hideMark/>
          </w:tcPr>
          <w:p w14:paraId="5D03B83E" w14:textId="77777777" w:rsidR="000C53E7" w:rsidRPr="0083051A" w:rsidRDefault="000C53E7" w:rsidP="00D538A9">
            <w:pPr>
              <w:suppressAutoHyphens/>
              <w:rPr>
                <w:rFonts w:ascii="Calibri" w:eastAsia="MS Mincho" w:hAnsi="Calibri" w:cs="Calibri"/>
                <w:sz w:val="16"/>
                <w:szCs w:val="16"/>
              </w:rPr>
            </w:pPr>
            <w:r w:rsidRPr="0083051A">
              <w:rPr>
                <w:rFonts w:ascii="Calibri" w:eastAsia="Calibri" w:hAnsi="Calibri" w:cs="Calibri"/>
                <w:sz w:val="16"/>
                <w:szCs w:val="16"/>
                <w:lang w:val="pt"/>
              </w:rPr>
              <w:t>Extra grande 190 x 180 x 150 cm</w:t>
            </w:r>
          </w:p>
        </w:tc>
        <w:tc>
          <w:tcPr>
            <w:tcW w:w="709" w:type="dxa"/>
            <w:tcBorders>
              <w:top w:val="single" w:sz="4" w:space="0" w:color="000000"/>
              <w:left w:val="single" w:sz="4" w:space="0" w:color="000000"/>
              <w:bottom w:val="single" w:sz="4" w:space="0" w:color="000000"/>
              <w:right w:val="single" w:sz="4" w:space="0" w:color="000000"/>
            </w:tcBorders>
            <w:hideMark/>
          </w:tcPr>
          <w:p w14:paraId="72BFFE88" w14:textId="77777777" w:rsidR="000C53E7" w:rsidRPr="0083051A" w:rsidRDefault="000C53E7" w:rsidP="00D538A9">
            <w:pPr>
              <w:suppressAutoHyphens/>
              <w:rPr>
                <w:rFonts w:ascii="Calibri" w:eastAsia="MS Mincho" w:hAnsi="Calibri" w:cs="Calibri"/>
                <w:sz w:val="16"/>
                <w:szCs w:val="16"/>
              </w:rPr>
            </w:pPr>
            <w:r w:rsidRPr="0083051A">
              <w:rPr>
                <w:rFonts w:ascii="Calibri" w:eastAsia="Calibri" w:hAnsi="Calibri" w:cs="Calibri"/>
                <w:sz w:val="16"/>
                <w:szCs w:val="16"/>
                <w:lang w:val="pt"/>
              </w:rPr>
              <w:t>Branco</w:t>
            </w:r>
          </w:p>
        </w:tc>
        <w:tc>
          <w:tcPr>
            <w:tcW w:w="850" w:type="dxa"/>
            <w:tcBorders>
              <w:top w:val="single" w:sz="4" w:space="0" w:color="000000"/>
              <w:left w:val="single" w:sz="4" w:space="0" w:color="000000"/>
              <w:bottom w:val="single" w:sz="4" w:space="0" w:color="000000"/>
              <w:right w:val="single" w:sz="4" w:space="0" w:color="000000"/>
            </w:tcBorders>
            <w:hideMark/>
          </w:tcPr>
          <w:p w14:paraId="4A94A9B5" w14:textId="77777777" w:rsidR="000C53E7" w:rsidRPr="0083051A" w:rsidRDefault="000C53E7" w:rsidP="00D538A9">
            <w:pPr>
              <w:suppressAutoHyphens/>
              <w:rPr>
                <w:rFonts w:ascii="Calibri" w:eastAsia="MS Mincho" w:hAnsi="Calibri" w:cs="Calibri"/>
                <w:sz w:val="16"/>
                <w:szCs w:val="16"/>
              </w:rPr>
            </w:pPr>
            <w:r w:rsidRPr="0083051A">
              <w:rPr>
                <w:rFonts w:ascii="Calibri" w:eastAsia="Calibri" w:hAnsi="Calibri" w:cs="Calibri"/>
                <w:sz w:val="16"/>
                <w:szCs w:val="16"/>
                <w:lang w:val="pt"/>
              </w:rPr>
              <w:t>100</w:t>
            </w:r>
          </w:p>
        </w:tc>
        <w:tc>
          <w:tcPr>
            <w:tcW w:w="709" w:type="dxa"/>
            <w:tcBorders>
              <w:top w:val="single" w:sz="4" w:space="0" w:color="000000"/>
              <w:left w:val="single" w:sz="4" w:space="0" w:color="000000"/>
              <w:bottom w:val="single" w:sz="4" w:space="0" w:color="000000"/>
              <w:right w:val="single" w:sz="4" w:space="0" w:color="000000"/>
            </w:tcBorders>
            <w:hideMark/>
          </w:tcPr>
          <w:p w14:paraId="443F59CC" w14:textId="77777777" w:rsidR="000C53E7" w:rsidRPr="0083051A" w:rsidRDefault="000C53E7" w:rsidP="00D538A9">
            <w:pPr>
              <w:suppressAutoHyphens/>
              <w:rPr>
                <w:rFonts w:ascii="Calibri" w:eastAsia="MS Mincho" w:hAnsi="Calibri" w:cs="Calibri"/>
                <w:sz w:val="16"/>
                <w:szCs w:val="16"/>
              </w:rPr>
            </w:pPr>
            <w:r w:rsidRPr="0083051A">
              <w:rPr>
                <w:rFonts w:ascii="Calibri" w:eastAsia="Calibri" w:hAnsi="Calibri" w:cs="Calibri"/>
                <w:sz w:val="16"/>
                <w:szCs w:val="16"/>
                <w:lang w:val="pt"/>
              </w:rPr>
              <w:t>PBO</w:t>
            </w:r>
          </w:p>
        </w:tc>
        <w:tc>
          <w:tcPr>
            <w:tcW w:w="1276" w:type="dxa"/>
            <w:tcBorders>
              <w:top w:val="single" w:sz="4" w:space="0" w:color="000000"/>
              <w:left w:val="single" w:sz="4" w:space="0" w:color="000000"/>
              <w:bottom w:val="single" w:sz="4" w:space="0" w:color="000000"/>
              <w:right w:val="single" w:sz="4" w:space="0" w:color="000000"/>
            </w:tcBorders>
            <w:hideMark/>
          </w:tcPr>
          <w:p w14:paraId="4D64C72B" w14:textId="77777777" w:rsidR="000C53E7" w:rsidRPr="0083051A" w:rsidRDefault="000C53E7" w:rsidP="00D538A9">
            <w:pPr>
              <w:suppressAutoHyphens/>
              <w:rPr>
                <w:rFonts w:ascii="Calibri" w:eastAsia="MS Mincho" w:hAnsi="Calibri" w:cs="Calibri"/>
                <w:sz w:val="16"/>
                <w:szCs w:val="16"/>
                <w:lang w:val="pt-BR"/>
              </w:rPr>
            </w:pPr>
            <w:r w:rsidRPr="0083051A">
              <w:rPr>
                <w:rFonts w:ascii="Calibri" w:eastAsia="Calibri" w:hAnsi="Calibri" w:cs="Calibri"/>
                <w:sz w:val="16"/>
                <w:szCs w:val="16"/>
                <w:lang w:val="pt"/>
              </w:rPr>
              <w:t>50 mosquiteiros por fardo, sem embalagem de plástico individual nos mosquiteiros</w:t>
            </w:r>
          </w:p>
        </w:tc>
        <w:tc>
          <w:tcPr>
            <w:tcW w:w="1134" w:type="dxa"/>
            <w:tcBorders>
              <w:top w:val="single" w:sz="4" w:space="0" w:color="000000"/>
              <w:left w:val="single" w:sz="4" w:space="0" w:color="000000"/>
              <w:bottom w:val="single" w:sz="4" w:space="0" w:color="000000"/>
              <w:right w:val="single" w:sz="4" w:space="0" w:color="000000"/>
            </w:tcBorders>
            <w:hideMark/>
          </w:tcPr>
          <w:p w14:paraId="2E399137" w14:textId="77777777" w:rsidR="000C53E7" w:rsidRPr="0083051A" w:rsidRDefault="000C53E7" w:rsidP="00D538A9">
            <w:pPr>
              <w:suppressAutoHyphens/>
              <w:rPr>
                <w:rFonts w:ascii="Calibri" w:eastAsia="MS Mincho" w:hAnsi="Calibri" w:cs="Calibri"/>
                <w:sz w:val="16"/>
                <w:szCs w:val="16"/>
                <w:lang w:val="pt-BR"/>
              </w:rPr>
            </w:pPr>
            <w:r w:rsidRPr="0083051A">
              <w:rPr>
                <w:rFonts w:ascii="Calibri" w:eastAsia="Calibri" w:hAnsi="Calibri" w:cs="Calibri"/>
                <w:sz w:val="16"/>
                <w:szCs w:val="16"/>
                <w:lang w:val="pt"/>
              </w:rPr>
              <w:t>Em m3 ou comprimento x largura x altura</w:t>
            </w:r>
          </w:p>
        </w:tc>
        <w:tc>
          <w:tcPr>
            <w:tcW w:w="1134" w:type="dxa"/>
            <w:tcBorders>
              <w:top w:val="single" w:sz="4" w:space="0" w:color="000000"/>
              <w:left w:val="single" w:sz="4" w:space="0" w:color="000000"/>
              <w:bottom w:val="single" w:sz="4" w:space="0" w:color="000000"/>
              <w:right w:val="single" w:sz="4" w:space="0" w:color="000000"/>
            </w:tcBorders>
            <w:hideMark/>
          </w:tcPr>
          <w:p w14:paraId="7184C797" w14:textId="77777777" w:rsidR="000C53E7" w:rsidRPr="0083051A" w:rsidRDefault="000C53E7" w:rsidP="00D538A9">
            <w:pPr>
              <w:suppressAutoHyphens/>
              <w:rPr>
                <w:rFonts w:ascii="Calibri" w:eastAsia="MS Mincho" w:hAnsi="Calibri" w:cs="Calibri"/>
                <w:sz w:val="16"/>
                <w:szCs w:val="16"/>
              </w:rPr>
            </w:pPr>
            <w:r w:rsidRPr="0083051A">
              <w:rPr>
                <w:rFonts w:ascii="Calibri" w:eastAsia="Calibri" w:hAnsi="Calibri" w:cs="Calibri"/>
                <w:sz w:val="16"/>
                <w:szCs w:val="16"/>
                <w:lang w:val="pt"/>
              </w:rPr>
              <w:t>500.000</w:t>
            </w:r>
          </w:p>
        </w:tc>
        <w:tc>
          <w:tcPr>
            <w:tcW w:w="992" w:type="dxa"/>
            <w:tcBorders>
              <w:top w:val="single" w:sz="4" w:space="0" w:color="000000"/>
              <w:left w:val="single" w:sz="4" w:space="0" w:color="000000"/>
              <w:bottom w:val="single" w:sz="4" w:space="0" w:color="000000"/>
              <w:right w:val="single" w:sz="4" w:space="0" w:color="000000"/>
            </w:tcBorders>
            <w:hideMark/>
          </w:tcPr>
          <w:p w14:paraId="0DE9D92E" w14:textId="77777777" w:rsidR="000C53E7" w:rsidRPr="0083051A" w:rsidRDefault="000C53E7" w:rsidP="00D538A9">
            <w:pPr>
              <w:suppressAutoHyphens/>
              <w:rPr>
                <w:rFonts w:ascii="Calibri" w:eastAsia="MS Mincho" w:hAnsi="Calibri" w:cs="Calibri"/>
                <w:sz w:val="16"/>
                <w:szCs w:val="16"/>
              </w:rPr>
            </w:pPr>
            <w:r w:rsidRPr="0083051A">
              <w:rPr>
                <w:rFonts w:ascii="Calibri" w:eastAsia="MS Mincho" w:hAnsi="Calibri" w:cs="Calibri"/>
                <w:sz w:val="16"/>
                <w:szCs w:val="16"/>
                <w:lang w:val="pt"/>
              </w:rPr>
              <w:t>Doador A</w:t>
            </w:r>
          </w:p>
        </w:tc>
      </w:tr>
    </w:tbl>
    <w:p w14:paraId="638D00F2" w14:textId="77777777" w:rsidR="000C53E7" w:rsidRDefault="000C53E7">
      <w:pPr>
        <w:rPr>
          <w:rFonts w:ascii="Calibri" w:eastAsia="Calibri" w:hAnsi="Calibri" w:cs="Calibri"/>
        </w:rPr>
      </w:pPr>
    </w:p>
    <w:p w14:paraId="0000016E" w14:textId="77777777" w:rsidR="00913C00" w:rsidRDefault="00913C00">
      <w:pPr>
        <w:rPr>
          <w:rFonts w:ascii="Calibri" w:eastAsia="Calibri" w:hAnsi="Calibri" w:cs="Calibri"/>
        </w:rPr>
      </w:pPr>
    </w:p>
    <w:p w14:paraId="0000016F" w14:textId="0DCD26BF" w:rsidR="00913C00" w:rsidRPr="00320EAA" w:rsidRDefault="006A738F">
      <w:pPr>
        <w:rPr>
          <w:rFonts w:ascii="Calibri" w:eastAsia="Calibri" w:hAnsi="Calibri" w:cs="Calibri"/>
          <w:i/>
          <w:iCs/>
          <w:lang w:val="pt-BR"/>
        </w:rPr>
      </w:pPr>
      <w:r>
        <w:rPr>
          <w:rFonts w:ascii="Calibri" w:eastAsia="Calibri" w:hAnsi="Calibri" w:cs="Calibri"/>
          <w:i/>
          <w:iCs/>
          <w:lang w:val="pt"/>
        </w:rPr>
        <w:t>(b)</w:t>
      </w:r>
      <w:r>
        <w:rPr>
          <w:rFonts w:ascii="Calibri" w:eastAsia="Calibri" w:hAnsi="Calibri" w:cs="Calibri"/>
          <w:i/>
          <w:iCs/>
          <w:lang w:val="pt"/>
        </w:rPr>
        <w:tab/>
      </w:r>
      <w:r>
        <w:rPr>
          <w:rFonts w:ascii="Calibri" w:eastAsia="Calibri" w:hAnsi="Calibri" w:cs="Calibri"/>
          <w:b/>
          <w:bCs/>
          <w:i/>
          <w:iCs/>
          <w:lang w:val="pt"/>
        </w:rPr>
        <w:t xml:space="preserve">Gestão de resíduos </w:t>
      </w:r>
    </w:p>
    <w:p w14:paraId="00000170" w14:textId="4C8CC91E" w:rsidR="00913C00" w:rsidRPr="00320EAA" w:rsidRDefault="006A738F">
      <w:pPr>
        <w:numPr>
          <w:ilvl w:val="0"/>
          <w:numId w:val="26"/>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 xml:space="preserve">Descrever brevemente a estratégia de gestão de resíduos da SBD para as embalagens de MTI e outros materiais descartáveis. </w:t>
      </w:r>
    </w:p>
    <w:p w14:paraId="00000173" w14:textId="61DF5958" w:rsidR="00913C00" w:rsidRPr="00320EAA" w:rsidRDefault="006A738F" w:rsidP="001778AF">
      <w:pPr>
        <w:pStyle w:val="ListParagraph"/>
        <w:numPr>
          <w:ilvl w:val="0"/>
          <w:numId w:val="26"/>
        </w:numPr>
        <w:pBdr>
          <w:top w:val="nil"/>
          <w:left w:val="nil"/>
          <w:bottom w:val="nil"/>
          <w:right w:val="nil"/>
          <w:between w:val="nil"/>
        </w:pBdr>
        <w:rPr>
          <w:rFonts w:ascii="Calibri" w:hAnsi="Calibri" w:cs="Calibri"/>
          <w:lang w:val="pt-BR"/>
        </w:rPr>
      </w:pPr>
      <w:r>
        <w:rPr>
          <w:rFonts w:ascii="Calibri" w:hAnsi="Calibri" w:cs="Calibri"/>
          <w:color w:val="000000"/>
          <w:lang w:val="pt"/>
        </w:rPr>
        <w:t>Descrever o planeamento da gestão de resíduos a nível local (identificação de locais de recolha, armazenamento e eliminação de resíduos, incineradoras ou entidades de reciclagem, transporte, os papéis claramente definidos e partes responsáveis) e como, quando e onde os resíduos serão transportados para eliminação</w:t>
      </w:r>
      <w:r>
        <w:rPr>
          <w:rFonts w:ascii="Calibri" w:hAnsi="Calibri" w:cs="Calibri"/>
          <w:lang w:val="pt"/>
        </w:rPr>
        <w:t>.</w:t>
      </w:r>
    </w:p>
    <w:p w14:paraId="30F75501" w14:textId="25248D37" w:rsidR="007A7209" w:rsidRPr="00320EAA" w:rsidRDefault="007A7209" w:rsidP="001778AF">
      <w:pPr>
        <w:pStyle w:val="ListParagraph"/>
        <w:numPr>
          <w:ilvl w:val="0"/>
          <w:numId w:val="26"/>
        </w:numPr>
        <w:pBdr>
          <w:top w:val="nil"/>
          <w:left w:val="nil"/>
          <w:bottom w:val="nil"/>
          <w:right w:val="nil"/>
          <w:between w:val="nil"/>
        </w:pBdr>
        <w:rPr>
          <w:rFonts w:ascii="Calibri" w:hAnsi="Calibri" w:cs="Calibri"/>
          <w:lang w:val="pt-BR"/>
        </w:rPr>
      </w:pPr>
      <w:r>
        <w:rPr>
          <w:rFonts w:ascii="Calibri" w:hAnsi="Calibri" w:cs="Calibri"/>
          <w:lang w:val="pt"/>
        </w:rPr>
        <w:t xml:space="preserve">Podem ser anexados ao PdA pormenores adicionais sobre a gestão de resíduos (por exemplo, quantificação dos resíduos esperados, procedimentos operacionais normalizados [SOP] para o tratamento de resíduos). </w:t>
      </w:r>
    </w:p>
    <w:p w14:paraId="177CDF20" w14:textId="77777777" w:rsidR="002C639C" w:rsidRPr="00320EAA" w:rsidRDefault="002C639C" w:rsidP="002C639C">
      <w:pPr>
        <w:pBdr>
          <w:top w:val="nil"/>
          <w:left w:val="nil"/>
          <w:bottom w:val="nil"/>
          <w:right w:val="nil"/>
          <w:between w:val="nil"/>
        </w:pBdr>
        <w:rPr>
          <w:rFonts w:ascii="Calibri" w:eastAsia="Calibri" w:hAnsi="Calibri" w:cs="Calibri"/>
          <w:lang w:val="pt-BR"/>
        </w:rPr>
      </w:pPr>
    </w:p>
    <w:p w14:paraId="00000174" w14:textId="688179A4" w:rsidR="00913C00" w:rsidRPr="00BF3276" w:rsidRDefault="006A738F">
      <w:pPr>
        <w:rPr>
          <w:rFonts w:ascii="Calibri" w:eastAsia="Calibri" w:hAnsi="Calibri" w:cs="Calibri"/>
          <w:bCs/>
          <w:i/>
          <w:lang w:val="pt-BR"/>
        </w:rPr>
      </w:pPr>
      <w:r>
        <w:rPr>
          <w:rFonts w:ascii="Calibri" w:eastAsia="Calibri" w:hAnsi="Calibri" w:cs="Calibri"/>
          <w:b/>
          <w:bCs/>
          <w:i/>
          <w:iCs/>
          <w:lang w:val="pt"/>
        </w:rPr>
        <w:t>(c)</w:t>
      </w:r>
      <w:r>
        <w:rPr>
          <w:rFonts w:ascii="Calibri" w:eastAsia="Calibri" w:hAnsi="Calibri" w:cs="Calibri"/>
          <w:b/>
          <w:bCs/>
          <w:i/>
          <w:iCs/>
          <w:lang w:val="pt"/>
        </w:rPr>
        <w:tab/>
        <w:t xml:space="preserve">Planeamento </w:t>
      </w:r>
      <w:r>
        <w:rPr>
          <w:rFonts w:ascii="Calibri" w:eastAsia="Calibri" w:hAnsi="Calibri" w:cs="Calibri"/>
          <w:lang w:val="pt"/>
        </w:rPr>
        <w:t>(</w:t>
      </w:r>
      <w:r>
        <w:rPr>
          <w:rFonts w:ascii="Calibri" w:eastAsia="Calibri" w:hAnsi="Calibri" w:cs="Calibri"/>
          <w:color w:val="215E99"/>
          <w:lang w:val="pt"/>
        </w:rPr>
        <w:t xml:space="preserve">ver </w:t>
      </w:r>
      <w:hyperlink r:id="rId17" w:history="1">
        <w:r w:rsidR="00BF3276" w:rsidRPr="00BF3276">
          <w:rPr>
            <w:rStyle w:val="Hyperlink"/>
            <w:rFonts w:ascii="Calibri" w:eastAsia="Calibri" w:hAnsi="Calibri" w:cs="Calibri"/>
            <w:lang w:val="pt"/>
          </w:rPr>
          <w:t>Planejamento para distribuição</w:t>
        </w:r>
      </w:hyperlink>
      <w:r>
        <w:rPr>
          <w:rFonts w:ascii="Calibri" w:eastAsia="Calibri" w:hAnsi="Calibri" w:cs="Calibri"/>
          <w:lang w:val="pt"/>
        </w:rPr>
        <w:t>)</w:t>
      </w:r>
    </w:p>
    <w:p w14:paraId="00000175" w14:textId="28CDF4EA" w:rsidR="00913C00" w:rsidRPr="00320EAA" w:rsidRDefault="006A738F">
      <w:pPr>
        <w:numPr>
          <w:ilvl w:val="0"/>
          <w:numId w:val="2"/>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Remeter para os objetivos e resultados esperados da SBD descritos na Secção 6 do PdA.</w:t>
      </w:r>
    </w:p>
    <w:p w14:paraId="00000176" w14:textId="3BAFD139" w:rsidR="00913C00" w:rsidRPr="00320EAA" w:rsidRDefault="006A738F">
      <w:pPr>
        <w:numPr>
          <w:ilvl w:val="0"/>
          <w:numId w:val="2"/>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 xml:space="preserve">Descrever o processo de planeamento, ou seja, como serão recolhidos os dados relativos às matrículas escolares, como serão selecionados os anos de escolaridade para distribuição e quem estará envolvido nos diferentes níveis. </w:t>
      </w:r>
    </w:p>
    <w:p w14:paraId="00000177" w14:textId="26222AE5" w:rsidR="00913C00" w:rsidRPr="00320EAA" w:rsidRDefault="006A738F">
      <w:pPr>
        <w:numPr>
          <w:ilvl w:val="0"/>
          <w:numId w:val="2"/>
        </w:numPr>
        <w:rPr>
          <w:rFonts w:ascii="Calibri" w:eastAsia="Calibri" w:hAnsi="Calibri" w:cs="Calibri"/>
          <w:lang w:val="pt-BR"/>
        </w:rPr>
      </w:pPr>
      <w:r>
        <w:rPr>
          <w:rFonts w:ascii="Calibri" w:eastAsia="Calibri" w:hAnsi="Calibri" w:cs="Calibri"/>
          <w:color w:val="000000"/>
          <w:lang w:val="pt"/>
        </w:rPr>
        <w:t>Utilizar os dados de matrícula ao nível da escola para determinar a quantidade de MTI necessária para cada escola elegível.</w:t>
      </w:r>
    </w:p>
    <w:p w14:paraId="00000178" w14:textId="5D747ECB" w:rsidR="00913C00" w:rsidRPr="00320EAA" w:rsidRDefault="006A738F">
      <w:pPr>
        <w:numPr>
          <w:ilvl w:val="0"/>
          <w:numId w:val="2"/>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Descrever as diferenças entre as áreas urbanas, periurbanas e rurais em termos de planeamento.</w:t>
      </w:r>
    </w:p>
    <w:p w14:paraId="00000179" w14:textId="71ADA537" w:rsidR="00913C00" w:rsidRPr="00320EAA" w:rsidRDefault="006A738F">
      <w:pPr>
        <w:numPr>
          <w:ilvl w:val="0"/>
          <w:numId w:val="2"/>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Identificar populações especiais, por exemplo, escolas especiais, internatos, populações nómadas, e descrever eventuais diferenças na estratégia de distribuição.</w:t>
      </w:r>
    </w:p>
    <w:p w14:paraId="0000017A" w14:textId="22916F51" w:rsidR="00913C00" w:rsidRPr="00320EAA" w:rsidRDefault="006A738F">
      <w:pPr>
        <w:numPr>
          <w:ilvl w:val="0"/>
          <w:numId w:val="2"/>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Descrever quaisquer atividades adicionais que terão lugar ao mesmo tempo que o planeamento, por exemplo, compilação de dados de disponibilidade de armazenamento escolar, pré-teste de MSC e materiais de saúde escolar para a malária.</w:t>
      </w:r>
    </w:p>
    <w:p w14:paraId="0000017B" w14:textId="617E8336" w:rsidR="00913C00" w:rsidRPr="002C639C" w:rsidRDefault="006A738F">
      <w:pPr>
        <w:numPr>
          <w:ilvl w:val="0"/>
          <w:numId w:val="2"/>
        </w:numPr>
        <w:pBdr>
          <w:top w:val="nil"/>
          <w:left w:val="nil"/>
          <w:bottom w:val="nil"/>
          <w:right w:val="nil"/>
          <w:between w:val="nil"/>
        </w:pBdr>
        <w:rPr>
          <w:rFonts w:ascii="Calibri" w:eastAsia="Calibri" w:hAnsi="Calibri" w:cs="Calibri"/>
        </w:rPr>
      </w:pPr>
      <w:r>
        <w:rPr>
          <w:rFonts w:ascii="Calibri" w:eastAsia="Calibri" w:hAnsi="Calibri" w:cs="Calibri"/>
          <w:lang w:val="pt"/>
        </w:rPr>
        <w:lastRenderedPageBreak/>
        <w:t>Se houver digitalização, descrever as medidas que serão tomadas para selecionar o(s) sistema(s) utilizado(s) e assegurar o desenvolvimento de ferramentas, formação, testes no terreno, apoio em tempo real durante a implementação, etc. (</w:t>
      </w:r>
      <w:r>
        <w:rPr>
          <w:rFonts w:ascii="Calibri" w:eastAsia="Calibri" w:hAnsi="Calibri" w:cs="Calibri"/>
          <w:color w:val="0070C0"/>
          <w:lang w:val="pt"/>
        </w:rPr>
        <w:t>ver também a Etapa 9</w:t>
      </w:r>
      <w:r>
        <w:rPr>
          <w:rFonts w:ascii="Calibri" w:eastAsia="Calibri" w:hAnsi="Calibri" w:cs="Calibri"/>
          <w:lang w:val="pt"/>
        </w:rPr>
        <w:t xml:space="preserve">). </w:t>
      </w:r>
    </w:p>
    <w:p w14:paraId="0000017C" w14:textId="77777777" w:rsidR="00913C00" w:rsidRDefault="00913C00">
      <w:pPr>
        <w:pBdr>
          <w:top w:val="nil"/>
          <w:left w:val="nil"/>
          <w:bottom w:val="nil"/>
          <w:right w:val="nil"/>
          <w:between w:val="nil"/>
        </w:pBdr>
        <w:ind w:left="720"/>
        <w:rPr>
          <w:rFonts w:ascii="Calibri" w:eastAsia="Calibri" w:hAnsi="Calibri" w:cs="Calibri"/>
          <w:color w:val="000000"/>
        </w:rPr>
      </w:pPr>
    </w:p>
    <w:p w14:paraId="0000017D" w14:textId="362F7ACB" w:rsidR="00913C00" w:rsidRPr="00320EAA" w:rsidRDefault="006A738F">
      <w:pPr>
        <w:rPr>
          <w:rFonts w:ascii="Calibri" w:eastAsia="Calibri" w:hAnsi="Calibri" w:cs="Calibri"/>
          <w:b/>
          <w:lang w:val="pt-BR"/>
        </w:rPr>
      </w:pPr>
      <w:r>
        <w:rPr>
          <w:rFonts w:ascii="Calibri" w:eastAsia="Calibri" w:hAnsi="Calibri" w:cs="Calibri"/>
          <w:b/>
          <w:bCs/>
          <w:i/>
          <w:iCs/>
          <w:lang w:val="pt"/>
        </w:rPr>
        <w:t>(d)</w:t>
      </w:r>
      <w:r>
        <w:rPr>
          <w:rFonts w:ascii="Calibri" w:eastAsia="Calibri" w:hAnsi="Calibri" w:cs="Calibri"/>
          <w:b/>
          <w:bCs/>
          <w:i/>
          <w:iCs/>
          <w:lang w:val="pt"/>
        </w:rPr>
        <w:tab/>
        <w:t xml:space="preserve">Plano de logística e gestão da cadeia de abastecimento </w:t>
      </w:r>
      <w:r>
        <w:rPr>
          <w:rFonts w:ascii="Calibri" w:eastAsia="Calibri" w:hAnsi="Calibri" w:cs="Calibri"/>
          <w:lang w:val="pt"/>
        </w:rPr>
        <w:t>(</w:t>
      </w:r>
      <w:r>
        <w:rPr>
          <w:rFonts w:ascii="Calibri" w:eastAsia="Calibri" w:hAnsi="Calibri" w:cs="Calibri"/>
          <w:color w:val="215E99"/>
          <w:lang w:val="pt"/>
        </w:rPr>
        <w:t>ver a</w:t>
      </w:r>
      <w:r w:rsidR="00BF3276">
        <w:rPr>
          <w:rFonts w:ascii="Calibri" w:eastAsia="Calibri" w:hAnsi="Calibri" w:cs="Calibri"/>
          <w:color w:val="215E99"/>
          <w:lang w:val="pt"/>
        </w:rPr>
        <w:t xml:space="preserve"> </w:t>
      </w:r>
      <w:hyperlink r:id="rId18" w:history="1">
        <w:r w:rsidR="00BF3276" w:rsidRPr="00BF3276">
          <w:rPr>
            <w:rStyle w:val="Hyperlink"/>
            <w:rFonts w:ascii="Calibri" w:eastAsia="Calibri" w:hAnsi="Calibri" w:cs="Calibri"/>
            <w:lang w:val="pt"/>
          </w:rPr>
          <w:t>Logística e gestão de cadeia de suprimentos</w:t>
        </w:r>
      </w:hyperlink>
      <w:r>
        <w:rPr>
          <w:rFonts w:ascii="Calibri" w:eastAsia="Calibri" w:hAnsi="Calibri" w:cs="Calibri"/>
          <w:lang w:val="pt"/>
        </w:rPr>
        <w:t>)</w:t>
      </w:r>
    </w:p>
    <w:p w14:paraId="0000017E" w14:textId="495BF5B3" w:rsidR="00913C00" w:rsidRPr="00320EAA" w:rsidRDefault="006A738F">
      <w:pPr>
        <w:numPr>
          <w:ilvl w:val="0"/>
          <w:numId w:val="6"/>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Descrever brevemente os diferentes níveis da cadeia de abastecimento (níveis de entrega) e a forma como os MTI e outros materiais (tais como ferramentas de comunicação, MSC e materiais de saúde escolar) serão transportados para o armazenamento a nível da escola.</w:t>
      </w:r>
    </w:p>
    <w:p w14:paraId="0000017F" w14:textId="371F0E0C" w:rsidR="00913C00" w:rsidRPr="00320EAA" w:rsidRDefault="006A738F">
      <w:pPr>
        <w:numPr>
          <w:ilvl w:val="0"/>
          <w:numId w:val="6"/>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Descrever brevemente o pessoal que participará nas operações da cadeia de abastecimento a cada nível e a forma como será formado e supervisionado.</w:t>
      </w:r>
    </w:p>
    <w:p w14:paraId="00000180" w14:textId="40B0B02B" w:rsidR="00913C00" w:rsidRDefault="006A738F">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lang w:val="pt"/>
        </w:rPr>
        <w:t>Descrever a forma como será assegurada a responsabilização pelos MTI e outros produtos de base, incluindo as ferramentas e os procedimentos de acompanhamento a utilizar. Os procedimentos e ferramentas de acompanhamento devem ser os mesmos para todos os materiais, de modo a simplificar o fornecimento das ferramentas e a formação necessária para a sua utilização. As ferramentas de acompanhamento devem ser anexadas ao PdA.</w:t>
      </w:r>
    </w:p>
    <w:p w14:paraId="00000181" w14:textId="0367C70C" w:rsidR="00913C00" w:rsidRPr="00320EAA" w:rsidRDefault="006A738F">
      <w:pPr>
        <w:numPr>
          <w:ilvl w:val="0"/>
          <w:numId w:val="6"/>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Descrever a forma como todos os materiais de distribuição serão reconciliados, inventariados e devolvidos (e para onde, por exemplo, a instalação de saúde) no final do período de distribuição.</w:t>
      </w:r>
    </w:p>
    <w:p w14:paraId="5AD6AEC0" w14:textId="77777777" w:rsidR="000C53E7" w:rsidRPr="00320EAA" w:rsidRDefault="000C53E7" w:rsidP="000C53E7">
      <w:pPr>
        <w:pBdr>
          <w:top w:val="nil"/>
          <w:left w:val="nil"/>
          <w:bottom w:val="nil"/>
          <w:right w:val="nil"/>
          <w:between w:val="nil"/>
        </w:pBdr>
        <w:ind w:left="720"/>
        <w:rPr>
          <w:rFonts w:ascii="Calibri" w:eastAsia="Calibri" w:hAnsi="Calibri" w:cs="Calibri"/>
          <w:color w:val="000000"/>
          <w:lang w:val="pt-BR"/>
        </w:rPr>
      </w:pPr>
    </w:p>
    <w:p w14:paraId="09EC8417" w14:textId="1F1398CF" w:rsidR="000C53E7" w:rsidRDefault="000C53E7" w:rsidP="00FB6BB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lang w:val="pt"/>
        </w:rPr>
        <w:t>Informações adicionais pormenorizadas podem ser anexadas ao PdA no plano de logística e cadeia de abastecimento. O plano deve incluir:</w:t>
      </w:r>
    </w:p>
    <w:p w14:paraId="5BAA723D" w14:textId="6928AF22" w:rsidR="0087166F" w:rsidRPr="00320EAA" w:rsidRDefault="00AF0F61" w:rsidP="000C53E7">
      <w:pPr>
        <w:numPr>
          <w:ilvl w:val="0"/>
          <w:numId w:val="6"/>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Avaliação dos riscos da cadeia de abastecimento para identificar e mitigar oportunidades de fraude, roubo ou desvio de MTI.</w:t>
      </w:r>
    </w:p>
    <w:p w14:paraId="51941B8E" w14:textId="286FE495" w:rsidR="000C53E7" w:rsidRPr="00320EAA" w:rsidRDefault="000C53E7" w:rsidP="000C53E7">
      <w:pPr>
        <w:numPr>
          <w:ilvl w:val="0"/>
          <w:numId w:val="6"/>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Informações sobre os níveis em que os MTI e outros materiais serão armazenados.</w:t>
      </w:r>
    </w:p>
    <w:p w14:paraId="39F1EF14" w14:textId="33476495" w:rsidR="000C53E7" w:rsidRPr="00320EAA" w:rsidRDefault="000C53E7" w:rsidP="000C53E7">
      <w:pPr>
        <w:numPr>
          <w:ilvl w:val="0"/>
          <w:numId w:val="6"/>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TdR claros para o pessoal envolvido no armazenamento e transporte dos MTI e dos produtos.</w:t>
      </w:r>
    </w:p>
    <w:p w14:paraId="116D999A" w14:textId="6F4B110B" w:rsidR="000C53E7" w:rsidRPr="00320EAA" w:rsidRDefault="000C53E7" w:rsidP="000C53E7">
      <w:pPr>
        <w:numPr>
          <w:ilvl w:val="0"/>
          <w:numId w:val="6"/>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O processo de avaliação do armazenamento que será seguido.</w:t>
      </w:r>
    </w:p>
    <w:p w14:paraId="34AA596D" w14:textId="1B15EEEE" w:rsidR="000C53E7" w:rsidRPr="00320EAA" w:rsidRDefault="000C53E7" w:rsidP="000C53E7">
      <w:pPr>
        <w:numPr>
          <w:ilvl w:val="0"/>
          <w:numId w:val="6"/>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Descrição das principais atividades logísticas que serão supervisionadas e monitorizadas (por exemplo, seleção e segurança de empresas terceiras de logística, desenvolvimento de planos de transporte, seleção e formação de pessoal de logística, distribuição).</w:t>
      </w:r>
    </w:p>
    <w:p w14:paraId="06357215" w14:textId="54EA7335" w:rsidR="000C53E7" w:rsidRPr="00320EAA" w:rsidRDefault="000C53E7" w:rsidP="000C53E7">
      <w:pPr>
        <w:numPr>
          <w:ilvl w:val="0"/>
          <w:numId w:val="6"/>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Planos logísticos para a gestão dos MTI em excesso após a conclusão da SBD de MTI (consultar também a Secção 8(i)).</w:t>
      </w:r>
    </w:p>
    <w:p w14:paraId="4B664E0B" w14:textId="5245F7C8" w:rsidR="000C53E7" w:rsidRPr="00320EAA" w:rsidRDefault="000C53E7" w:rsidP="000C53E7">
      <w:pPr>
        <w:numPr>
          <w:ilvl w:val="0"/>
          <w:numId w:val="6"/>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Como é que os MTI e outros produtos serão segurados (por quem e a que nível).</w:t>
      </w:r>
    </w:p>
    <w:p w14:paraId="2ECCE19A" w14:textId="4152923E" w:rsidR="000C53E7" w:rsidRPr="00320EAA" w:rsidRDefault="000C53E7" w:rsidP="000C53E7">
      <w:pPr>
        <w:numPr>
          <w:ilvl w:val="0"/>
          <w:numId w:val="6"/>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Descrição dos procedimentos de segurança e de gestão de incidentes, incluindo as medidas de segurança adotadas a cada nível da cadeia de abastecimento durante o transporte e o armazenamento e o processo de comunicação de incidentes.</w:t>
      </w:r>
    </w:p>
    <w:p w14:paraId="00000182" w14:textId="77777777" w:rsidR="00913C00" w:rsidRPr="00320EAA" w:rsidRDefault="00913C00">
      <w:pPr>
        <w:rPr>
          <w:rFonts w:ascii="Calibri" w:eastAsia="Calibri" w:hAnsi="Calibri" w:cs="Calibri"/>
          <w:b/>
          <w:i/>
          <w:lang w:val="pt-BR"/>
        </w:rPr>
      </w:pPr>
    </w:p>
    <w:p w14:paraId="00000183" w14:textId="51156679" w:rsidR="00913C00" w:rsidRPr="00320EAA" w:rsidRDefault="006A738F">
      <w:pPr>
        <w:pBdr>
          <w:top w:val="nil"/>
          <w:left w:val="nil"/>
          <w:bottom w:val="nil"/>
          <w:right w:val="nil"/>
          <w:between w:val="nil"/>
        </w:pBdr>
        <w:rPr>
          <w:rFonts w:ascii="Calibri" w:eastAsia="Calibri" w:hAnsi="Calibri" w:cs="Calibri"/>
          <w:color w:val="000000"/>
          <w:lang w:val="pt-BR"/>
        </w:rPr>
      </w:pPr>
      <w:r>
        <w:rPr>
          <w:rFonts w:ascii="Calibri" w:eastAsia="Calibri" w:hAnsi="Calibri" w:cs="Calibri"/>
          <w:b/>
          <w:bCs/>
          <w:i/>
          <w:iCs/>
          <w:lang w:val="pt"/>
        </w:rPr>
        <w:t>(e)</w:t>
      </w:r>
      <w:r>
        <w:rPr>
          <w:rFonts w:ascii="Calibri" w:eastAsia="Calibri" w:hAnsi="Calibri" w:cs="Calibri"/>
          <w:b/>
          <w:bCs/>
          <w:i/>
          <w:iCs/>
          <w:lang w:val="pt"/>
        </w:rPr>
        <w:tab/>
        <w:t xml:space="preserve">Identificar e formar pessoal para a SBD de MTI </w:t>
      </w:r>
      <w:r>
        <w:rPr>
          <w:rFonts w:ascii="Calibri" w:eastAsia="Calibri" w:hAnsi="Calibri" w:cs="Calibri"/>
          <w:lang w:val="pt"/>
        </w:rPr>
        <w:t>(</w:t>
      </w:r>
      <w:r>
        <w:rPr>
          <w:rFonts w:ascii="Calibri" w:eastAsia="Calibri" w:hAnsi="Calibri" w:cs="Calibri"/>
          <w:color w:val="215E99"/>
          <w:lang w:val="pt"/>
        </w:rPr>
        <w:t>ver</w:t>
      </w:r>
      <w:r w:rsidR="00BF3276">
        <w:rPr>
          <w:rFonts w:ascii="Calibri" w:eastAsia="Calibri" w:hAnsi="Calibri" w:cs="Calibri"/>
          <w:color w:val="215E99"/>
          <w:lang w:val="pt"/>
        </w:rPr>
        <w:t xml:space="preserve"> </w:t>
      </w:r>
      <w:hyperlink r:id="rId19" w:history="1">
        <w:r w:rsidR="00BF3276" w:rsidRPr="00BF3276">
          <w:rPr>
            <w:rStyle w:val="Hyperlink"/>
            <w:rFonts w:ascii="Calibri" w:eastAsia="Calibri" w:hAnsi="Calibri" w:cs="Calibri"/>
            <w:lang w:val="pt"/>
          </w:rPr>
          <w:t>Identificar e formar pessoal</w:t>
        </w:r>
      </w:hyperlink>
      <w:r>
        <w:rPr>
          <w:rFonts w:ascii="Calibri" w:eastAsia="Calibri" w:hAnsi="Calibri" w:cs="Calibri"/>
          <w:lang w:val="pt"/>
        </w:rPr>
        <w:t>)</w:t>
      </w:r>
      <w:r>
        <w:rPr>
          <w:rFonts w:ascii="Calibri" w:eastAsia="Calibri" w:hAnsi="Calibri" w:cs="Calibri"/>
          <w:i/>
          <w:iCs/>
          <w:lang w:val="pt"/>
        </w:rPr>
        <w:t xml:space="preserve"> </w:t>
      </w:r>
    </w:p>
    <w:p w14:paraId="00000184" w14:textId="77777777" w:rsidR="00913C00" w:rsidRPr="00320EAA" w:rsidRDefault="006A738F">
      <w:pPr>
        <w:numPr>
          <w:ilvl w:val="0"/>
          <w:numId w:val="4"/>
        </w:numPr>
        <w:pBdr>
          <w:top w:val="nil"/>
          <w:left w:val="nil"/>
          <w:bottom w:val="nil"/>
          <w:right w:val="nil"/>
          <w:between w:val="nil"/>
        </w:pBdr>
        <w:ind w:left="714" w:hanging="357"/>
        <w:rPr>
          <w:rFonts w:ascii="Calibri" w:eastAsia="Calibri" w:hAnsi="Calibri" w:cs="Calibri"/>
          <w:i/>
          <w:color w:val="000000"/>
          <w:lang w:val="pt-BR"/>
        </w:rPr>
      </w:pPr>
      <w:r>
        <w:rPr>
          <w:rFonts w:ascii="Calibri" w:eastAsia="Calibri" w:hAnsi="Calibri" w:cs="Calibri"/>
          <w:color w:val="000000"/>
          <w:lang w:val="pt"/>
        </w:rPr>
        <w:t>Descrever as etapas preparatórias que terão lugar antes de todas as sessões de formação:</w:t>
      </w:r>
    </w:p>
    <w:p w14:paraId="00000185" w14:textId="7AAD3669" w:rsidR="00913C00" w:rsidRPr="00320EAA" w:rsidRDefault="006A738F">
      <w:pPr>
        <w:numPr>
          <w:ilvl w:val="1"/>
          <w:numId w:val="4"/>
        </w:numPr>
        <w:pBdr>
          <w:top w:val="nil"/>
          <w:left w:val="nil"/>
          <w:bottom w:val="nil"/>
          <w:right w:val="nil"/>
          <w:between w:val="nil"/>
        </w:pBdr>
        <w:rPr>
          <w:rFonts w:ascii="Calibri" w:eastAsia="Calibri" w:hAnsi="Calibri" w:cs="Calibri"/>
          <w:i/>
          <w:color w:val="000000"/>
          <w:lang w:val="pt-BR"/>
        </w:rPr>
      </w:pPr>
      <w:r>
        <w:rPr>
          <w:rFonts w:ascii="Calibri" w:eastAsia="Calibri" w:hAnsi="Calibri" w:cs="Calibri"/>
          <w:color w:val="000000"/>
          <w:lang w:val="pt"/>
        </w:rPr>
        <w:t>Identificação do pessoal a todos os níveis que participará na formação (desde o pessoal do MdS e do MdE a nível central até aos professores de turma a nível da implementação).</w:t>
      </w:r>
    </w:p>
    <w:p w14:paraId="00000186" w14:textId="6923B634" w:rsidR="00913C00" w:rsidRPr="00320EAA" w:rsidRDefault="006A738F">
      <w:pPr>
        <w:numPr>
          <w:ilvl w:val="1"/>
          <w:numId w:val="4"/>
        </w:numPr>
        <w:pBdr>
          <w:top w:val="nil"/>
          <w:left w:val="nil"/>
          <w:bottom w:val="nil"/>
          <w:right w:val="nil"/>
          <w:between w:val="nil"/>
        </w:pBdr>
        <w:rPr>
          <w:rFonts w:ascii="Calibri" w:eastAsia="Calibri" w:hAnsi="Calibri" w:cs="Calibri"/>
          <w:i/>
          <w:color w:val="000000"/>
          <w:lang w:val="pt-BR"/>
        </w:rPr>
      </w:pPr>
      <w:r>
        <w:rPr>
          <w:rFonts w:ascii="Calibri" w:eastAsia="Calibri" w:hAnsi="Calibri" w:cs="Calibri"/>
          <w:color w:val="000000"/>
          <w:lang w:val="pt"/>
        </w:rPr>
        <w:t>Desenvolvimento de agendas de formação, ferramentas e materiais para garantir que a formação é bem direcionada para alcançar os resultados desejados para cada atividade. Nos casos em que as restrições de financiamento tenham reduzido a disponibilidade de MTI e os orçamentos para os custos operacionais, documentar as abordagens e inovações utilizadas para manter a qualidade da formação dentro dos limites orçamentais, por exemplo, maior utilização da aprendizagem eletrónica, formação racionalizada de acordo com as necessidades dos participantes.</w:t>
      </w:r>
    </w:p>
    <w:p w14:paraId="00000187" w14:textId="6FFE77E3" w:rsidR="00913C00" w:rsidRPr="00320EAA" w:rsidRDefault="006A738F">
      <w:pPr>
        <w:numPr>
          <w:ilvl w:val="1"/>
          <w:numId w:val="4"/>
        </w:numPr>
        <w:pBdr>
          <w:top w:val="nil"/>
          <w:left w:val="nil"/>
          <w:bottom w:val="nil"/>
          <w:right w:val="nil"/>
          <w:between w:val="nil"/>
        </w:pBdr>
        <w:rPr>
          <w:rFonts w:ascii="Calibri" w:eastAsia="Calibri" w:hAnsi="Calibri" w:cs="Calibri"/>
          <w:i/>
          <w:color w:val="000000"/>
          <w:lang w:val="pt-BR"/>
        </w:rPr>
      </w:pPr>
      <w:r>
        <w:rPr>
          <w:rFonts w:ascii="Calibri" w:eastAsia="Calibri" w:hAnsi="Calibri" w:cs="Calibri"/>
          <w:color w:val="000000"/>
          <w:lang w:val="pt"/>
        </w:rPr>
        <w:lastRenderedPageBreak/>
        <w:t>Produção de materiais, incluindo o local onde os materiais serão produzidos e a forma como serão agrupados e transportados para os níveis de formação.</w:t>
      </w:r>
    </w:p>
    <w:p w14:paraId="00000189" w14:textId="6269C1CD" w:rsidR="00913C00" w:rsidRPr="00320EAA" w:rsidRDefault="006A738F">
      <w:pPr>
        <w:numPr>
          <w:ilvl w:val="0"/>
          <w:numId w:val="4"/>
        </w:numPr>
        <w:pBdr>
          <w:top w:val="nil"/>
          <w:left w:val="nil"/>
          <w:bottom w:val="nil"/>
          <w:right w:val="nil"/>
          <w:between w:val="nil"/>
        </w:pBdr>
        <w:rPr>
          <w:rFonts w:ascii="Calibri" w:eastAsia="Calibri" w:hAnsi="Calibri" w:cs="Calibri"/>
          <w:i/>
          <w:color w:val="000000"/>
          <w:lang w:val="pt-BR"/>
        </w:rPr>
      </w:pPr>
      <w:r>
        <w:rPr>
          <w:rFonts w:ascii="Calibri" w:eastAsia="Calibri" w:hAnsi="Calibri" w:cs="Calibri"/>
          <w:color w:val="000000"/>
          <w:lang w:val="pt"/>
        </w:rPr>
        <w:t>Resumir as formações que terão lugar a cada nível (central, regional, distrital, subdistrito, escolar, comunitário, conforme aplicável) numa tabela (ver exemplo abaixo).</w:t>
      </w:r>
    </w:p>
    <w:p w14:paraId="0000018A" w14:textId="77777777" w:rsidR="00913C00" w:rsidRPr="00320EAA" w:rsidRDefault="00913C00">
      <w:pPr>
        <w:rPr>
          <w:rFonts w:ascii="Calibri" w:eastAsia="Calibri" w:hAnsi="Calibri" w:cs="Calibri"/>
          <w:lang w:val="pt-BR"/>
        </w:rPr>
      </w:pPr>
    </w:p>
    <w:p w14:paraId="0000018B" w14:textId="77777777" w:rsidR="00913C00" w:rsidRPr="00320EAA" w:rsidRDefault="006A738F">
      <w:pPr>
        <w:rPr>
          <w:rFonts w:ascii="Calibri" w:eastAsia="Calibri" w:hAnsi="Calibri" w:cs="Calibri"/>
          <w:b/>
          <w:color w:val="0070C0"/>
          <w:lang w:val="pt-BR"/>
        </w:rPr>
      </w:pPr>
      <w:r>
        <w:rPr>
          <w:rFonts w:ascii="Calibri" w:eastAsia="Calibri" w:hAnsi="Calibri" w:cs="Calibri"/>
          <w:b/>
          <w:bCs/>
          <w:color w:val="0070C0"/>
          <w:lang w:val="pt"/>
        </w:rPr>
        <w:t>Quadro XX: Completar com o plano de formação SBD</w:t>
      </w:r>
    </w:p>
    <w:tbl>
      <w:tblPr>
        <w:tblStyle w:val="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2"/>
        <w:gridCol w:w="1502"/>
        <w:gridCol w:w="1953"/>
        <w:gridCol w:w="1417"/>
        <w:gridCol w:w="1418"/>
        <w:gridCol w:w="1224"/>
      </w:tblGrid>
      <w:tr w:rsidR="00913C00" w:rsidRPr="00543981" w14:paraId="68034E8C" w14:textId="77777777" w:rsidTr="001C57E3">
        <w:tc>
          <w:tcPr>
            <w:tcW w:w="1502" w:type="dxa"/>
          </w:tcPr>
          <w:p w14:paraId="0000018C" w14:textId="77777777" w:rsidR="00913C00" w:rsidRPr="001C57E3" w:rsidRDefault="006A738F">
            <w:pPr>
              <w:rPr>
                <w:rFonts w:ascii="Calibri" w:eastAsia="Calibri" w:hAnsi="Calibri" w:cs="Calibri"/>
                <w:b/>
                <w:bCs/>
                <w:sz w:val="20"/>
                <w:szCs w:val="20"/>
              </w:rPr>
            </w:pPr>
            <w:bookmarkStart w:id="0" w:name="_Hlk199410032"/>
            <w:r>
              <w:rPr>
                <w:rFonts w:ascii="Calibri" w:eastAsia="Calibri" w:hAnsi="Calibri" w:cs="Calibri"/>
                <w:b/>
                <w:bCs/>
                <w:sz w:val="20"/>
                <w:szCs w:val="20"/>
                <w:lang w:val="pt"/>
              </w:rPr>
              <w:t>Nível</w:t>
            </w:r>
          </w:p>
        </w:tc>
        <w:tc>
          <w:tcPr>
            <w:tcW w:w="1502" w:type="dxa"/>
          </w:tcPr>
          <w:p w14:paraId="0000018D" w14:textId="27A79D8B" w:rsidR="007A7209" w:rsidRPr="00320EAA" w:rsidRDefault="006A738F" w:rsidP="00AB3F48">
            <w:pPr>
              <w:rPr>
                <w:rFonts w:ascii="Calibri" w:eastAsia="Calibri" w:hAnsi="Calibri" w:cs="Calibri"/>
                <w:b/>
                <w:bCs/>
                <w:sz w:val="20"/>
                <w:szCs w:val="20"/>
                <w:lang w:val="pt-BR"/>
              </w:rPr>
            </w:pPr>
            <w:r>
              <w:rPr>
                <w:rFonts w:ascii="Calibri" w:eastAsia="Calibri" w:hAnsi="Calibri" w:cs="Calibri"/>
                <w:b/>
                <w:bCs/>
                <w:sz w:val="20"/>
                <w:szCs w:val="20"/>
                <w:lang w:val="pt"/>
              </w:rPr>
              <w:t>Tipo de formação (virtual/presencial)</w:t>
            </w:r>
          </w:p>
        </w:tc>
        <w:tc>
          <w:tcPr>
            <w:tcW w:w="1953" w:type="dxa"/>
          </w:tcPr>
          <w:p w14:paraId="0000018E" w14:textId="77777777" w:rsidR="00913C00" w:rsidRPr="001C57E3" w:rsidRDefault="006A738F">
            <w:pPr>
              <w:rPr>
                <w:rFonts w:ascii="Calibri" w:eastAsia="Calibri" w:hAnsi="Calibri" w:cs="Calibri"/>
                <w:b/>
                <w:bCs/>
                <w:sz w:val="20"/>
                <w:szCs w:val="20"/>
              </w:rPr>
            </w:pPr>
            <w:r>
              <w:rPr>
                <w:rFonts w:ascii="Calibri" w:eastAsia="Calibri" w:hAnsi="Calibri" w:cs="Calibri"/>
                <w:b/>
                <w:bCs/>
                <w:sz w:val="20"/>
                <w:szCs w:val="20"/>
                <w:lang w:val="pt"/>
              </w:rPr>
              <w:t>Objetivo da formação</w:t>
            </w:r>
          </w:p>
        </w:tc>
        <w:tc>
          <w:tcPr>
            <w:tcW w:w="1417" w:type="dxa"/>
          </w:tcPr>
          <w:p w14:paraId="0000018F" w14:textId="77777777" w:rsidR="00913C00" w:rsidRPr="001C57E3" w:rsidRDefault="006A738F">
            <w:pPr>
              <w:rPr>
                <w:rFonts w:ascii="Calibri" w:eastAsia="Calibri" w:hAnsi="Calibri" w:cs="Calibri"/>
                <w:b/>
                <w:bCs/>
                <w:sz w:val="20"/>
                <w:szCs w:val="20"/>
              </w:rPr>
            </w:pPr>
            <w:r>
              <w:rPr>
                <w:rFonts w:ascii="Calibri" w:eastAsia="Calibri" w:hAnsi="Calibri" w:cs="Calibri"/>
                <w:b/>
                <w:bCs/>
                <w:sz w:val="20"/>
                <w:szCs w:val="20"/>
                <w:lang w:val="pt"/>
              </w:rPr>
              <w:t>Participantes</w:t>
            </w:r>
          </w:p>
        </w:tc>
        <w:tc>
          <w:tcPr>
            <w:tcW w:w="1418" w:type="dxa"/>
          </w:tcPr>
          <w:p w14:paraId="00000190" w14:textId="77777777" w:rsidR="00913C00" w:rsidRPr="001C57E3" w:rsidRDefault="006A738F">
            <w:pPr>
              <w:rPr>
                <w:rFonts w:ascii="Calibri" w:eastAsia="Calibri" w:hAnsi="Calibri" w:cs="Calibri"/>
                <w:b/>
                <w:bCs/>
                <w:sz w:val="20"/>
                <w:szCs w:val="20"/>
              </w:rPr>
            </w:pPr>
            <w:r>
              <w:rPr>
                <w:rFonts w:ascii="Calibri" w:eastAsia="Calibri" w:hAnsi="Calibri" w:cs="Calibri"/>
                <w:b/>
                <w:bCs/>
                <w:sz w:val="20"/>
                <w:szCs w:val="20"/>
                <w:lang w:val="pt"/>
              </w:rPr>
              <w:t>Facilitadores</w:t>
            </w:r>
          </w:p>
        </w:tc>
        <w:tc>
          <w:tcPr>
            <w:tcW w:w="1224" w:type="dxa"/>
          </w:tcPr>
          <w:p w14:paraId="00000191" w14:textId="77777777" w:rsidR="00913C00" w:rsidRPr="001C57E3" w:rsidRDefault="006A738F">
            <w:pPr>
              <w:rPr>
                <w:rFonts w:ascii="Calibri" w:eastAsia="Calibri" w:hAnsi="Calibri" w:cs="Calibri"/>
                <w:b/>
                <w:bCs/>
                <w:sz w:val="20"/>
                <w:szCs w:val="20"/>
              </w:rPr>
            </w:pPr>
            <w:r>
              <w:rPr>
                <w:rFonts w:ascii="Calibri" w:eastAsia="Calibri" w:hAnsi="Calibri" w:cs="Calibri"/>
                <w:b/>
                <w:bCs/>
                <w:sz w:val="20"/>
                <w:szCs w:val="20"/>
                <w:lang w:val="pt"/>
              </w:rPr>
              <w:t>Número de dias</w:t>
            </w:r>
          </w:p>
        </w:tc>
      </w:tr>
      <w:tr w:rsidR="00913C00" w:rsidRPr="00943262" w14:paraId="61E94838" w14:textId="77777777" w:rsidTr="001C57E3">
        <w:tc>
          <w:tcPr>
            <w:tcW w:w="1502" w:type="dxa"/>
          </w:tcPr>
          <w:p w14:paraId="00000192" w14:textId="290BFE75" w:rsidR="00913C00" w:rsidRPr="00320EAA" w:rsidRDefault="00943262">
            <w:pPr>
              <w:rPr>
                <w:rFonts w:ascii="Calibri" w:eastAsia="Calibri" w:hAnsi="Calibri" w:cs="Calibri"/>
                <w:sz w:val="20"/>
                <w:szCs w:val="20"/>
                <w:lang w:val="pt-BR"/>
              </w:rPr>
            </w:pPr>
            <w:r>
              <w:rPr>
                <w:rFonts w:ascii="Calibri" w:eastAsia="Calibri" w:hAnsi="Calibri" w:cs="Calibri"/>
                <w:sz w:val="20"/>
                <w:szCs w:val="20"/>
                <w:lang w:val="pt"/>
              </w:rPr>
              <w:t>Central e subnacional (por exemplo, regional)</w:t>
            </w:r>
          </w:p>
        </w:tc>
        <w:tc>
          <w:tcPr>
            <w:tcW w:w="1502" w:type="dxa"/>
          </w:tcPr>
          <w:p w14:paraId="00000193" w14:textId="04D99907" w:rsidR="00913C00" w:rsidRPr="00543981" w:rsidRDefault="00C634E9">
            <w:pPr>
              <w:rPr>
                <w:rFonts w:ascii="Calibri" w:eastAsia="Calibri" w:hAnsi="Calibri" w:cs="Calibri"/>
                <w:sz w:val="20"/>
                <w:szCs w:val="20"/>
              </w:rPr>
            </w:pPr>
            <w:r>
              <w:rPr>
                <w:rFonts w:ascii="Calibri" w:eastAsia="Calibri" w:hAnsi="Calibri" w:cs="Calibri"/>
                <w:sz w:val="20"/>
                <w:szCs w:val="20"/>
                <w:lang w:val="pt"/>
              </w:rPr>
              <w:t xml:space="preserve">Virtual </w:t>
            </w:r>
          </w:p>
        </w:tc>
        <w:tc>
          <w:tcPr>
            <w:tcW w:w="1953" w:type="dxa"/>
          </w:tcPr>
          <w:p w14:paraId="08D04857" w14:textId="77777777" w:rsidR="00913C00" w:rsidRPr="00320EAA" w:rsidRDefault="00943262">
            <w:pPr>
              <w:rPr>
                <w:rFonts w:ascii="Calibri" w:eastAsia="Calibri" w:hAnsi="Calibri" w:cs="Calibri"/>
                <w:sz w:val="20"/>
                <w:szCs w:val="20"/>
                <w:lang w:val="pt-BR"/>
              </w:rPr>
            </w:pPr>
            <w:r>
              <w:rPr>
                <w:rFonts w:ascii="Calibri" w:eastAsia="Calibri" w:hAnsi="Calibri" w:cs="Calibri"/>
                <w:sz w:val="20"/>
                <w:szCs w:val="20"/>
                <w:lang w:val="pt"/>
              </w:rPr>
              <w:t xml:space="preserve">Descrição geral da estratégia de distribuição nas escolas: </w:t>
            </w:r>
          </w:p>
          <w:p w14:paraId="46ED4E39" w14:textId="77777777" w:rsidR="00943262" w:rsidRPr="00320EAA" w:rsidRDefault="00943262">
            <w:pPr>
              <w:rPr>
                <w:rFonts w:ascii="Calibri" w:eastAsia="Calibri" w:hAnsi="Calibri" w:cs="Calibri"/>
                <w:sz w:val="20"/>
                <w:szCs w:val="20"/>
                <w:lang w:val="pt-BR"/>
              </w:rPr>
            </w:pPr>
            <w:r>
              <w:rPr>
                <w:rFonts w:ascii="Calibri" w:eastAsia="Calibri" w:hAnsi="Calibri" w:cs="Calibri"/>
                <w:sz w:val="20"/>
                <w:szCs w:val="20"/>
                <w:lang w:val="pt"/>
              </w:rPr>
              <w:t>Plano e calendário</w:t>
            </w:r>
          </w:p>
          <w:p w14:paraId="3BEA705A" w14:textId="77777777" w:rsidR="00943262" w:rsidRPr="00320EAA" w:rsidRDefault="00943262">
            <w:pPr>
              <w:rPr>
                <w:rFonts w:ascii="Calibri" w:eastAsia="Calibri" w:hAnsi="Calibri" w:cs="Calibri"/>
                <w:sz w:val="20"/>
                <w:szCs w:val="20"/>
                <w:lang w:val="pt-BR"/>
              </w:rPr>
            </w:pPr>
            <w:r>
              <w:rPr>
                <w:rFonts w:ascii="Calibri" w:eastAsia="Calibri" w:hAnsi="Calibri" w:cs="Calibri"/>
                <w:sz w:val="20"/>
                <w:szCs w:val="20"/>
                <w:lang w:val="pt"/>
              </w:rPr>
              <w:t>Papéis e responsabilidades</w:t>
            </w:r>
          </w:p>
          <w:p w14:paraId="2BBE1024" w14:textId="77777777" w:rsidR="00943262" w:rsidRDefault="00943262">
            <w:pPr>
              <w:rPr>
                <w:rFonts w:ascii="Calibri" w:eastAsia="Calibri" w:hAnsi="Calibri" w:cs="Calibri"/>
                <w:sz w:val="20"/>
                <w:szCs w:val="20"/>
              </w:rPr>
            </w:pPr>
            <w:r>
              <w:rPr>
                <w:rFonts w:ascii="Calibri" w:eastAsia="Calibri" w:hAnsi="Calibri" w:cs="Calibri"/>
                <w:sz w:val="20"/>
                <w:szCs w:val="20"/>
                <w:lang w:val="pt"/>
              </w:rPr>
              <w:t>Logística</w:t>
            </w:r>
          </w:p>
          <w:p w14:paraId="1F566228" w14:textId="77777777" w:rsidR="00943262" w:rsidRDefault="00943262">
            <w:pPr>
              <w:rPr>
                <w:rFonts w:ascii="Calibri" w:eastAsia="Calibri" w:hAnsi="Calibri" w:cs="Calibri"/>
                <w:sz w:val="20"/>
                <w:szCs w:val="20"/>
              </w:rPr>
            </w:pPr>
            <w:r>
              <w:rPr>
                <w:rFonts w:ascii="Calibri" w:eastAsia="Calibri" w:hAnsi="Calibri" w:cs="Calibri"/>
                <w:sz w:val="20"/>
                <w:szCs w:val="20"/>
                <w:lang w:val="pt"/>
              </w:rPr>
              <w:t>Supervisão</w:t>
            </w:r>
          </w:p>
          <w:p w14:paraId="00000194" w14:textId="4596096C" w:rsidR="00943262" w:rsidRPr="00543981" w:rsidRDefault="00943262">
            <w:pPr>
              <w:rPr>
                <w:rFonts w:ascii="Calibri" w:eastAsia="Calibri" w:hAnsi="Calibri" w:cs="Calibri"/>
                <w:sz w:val="20"/>
                <w:szCs w:val="20"/>
              </w:rPr>
            </w:pPr>
            <w:r>
              <w:rPr>
                <w:rFonts w:ascii="Calibri" w:eastAsia="Calibri" w:hAnsi="Calibri" w:cs="Calibri"/>
                <w:sz w:val="20"/>
                <w:szCs w:val="20"/>
                <w:lang w:val="pt"/>
              </w:rPr>
              <w:t>Ferramentas digitais</w:t>
            </w:r>
          </w:p>
        </w:tc>
        <w:tc>
          <w:tcPr>
            <w:tcW w:w="1417" w:type="dxa"/>
          </w:tcPr>
          <w:p w14:paraId="70A70F49" w14:textId="77777777" w:rsidR="00913C00" w:rsidRPr="00320EAA" w:rsidRDefault="00943262">
            <w:pPr>
              <w:rPr>
                <w:rFonts w:ascii="Calibri" w:eastAsia="Calibri" w:hAnsi="Calibri" w:cs="Calibri"/>
                <w:sz w:val="20"/>
                <w:szCs w:val="20"/>
                <w:lang w:val="pt-BR"/>
              </w:rPr>
            </w:pPr>
            <w:r>
              <w:rPr>
                <w:rFonts w:ascii="Calibri" w:eastAsia="Calibri" w:hAnsi="Calibri" w:cs="Calibri"/>
                <w:sz w:val="20"/>
                <w:szCs w:val="20"/>
                <w:lang w:val="pt"/>
              </w:rPr>
              <w:t>Pessoal do PNM</w:t>
            </w:r>
          </w:p>
          <w:p w14:paraId="2B6F5FB0" w14:textId="77777777" w:rsidR="00943262" w:rsidRPr="00320EAA" w:rsidRDefault="00943262">
            <w:pPr>
              <w:rPr>
                <w:rFonts w:ascii="Calibri" w:eastAsia="Calibri" w:hAnsi="Calibri" w:cs="Calibri"/>
                <w:sz w:val="20"/>
                <w:szCs w:val="20"/>
                <w:lang w:val="pt-BR"/>
              </w:rPr>
            </w:pPr>
            <w:r>
              <w:rPr>
                <w:rFonts w:ascii="Calibri" w:eastAsia="Calibri" w:hAnsi="Calibri" w:cs="Calibri"/>
                <w:sz w:val="20"/>
                <w:szCs w:val="20"/>
                <w:lang w:val="pt"/>
              </w:rPr>
              <w:t>Pontos focais da malária a nível subnacional</w:t>
            </w:r>
          </w:p>
          <w:p w14:paraId="00000195" w14:textId="28071F9E" w:rsidR="00943262" w:rsidRPr="001C57E3" w:rsidRDefault="00943262">
            <w:pPr>
              <w:rPr>
                <w:rFonts w:ascii="Calibri" w:eastAsia="Calibri" w:hAnsi="Calibri" w:cs="Calibri"/>
                <w:sz w:val="20"/>
                <w:szCs w:val="20"/>
              </w:rPr>
            </w:pPr>
            <w:r>
              <w:rPr>
                <w:rFonts w:ascii="Calibri" w:eastAsia="Calibri" w:hAnsi="Calibri" w:cs="Calibri"/>
                <w:sz w:val="20"/>
                <w:szCs w:val="20"/>
                <w:lang w:val="pt"/>
              </w:rPr>
              <w:t>Pessoal do MdE</w:t>
            </w:r>
          </w:p>
        </w:tc>
        <w:tc>
          <w:tcPr>
            <w:tcW w:w="1418" w:type="dxa"/>
          </w:tcPr>
          <w:p w14:paraId="00000196" w14:textId="63DF44A0" w:rsidR="00913C00" w:rsidRPr="00320EAA" w:rsidRDefault="00943262">
            <w:pPr>
              <w:rPr>
                <w:rFonts w:ascii="Calibri" w:eastAsia="Calibri" w:hAnsi="Calibri" w:cs="Calibri"/>
                <w:sz w:val="20"/>
                <w:szCs w:val="20"/>
                <w:lang w:val="pt-BR"/>
              </w:rPr>
            </w:pPr>
            <w:r>
              <w:rPr>
                <w:rFonts w:ascii="Calibri" w:eastAsia="Calibri" w:hAnsi="Calibri" w:cs="Calibri"/>
                <w:sz w:val="20"/>
                <w:szCs w:val="20"/>
                <w:lang w:val="pt"/>
              </w:rPr>
              <w:t>Formadores a nível central apoiados pelo pessoal do PNM</w:t>
            </w:r>
          </w:p>
        </w:tc>
        <w:tc>
          <w:tcPr>
            <w:tcW w:w="1224" w:type="dxa"/>
          </w:tcPr>
          <w:p w14:paraId="00000197" w14:textId="28E555D5" w:rsidR="00913C00" w:rsidRPr="00943262" w:rsidRDefault="00943262">
            <w:pPr>
              <w:rPr>
                <w:rFonts w:ascii="Calibri" w:eastAsia="Calibri" w:hAnsi="Calibri" w:cs="Calibri"/>
                <w:sz w:val="20"/>
                <w:szCs w:val="20"/>
              </w:rPr>
            </w:pPr>
            <w:r>
              <w:rPr>
                <w:rFonts w:ascii="Calibri" w:eastAsia="Calibri" w:hAnsi="Calibri" w:cs="Calibri"/>
                <w:sz w:val="20"/>
                <w:szCs w:val="20"/>
                <w:lang w:val="pt"/>
              </w:rPr>
              <w:t>Dois</w:t>
            </w:r>
          </w:p>
        </w:tc>
      </w:tr>
      <w:tr w:rsidR="00943262" w:rsidRPr="00943262" w14:paraId="3E841C2A" w14:textId="77777777" w:rsidTr="001C57E3">
        <w:tc>
          <w:tcPr>
            <w:tcW w:w="1502" w:type="dxa"/>
          </w:tcPr>
          <w:p w14:paraId="547ED4B8" w14:textId="7E2F2E36" w:rsidR="00943262" w:rsidRDefault="00943262">
            <w:pPr>
              <w:rPr>
                <w:rFonts w:ascii="Calibri" w:eastAsia="Calibri" w:hAnsi="Calibri" w:cs="Calibri"/>
                <w:sz w:val="20"/>
                <w:szCs w:val="20"/>
              </w:rPr>
            </w:pPr>
            <w:r>
              <w:rPr>
                <w:rFonts w:ascii="Calibri" w:eastAsia="Calibri" w:hAnsi="Calibri" w:cs="Calibri"/>
                <w:sz w:val="20"/>
                <w:szCs w:val="20"/>
                <w:lang w:val="pt"/>
              </w:rPr>
              <w:t>Escola</w:t>
            </w:r>
          </w:p>
        </w:tc>
        <w:tc>
          <w:tcPr>
            <w:tcW w:w="1502" w:type="dxa"/>
          </w:tcPr>
          <w:p w14:paraId="20B37960" w14:textId="114C8567" w:rsidR="00943262" w:rsidRPr="00543981" w:rsidRDefault="00943262">
            <w:pPr>
              <w:rPr>
                <w:rFonts w:ascii="Calibri" w:eastAsia="Calibri" w:hAnsi="Calibri" w:cs="Calibri"/>
                <w:sz w:val="20"/>
                <w:szCs w:val="20"/>
              </w:rPr>
            </w:pPr>
            <w:r>
              <w:rPr>
                <w:rFonts w:ascii="Calibri" w:eastAsia="Calibri" w:hAnsi="Calibri" w:cs="Calibri"/>
                <w:sz w:val="20"/>
                <w:szCs w:val="20"/>
                <w:lang w:val="pt"/>
              </w:rPr>
              <w:t>Sessão prática presencial</w:t>
            </w:r>
          </w:p>
        </w:tc>
        <w:tc>
          <w:tcPr>
            <w:tcW w:w="1953" w:type="dxa"/>
          </w:tcPr>
          <w:p w14:paraId="20442C3F" w14:textId="6D996108" w:rsidR="00943262" w:rsidRPr="00320EAA" w:rsidRDefault="00943262">
            <w:pPr>
              <w:rPr>
                <w:rFonts w:ascii="Calibri" w:eastAsia="Calibri" w:hAnsi="Calibri" w:cs="Calibri"/>
                <w:sz w:val="20"/>
                <w:szCs w:val="20"/>
                <w:lang w:val="pt-BR"/>
              </w:rPr>
            </w:pPr>
            <w:r>
              <w:rPr>
                <w:rFonts w:ascii="Calibri" w:eastAsia="Calibri" w:hAnsi="Calibri" w:cs="Calibri"/>
                <w:sz w:val="20"/>
                <w:szCs w:val="20"/>
                <w:lang w:val="pt"/>
              </w:rPr>
              <w:t>Ferramentas de distribuição e acompanhamento</w:t>
            </w:r>
          </w:p>
        </w:tc>
        <w:tc>
          <w:tcPr>
            <w:tcW w:w="1417" w:type="dxa"/>
          </w:tcPr>
          <w:p w14:paraId="27C412FB" w14:textId="77777777" w:rsidR="00C634E9" w:rsidRPr="00320EAA" w:rsidRDefault="00C634E9">
            <w:pPr>
              <w:rPr>
                <w:rFonts w:ascii="Calibri" w:eastAsia="Calibri" w:hAnsi="Calibri" w:cs="Calibri"/>
                <w:sz w:val="20"/>
                <w:szCs w:val="20"/>
                <w:lang w:val="pt-BR"/>
              </w:rPr>
            </w:pPr>
            <w:r>
              <w:rPr>
                <w:rFonts w:ascii="Calibri" w:eastAsia="Calibri" w:hAnsi="Calibri" w:cs="Calibri"/>
                <w:sz w:val="20"/>
                <w:szCs w:val="20"/>
                <w:lang w:val="pt"/>
              </w:rPr>
              <w:t>Diretores de escolas</w:t>
            </w:r>
          </w:p>
          <w:p w14:paraId="555802BE" w14:textId="77777777" w:rsidR="00943262" w:rsidRPr="00320EAA" w:rsidRDefault="00943262">
            <w:pPr>
              <w:rPr>
                <w:rFonts w:ascii="Calibri" w:eastAsia="Calibri" w:hAnsi="Calibri" w:cs="Calibri"/>
                <w:sz w:val="20"/>
                <w:szCs w:val="20"/>
                <w:lang w:val="pt-BR"/>
              </w:rPr>
            </w:pPr>
            <w:r>
              <w:rPr>
                <w:rFonts w:ascii="Calibri" w:eastAsia="Calibri" w:hAnsi="Calibri" w:cs="Calibri"/>
                <w:sz w:val="20"/>
                <w:szCs w:val="20"/>
                <w:lang w:val="pt"/>
              </w:rPr>
              <w:t>Professores de turma</w:t>
            </w:r>
          </w:p>
          <w:p w14:paraId="72623497" w14:textId="14DFE007" w:rsidR="00C634E9" w:rsidRDefault="00C634E9">
            <w:pPr>
              <w:rPr>
                <w:rFonts w:ascii="Calibri" w:eastAsia="Calibri" w:hAnsi="Calibri" w:cs="Calibri"/>
                <w:sz w:val="20"/>
                <w:szCs w:val="20"/>
              </w:rPr>
            </w:pPr>
            <w:r>
              <w:rPr>
                <w:rFonts w:ascii="Calibri" w:eastAsia="Calibri" w:hAnsi="Calibri" w:cs="Calibri"/>
                <w:sz w:val="20"/>
                <w:szCs w:val="20"/>
                <w:lang w:val="pt"/>
              </w:rPr>
              <w:t>Educadores de saúde</w:t>
            </w:r>
          </w:p>
        </w:tc>
        <w:tc>
          <w:tcPr>
            <w:tcW w:w="1418" w:type="dxa"/>
          </w:tcPr>
          <w:p w14:paraId="3C887E8A" w14:textId="4E35D0FF" w:rsidR="00943262" w:rsidRPr="00943262" w:rsidRDefault="00943262">
            <w:pPr>
              <w:rPr>
                <w:rFonts w:ascii="Calibri" w:eastAsia="Calibri" w:hAnsi="Calibri" w:cs="Calibri"/>
                <w:sz w:val="20"/>
                <w:szCs w:val="20"/>
              </w:rPr>
            </w:pPr>
            <w:r>
              <w:rPr>
                <w:rFonts w:ascii="Calibri" w:eastAsia="Calibri" w:hAnsi="Calibri" w:cs="Calibri"/>
                <w:sz w:val="20"/>
                <w:szCs w:val="20"/>
                <w:lang w:val="pt"/>
              </w:rPr>
              <w:t>Supervisor escolar</w:t>
            </w:r>
          </w:p>
        </w:tc>
        <w:tc>
          <w:tcPr>
            <w:tcW w:w="1224" w:type="dxa"/>
          </w:tcPr>
          <w:p w14:paraId="5B6B4D5F" w14:textId="2AA14383" w:rsidR="00943262" w:rsidRDefault="00943262">
            <w:pPr>
              <w:rPr>
                <w:rFonts w:ascii="Calibri" w:eastAsia="Calibri" w:hAnsi="Calibri" w:cs="Calibri"/>
                <w:sz w:val="20"/>
                <w:szCs w:val="20"/>
              </w:rPr>
            </w:pPr>
            <w:r>
              <w:rPr>
                <w:rFonts w:ascii="Calibri" w:eastAsia="Calibri" w:hAnsi="Calibri" w:cs="Calibri"/>
                <w:sz w:val="20"/>
                <w:szCs w:val="20"/>
                <w:lang w:val="pt"/>
              </w:rPr>
              <w:t>Meio</w:t>
            </w:r>
          </w:p>
        </w:tc>
      </w:tr>
    </w:tbl>
    <w:bookmarkEnd w:id="0"/>
    <w:p w14:paraId="00000198" w14:textId="77777777" w:rsidR="00913C00" w:rsidRPr="00943262" w:rsidRDefault="006A738F">
      <w:pPr>
        <w:rPr>
          <w:rFonts w:ascii="Calibri" w:eastAsia="Calibri" w:hAnsi="Calibri" w:cs="Calibri"/>
          <w:i/>
        </w:rPr>
      </w:pPr>
      <w:r>
        <w:rPr>
          <w:rFonts w:ascii="Calibri" w:eastAsia="Calibri" w:hAnsi="Calibri" w:cs="Calibri"/>
          <w:lang w:val="pt"/>
        </w:rPr>
        <w:t xml:space="preserve"> </w:t>
      </w:r>
    </w:p>
    <w:p w14:paraId="00000199" w14:textId="77777777" w:rsidR="00913C00" w:rsidRPr="00320EAA" w:rsidRDefault="006A738F">
      <w:pPr>
        <w:numPr>
          <w:ilvl w:val="0"/>
          <w:numId w:val="5"/>
        </w:numPr>
        <w:pBdr>
          <w:top w:val="nil"/>
          <w:left w:val="nil"/>
          <w:bottom w:val="nil"/>
          <w:right w:val="nil"/>
          <w:between w:val="nil"/>
        </w:pBdr>
        <w:ind w:left="714" w:hanging="357"/>
        <w:rPr>
          <w:rFonts w:ascii="Calibri" w:eastAsia="Calibri" w:hAnsi="Calibri" w:cs="Calibri"/>
          <w:i/>
          <w:color w:val="000000"/>
          <w:lang w:val="pt-BR"/>
        </w:rPr>
      </w:pPr>
      <w:r>
        <w:rPr>
          <w:rFonts w:ascii="Calibri" w:eastAsia="Calibri" w:hAnsi="Calibri" w:cs="Calibri"/>
          <w:color w:val="000000"/>
          <w:lang w:val="pt"/>
        </w:rPr>
        <w:t xml:space="preserve">Descrever a metodologia de formação, bem como as principais ferramentas de implementação que serão introduzidas e utilizadas (por exemplo, ajudas de trabalho, ferramentas de acompanhamento dos MTI). Explicar como serão organizadas as sessões que permitirão a prática com as diferentes ferramentas de distribuição. </w:t>
      </w:r>
    </w:p>
    <w:p w14:paraId="0000019A" w14:textId="26118A85" w:rsidR="00913C00" w:rsidRPr="00320EAA" w:rsidRDefault="006A738F">
      <w:pPr>
        <w:numPr>
          <w:ilvl w:val="0"/>
          <w:numId w:val="5"/>
        </w:numPr>
        <w:pBdr>
          <w:top w:val="nil"/>
          <w:left w:val="nil"/>
          <w:bottom w:val="nil"/>
          <w:right w:val="nil"/>
          <w:between w:val="nil"/>
        </w:pBdr>
        <w:ind w:left="714" w:hanging="357"/>
        <w:rPr>
          <w:rFonts w:ascii="Calibri" w:eastAsia="Calibri" w:hAnsi="Calibri" w:cs="Calibri"/>
          <w:i/>
          <w:color w:val="000000"/>
          <w:lang w:val="pt-BR"/>
        </w:rPr>
      </w:pPr>
      <w:r>
        <w:rPr>
          <w:rFonts w:ascii="Calibri" w:eastAsia="Calibri" w:hAnsi="Calibri" w:cs="Calibri"/>
          <w:color w:val="000000"/>
          <w:lang w:val="pt"/>
        </w:rPr>
        <w:t>Explicar como será efetuada a avaliação das sessões de formação, tanto no que se refere à organização e qualidade global da formação como à avaliação das capacidades dos formandos no final das sessões.</w:t>
      </w:r>
    </w:p>
    <w:p w14:paraId="0000019B" w14:textId="5246CA7E" w:rsidR="00913C00" w:rsidRPr="00320EAA" w:rsidRDefault="006A738F">
      <w:pPr>
        <w:numPr>
          <w:ilvl w:val="0"/>
          <w:numId w:val="5"/>
        </w:numPr>
        <w:pBdr>
          <w:top w:val="nil"/>
          <w:left w:val="nil"/>
          <w:bottom w:val="nil"/>
          <w:right w:val="nil"/>
          <w:between w:val="nil"/>
        </w:pBdr>
        <w:ind w:left="714" w:hanging="357"/>
        <w:rPr>
          <w:rFonts w:ascii="Calibri" w:eastAsia="Calibri" w:hAnsi="Calibri" w:cs="Calibri"/>
          <w:i/>
          <w:color w:val="000000"/>
          <w:lang w:val="pt-BR"/>
        </w:rPr>
      </w:pPr>
      <w:r>
        <w:rPr>
          <w:rFonts w:ascii="Calibri" w:eastAsia="Calibri" w:hAnsi="Calibri" w:cs="Calibri"/>
          <w:color w:val="000000"/>
          <w:lang w:val="pt"/>
        </w:rPr>
        <w:t>Resumir quaisquer informações adicionais (tais como objetivos e resultados detalhados de cada formação, considerações especiais sobre logística e tópicos relacionados com a MSC) num plano de formação anexo ao PdA.</w:t>
      </w:r>
    </w:p>
    <w:p w14:paraId="0000019C" w14:textId="66E714EE" w:rsidR="00913C00" w:rsidRPr="00320EAA" w:rsidRDefault="006A738F">
      <w:pPr>
        <w:numPr>
          <w:ilvl w:val="0"/>
          <w:numId w:val="5"/>
        </w:numPr>
        <w:pBdr>
          <w:top w:val="nil"/>
          <w:left w:val="nil"/>
          <w:bottom w:val="nil"/>
          <w:right w:val="nil"/>
          <w:between w:val="nil"/>
        </w:pBdr>
        <w:ind w:left="714" w:hanging="357"/>
        <w:rPr>
          <w:rFonts w:ascii="Calibri" w:eastAsia="Calibri" w:hAnsi="Calibri" w:cs="Calibri"/>
          <w:i/>
          <w:color w:val="000000"/>
          <w:lang w:val="pt-BR"/>
        </w:rPr>
      </w:pPr>
      <w:r>
        <w:rPr>
          <w:rFonts w:ascii="Calibri" w:eastAsia="Calibri" w:hAnsi="Calibri" w:cs="Calibri"/>
          <w:color w:val="000000"/>
          <w:lang w:val="pt"/>
        </w:rPr>
        <w:t>Explicar onde serão armazenados todos os materiais de formação para garantir o acesso de todos os parceiros (por exemplo, Google Drive, Dropbox, etc.).</w:t>
      </w:r>
    </w:p>
    <w:p w14:paraId="0000019D" w14:textId="77777777" w:rsidR="00913C00" w:rsidRPr="00320EAA" w:rsidRDefault="006A738F">
      <w:pPr>
        <w:numPr>
          <w:ilvl w:val="0"/>
          <w:numId w:val="5"/>
        </w:numPr>
        <w:pBdr>
          <w:top w:val="nil"/>
          <w:left w:val="nil"/>
          <w:bottom w:val="nil"/>
          <w:right w:val="nil"/>
          <w:between w:val="nil"/>
        </w:pBdr>
        <w:ind w:left="714" w:hanging="357"/>
        <w:rPr>
          <w:rFonts w:ascii="Calibri" w:eastAsia="Calibri" w:hAnsi="Calibri" w:cs="Calibri"/>
          <w:lang w:val="pt-BR"/>
        </w:rPr>
      </w:pPr>
      <w:r>
        <w:rPr>
          <w:rFonts w:ascii="Calibri" w:eastAsia="Calibri" w:hAnsi="Calibri" w:cs="Calibri"/>
          <w:color w:val="000000"/>
          <w:lang w:val="pt"/>
        </w:rPr>
        <w:t xml:space="preserve">Descrever as ações esperadas que devem ser tomadas por várias partes interessadas após a formação antes da implementação, incluindo, mas não se limitando a, desenvolvimento de planos de supervisão, etc. </w:t>
      </w:r>
    </w:p>
    <w:p w14:paraId="0000019E" w14:textId="77777777" w:rsidR="00913C00" w:rsidRPr="00320EAA" w:rsidRDefault="00913C00">
      <w:pPr>
        <w:ind w:left="360"/>
        <w:rPr>
          <w:rFonts w:ascii="Calibri" w:eastAsia="Calibri" w:hAnsi="Calibri" w:cs="Calibri"/>
          <w:lang w:val="pt-BR"/>
        </w:rPr>
      </w:pPr>
    </w:p>
    <w:p w14:paraId="0000019F" w14:textId="5E4887FC" w:rsidR="00913C00" w:rsidRPr="00320EAA" w:rsidRDefault="006A738F">
      <w:pPr>
        <w:rPr>
          <w:rFonts w:ascii="Calibri" w:eastAsia="Calibri" w:hAnsi="Calibri" w:cs="Calibri"/>
          <w:b/>
          <w:i/>
          <w:lang w:val="pt-BR"/>
        </w:rPr>
      </w:pPr>
      <w:r>
        <w:rPr>
          <w:rFonts w:ascii="Calibri" w:eastAsia="Calibri" w:hAnsi="Calibri" w:cs="Calibri"/>
          <w:b/>
          <w:bCs/>
          <w:i/>
          <w:iCs/>
          <w:lang w:val="pt"/>
        </w:rPr>
        <w:t xml:space="preserve">(f) </w:t>
      </w:r>
      <w:r>
        <w:rPr>
          <w:rFonts w:ascii="Calibri" w:eastAsia="Calibri" w:hAnsi="Calibri" w:cs="Calibri"/>
          <w:b/>
          <w:bCs/>
          <w:i/>
          <w:iCs/>
          <w:lang w:val="pt"/>
        </w:rPr>
        <w:tab/>
        <w:t xml:space="preserve">Mudança social e de comportamento </w:t>
      </w:r>
      <w:r>
        <w:rPr>
          <w:rFonts w:ascii="Calibri" w:eastAsia="Calibri" w:hAnsi="Calibri" w:cs="Calibri"/>
          <w:lang w:val="pt"/>
        </w:rPr>
        <w:t>(</w:t>
      </w:r>
      <w:r>
        <w:rPr>
          <w:rFonts w:ascii="Calibri" w:eastAsia="Calibri" w:hAnsi="Calibri" w:cs="Calibri"/>
          <w:color w:val="215E99"/>
          <w:lang w:val="pt"/>
        </w:rPr>
        <w:t xml:space="preserve">ver </w:t>
      </w:r>
      <w:hyperlink r:id="rId20" w:history="1">
        <w:r w:rsidR="00BF3276" w:rsidRPr="00BF3276">
          <w:rPr>
            <w:rStyle w:val="Hyperlink"/>
            <w:rFonts w:ascii="Calibri" w:eastAsia="Calibri" w:hAnsi="Calibri" w:cs="Calibri"/>
            <w:lang w:val="pt"/>
          </w:rPr>
          <w:t>Mudança social e comportamental</w:t>
        </w:r>
      </w:hyperlink>
      <w:r>
        <w:rPr>
          <w:rFonts w:ascii="Calibri" w:eastAsia="Calibri" w:hAnsi="Calibri" w:cs="Calibri"/>
          <w:lang w:val="pt"/>
        </w:rPr>
        <w:t>)</w:t>
      </w:r>
      <w:r>
        <w:rPr>
          <w:rFonts w:ascii="Calibri" w:eastAsia="Calibri" w:hAnsi="Calibri" w:cs="Calibri"/>
          <w:i/>
          <w:iCs/>
          <w:lang w:val="pt"/>
        </w:rPr>
        <w:t xml:space="preserve"> </w:t>
      </w:r>
    </w:p>
    <w:p w14:paraId="000001A0" w14:textId="77777777" w:rsidR="00913C00" w:rsidRDefault="006A738F">
      <w:pPr>
        <w:rPr>
          <w:rFonts w:ascii="Calibri" w:eastAsia="Calibri" w:hAnsi="Calibri" w:cs="Calibri"/>
        </w:rPr>
      </w:pPr>
      <w:r>
        <w:rPr>
          <w:rFonts w:ascii="Calibri" w:eastAsia="Calibri" w:hAnsi="Calibri" w:cs="Calibri"/>
          <w:lang w:val="pt"/>
        </w:rPr>
        <w:t>Todos os países devem ter um plano de MSC para a malária baseado em provas, que inclua secções para a distribuição de MTI em todos os canais. As mensagens e os materiais devem ser harmonizados em todos os canais. No entanto, pode haver abordagens específicas mais relevantes para a SBD. Fornecer informações sobre:</w:t>
      </w:r>
    </w:p>
    <w:p w14:paraId="000001A1" w14:textId="6A3088C1" w:rsidR="00913C00" w:rsidRPr="00320EAA" w:rsidRDefault="006A738F">
      <w:pPr>
        <w:numPr>
          <w:ilvl w:val="0"/>
          <w:numId w:val="3"/>
        </w:numPr>
        <w:pBdr>
          <w:top w:val="nil"/>
          <w:left w:val="nil"/>
          <w:bottom w:val="nil"/>
          <w:right w:val="nil"/>
          <w:between w:val="nil"/>
        </w:pBdr>
        <w:rPr>
          <w:rFonts w:ascii="Calibri" w:eastAsia="Calibri" w:hAnsi="Calibri" w:cs="Calibri"/>
          <w:i/>
          <w:color w:val="000000"/>
          <w:lang w:val="pt-BR"/>
        </w:rPr>
      </w:pPr>
      <w:r>
        <w:rPr>
          <w:rFonts w:ascii="Calibri" w:eastAsia="Calibri" w:hAnsi="Calibri" w:cs="Calibri"/>
          <w:color w:val="000000"/>
          <w:lang w:val="pt"/>
        </w:rPr>
        <w:t xml:space="preserve">Programas/atividades planeados de MSC e de saúde escolar centrados na prevenção da malária antes, durante e após a distribuição nas escolas. </w:t>
      </w:r>
    </w:p>
    <w:p w14:paraId="000001A2" w14:textId="4D747B2B" w:rsidR="00913C00" w:rsidRPr="00320EAA" w:rsidRDefault="006A738F">
      <w:pPr>
        <w:numPr>
          <w:ilvl w:val="0"/>
          <w:numId w:val="3"/>
        </w:numPr>
        <w:pBdr>
          <w:top w:val="nil"/>
          <w:left w:val="nil"/>
          <w:bottom w:val="nil"/>
          <w:right w:val="nil"/>
          <w:between w:val="nil"/>
        </w:pBdr>
        <w:rPr>
          <w:rFonts w:ascii="Calibri" w:eastAsia="Calibri" w:hAnsi="Calibri" w:cs="Calibri"/>
          <w:i/>
          <w:color w:val="000000"/>
          <w:lang w:val="pt-BR"/>
        </w:rPr>
      </w:pPr>
      <w:r>
        <w:rPr>
          <w:rFonts w:ascii="Calibri" w:eastAsia="Calibri" w:hAnsi="Calibri" w:cs="Calibri"/>
          <w:color w:val="000000"/>
          <w:lang w:val="pt"/>
        </w:rPr>
        <w:t>Intervenientes principais que estarão envolvidos na MSC antes, durante e após a distribuição, bem como os seus papéis e responsabilidades (por exemplo, professores de turma, educadores de saúde escolar, diretores de escolas).</w:t>
      </w:r>
    </w:p>
    <w:p w14:paraId="000001A3" w14:textId="662CEBF8" w:rsidR="00913C00" w:rsidRPr="00320EAA" w:rsidRDefault="006A738F">
      <w:pPr>
        <w:numPr>
          <w:ilvl w:val="0"/>
          <w:numId w:val="3"/>
        </w:numPr>
        <w:pBdr>
          <w:top w:val="nil"/>
          <w:left w:val="nil"/>
          <w:bottom w:val="nil"/>
          <w:right w:val="nil"/>
          <w:between w:val="nil"/>
        </w:pBdr>
        <w:rPr>
          <w:rFonts w:ascii="Calibri" w:eastAsia="Calibri" w:hAnsi="Calibri" w:cs="Calibri"/>
          <w:i/>
          <w:color w:val="000000"/>
          <w:lang w:val="pt-BR"/>
        </w:rPr>
      </w:pPr>
      <w:r>
        <w:rPr>
          <w:rFonts w:ascii="Calibri" w:eastAsia="Calibri" w:hAnsi="Calibri" w:cs="Calibri"/>
          <w:color w:val="000000"/>
          <w:lang w:val="pt"/>
        </w:rPr>
        <w:lastRenderedPageBreak/>
        <w:t>Mensagens principais que serão comunicadas, tendo em conta eventuais diferenças nas mensagens em função da idade das crianças-alvo.</w:t>
      </w:r>
    </w:p>
    <w:p w14:paraId="000001A4" w14:textId="17298C3A" w:rsidR="00913C00" w:rsidRPr="00320EAA" w:rsidRDefault="006A738F">
      <w:pPr>
        <w:numPr>
          <w:ilvl w:val="0"/>
          <w:numId w:val="3"/>
        </w:numPr>
        <w:pBdr>
          <w:top w:val="nil"/>
          <w:left w:val="nil"/>
          <w:bottom w:val="nil"/>
          <w:right w:val="nil"/>
          <w:between w:val="nil"/>
        </w:pBdr>
        <w:rPr>
          <w:rFonts w:ascii="Calibri" w:eastAsia="Calibri" w:hAnsi="Calibri" w:cs="Calibri"/>
          <w:i/>
          <w:color w:val="000000"/>
          <w:lang w:val="pt-BR"/>
        </w:rPr>
      </w:pPr>
      <w:r>
        <w:rPr>
          <w:rFonts w:ascii="Calibri" w:eastAsia="Calibri" w:hAnsi="Calibri" w:cs="Calibri"/>
          <w:color w:val="000000"/>
          <w:lang w:val="pt"/>
        </w:rPr>
        <w:t>Materiais e/ou mensagens de saúde escolar e de MSC que os beneficiários dos MTI levarão para casa juntamente com os MTI, reforçando que os MTI recebidos são para a família.</w:t>
      </w:r>
    </w:p>
    <w:p w14:paraId="79AEE83A" w14:textId="77777777" w:rsidR="001778AF" w:rsidRPr="00320EAA" w:rsidRDefault="001778AF" w:rsidP="001778AF">
      <w:pPr>
        <w:pBdr>
          <w:top w:val="nil"/>
          <w:left w:val="nil"/>
          <w:bottom w:val="nil"/>
          <w:right w:val="nil"/>
          <w:between w:val="nil"/>
        </w:pBdr>
        <w:ind w:left="720"/>
        <w:rPr>
          <w:rFonts w:ascii="Calibri" w:eastAsia="Calibri" w:hAnsi="Calibri" w:cs="Calibri"/>
          <w:i/>
          <w:color w:val="000000"/>
          <w:lang w:val="pt-BR"/>
        </w:rPr>
      </w:pPr>
    </w:p>
    <w:p w14:paraId="000001A5" w14:textId="07E79671" w:rsidR="00913C00" w:rsidRPr="00BF3276" w:rsidRDefault="001778AF">
      <w:pPr>
        <w:rPr>
          <w:rFonts w:ascii="Calibri" w:eastAsia="Calibri" w:hAnsi="Calibri" w:cs="Calibri"/>
          <w:b/>
          <w:bCs/>
          <w:i/>
          <w:iCs/>
          <w:lang w:val="pt-BR"/>
        </w:rPr>
      </w:pPr>
      <w:r>
        <w:rPr>
          <w:rFonts w:ascii="Calibri" w:eastAsia="Calibri" w:hAnsi="Calibri" w:cs="Calibri"/>
          <w:b/>
          <w:bCs/>
          <w:i/>
          <w:iCs/>
          <w:lang w:val="pt"/>
        </w:rPr>
        <w:t>(g)</w:t>
      </w:r>
      <w:r>
        <w:rPr>
          <w:rFonts w:ascii="Calibri" w:eastAsia="Calibri" w:hAnsi="Calibri" w:cs="Calibri"/>
          <w:b/>
          <w:bCs/>
          <w:i/>
          <w:iCs/>
          <w:lang w:val="pt"/>
        </w:rPr>
        <w:tab/>
        <w:t xml:space="preserve">Implementação </w:t>
      </w:r>
      <w:r>
        <w:rPr>
          <w:rFonts w:ascii="Calibri" w:eastAsia="Calibri" w:hAnsi="Calibri" w:cs="Calibri"/>
          <w:lang w:val="pt"/>
        </w:rPr>
        <w:t>(</w:t>
      </w:r>
      <w:r>
        <w:rPr>
          <w:rFonts w:ascii="Calibri" w:eastAsia="Calibri" w:hAnsi="Calibri" w:cs="Calibri"/>
          <w:color w:val="0070C0"/>
          <w:lang w:val="pt"/>
        </w:rPr>
        <w:t xml:space="preserve">ver </w:t>
      </w:r>
      <w:hyperlink r:id="rId21" w:history="1">
        <w:r w:rsidR="00BF3276" w:rsidRPr="00BF3276">
          <w:rPr>
            <w:rStyle w:val="Hyperlink"/>
            <w:rFonts w:ascii="Calibri" w:eastAsia="Calibri" w:hAnsi="Calibri" w:cs="Calibri"/>
            <w:lang w:val="pt"/>
          </w:rPr>
          <w:t>Implementar distribuição</w:t>
        </w:r>
      </w:hyperlink>
      <w:r>
        <w:rPr>
          <w:rFonts w:ascii="Calibri" w:eastAsia="Calibri" w:hAnsi="Calibri" w:cs="Calibri"/>
          <w:lang w:val="pt"/>
        </w:rPr>
        <w:t>)</w:t>
      </w:r>
    </w:p>
    <w:p w14:paraId="000001A7" w14:textId="51955D4F" w:rsidR="00913C00" w:rsidRPr="00320EAA" w:rsidRDefault="006A738F">
      <w:pPr>
        <w:numPr>
          <w:ilvl w:val="0"/>
          <w:numId w:val="7"/>
        </w:numPr>
        <w:pBdr>
          <w:top w:val="nil"/>
          <w:left w:val="nil"/>
          <w:bottom w:val="nil"/>
          <w:right w:val="nil"/>
          <w:between w:val="nil"/>
        </w:pBdr>
        <w:rPr>
          <w:rFonts w:ascii="Calibri" w:eastAsia="Calibri" w:hAnsi="Calibri" w:cs="Calibri"/>
          <w:b/>
          <w:i/>
          <w:color w:val="000000"/>
          <w:lang w:val="pt-BR"/>
        </w:rPr>
      </w:pPr>
      <w:r>
        <w:rPr>
          <w:rFonts w:ascii="Calibri" w:hAnsi="Calibri"/>
          <w:color w:val="000000"/>
          <w:lang w:val="pt"/>
        </w:rPr>
        <w:t>Descrever em pormenor a estratégia de distribuição de MTI nas escolas</w:t>
      </w:r>
      <w:r>
        <w:rPr>
          <w:rFonts w:ascii="Calibri" w:hAnsi="Calibri"/>
          <w:lang w:val="pt"/>
        </w:rPr>
        <w:t>, incluindo a duração do período de distribuição</w:t>
      </w:r>
      <w:r>
        <w:rPr>
          <w:lang w:val="pt"/>
        </w:rPr>
        <w:t>.</w:t>
      </w:r>
    </w:p>
    <w:p w14:paraId="000001A9" w14:textId="7C755B6D" w:rsidR="00913C00" w:rsidRPr="00320EAA" w:rsidRDefault="006A738F">
      <w:pPr>
        <w:numPr>
          <w:ilvl w:val="0"/>
          <w:numId w:val="7"/>
        </w:numPr>
        <w:pBdr>
          <w:top w:val="nil"/>
          <w:left w:val="nil"/>
          <w:bottom w:val="nil"/>
          <w:right w:val="nil"/>
          <w:between w:val="nil"/>
        </w:pBdr>
        <w:rPr>
          <w:rFonts w:ascii="Calibri" w:eastAsia="Calibri" w:hAnsi="Calibri" w:cs="Calibri"/>
          <w:b/>
          <w:i/>
          <w:color w:val="000000"/>
          <w:lang w:val="pt-BR"/>
        </w:rPr>
      </w:pPr>
      <w:r>
        <w:rPr>
          <w:rFonts w:ascii="Calibri" w:eastAsia="Calibri" w:hAnsi="Calibri" w:cs="Calibri"/>
          <w:color w:val="000000"/>
          <w:lang w:val="pt"/>
        </w:rPr>
        <w:t>Descrever como é que os MTI serão distribuídos às populações especiais identificadas durante a fase de planeamento, se forem diferentes do resto das escolas (por exemplo, não se espera que os MTI distribuídos aos alunos dos internatos sejam levados para casa).</w:t>
      </w:r>
    </w:p>
    <w:p w14:paraId="000001AB" w14:textId="462D4B6E" w:rsidR="00913C00" w:rsidRPr="00320EAA" w:rsidRDefault="006A738F" w:rsidP="002C639C">
      <w:pPr>
        <w:pStyle w:val="ListParagraph"/>
        <w:numPr>
          <w:ilvl w:val="0"/>
          <w:numId w:val="7"/>
        </w:numPr>
        <w:pBdr>
          <w:top w:val="nil"/>
          <w:left w:val="nil"/>
          <w:bottom w:val="nil"/>
          <w:right w:val="nil"/>
          <w:between w:val="nil"/>
        </w:pBdr>
        <w:rPr>
          <w:rFonts w:ascii="Calibri" w:eastAsia="Calibri" w:hAnsi="Calibri" w:cs="Calibri"/>
          <w:b/>
          <w:i/>
          <w:lang w:val="pt-BR"/>
        </w:rPr>
      </w:pPr>
      <w:r>
        <w:rPr>
          <w:rFonts w:ascii="Calibri" w:eastAsia="Calibri" w:hAnsi="Calibri" w:cs="Calibri"/>
          <w:lang w:val="pt"/>
        </w:rPr>
        <w:t>Descrever as ferramentas de acompanhamento que serão utilizadas (anexar as ferramentas ao PdA) e a forma como os dados recolhidos nas ferramentas serão verificados e partilhados.</w:t>
      </w:r>
    </w:p>
    <w:p w14:paraId="000001AC" w14:textId="4E63F9ED" w:rsidR="00913C00" w:rsidRPr="00320EAA" w:rsidRDefault="006A738F">
      <w:pPr>
        <w:numPr>
          <w:ilvl w:val="0"/>
          <w:numId w:val="7"/>
        </w:numPr>
        <w:pBdr>
          <w:top w:val="nil"/>
          <w:left w:val="nil"/>
          <w:bottom w:val="nil"/>
          <w:right w:val="nil"/>
          <w:between w:val="nil"/>
        </w:pBdr>
        <w:rPr>
          <w:rFonts w:ascii="Calibri" w:eastAsia="Calibri" w:hAnsi="Calibri" w:cs="Calibri"/>
          <w:b/>
          <w:i/>
          <w:color w:val="000000"/>
          <w:lang w:val="pt-BR"/>
        </w:rPr>
      </w:pPr>
      <w:r>
        <w:rPr>
          <w:rFonts w:ascii="Calibri" w:eastAsia="Calibri" w:hAnsi="Calibri" w:cs="Calibri"/>
          <w:color w:val="000000"/>
          <w:lang w:val="pt"/>
        </w:rPr>
        <w:t>Descrever a forma como o pessoal de distribuição será supervisionado e o processo de acompanhamento em tempo real para dar feedback aos distribuidores.</w:t>
      </w:r>
    </w:p>
    <w:p w14:paraId="000001AD" w14:textId="78FB359C" w:rsidR="00913C00" w:rsidRPr="00320EAA" w:rsidRDefault="00AF701D">
      <w:pPr>
        <w:numPr>
          <w:ilvl w:val="0"/>
          <w:numId w:val="7"/>
        </w:numPr>
        <w:pBdr>
          <w:top w:val="nil"/>
          <w:left w:val="nil"/>
          <w:bottom w:val="nil"/>
          <w:right w:val="nil"/>
          <w:between w:val="nil"/>
        </w:pBdr>
        <w:rPr>
          <w:rFonts w:ascii="Calibri" w:eastAsia="Calibri" w:hAnsi="Calibri" w:cs="Calibri"/>
          <w:lang w:val="pt-BR"/>
        </w:rPr>
      </w:pPr>
      <w:r>
        <w:rPr>
          <w:rFonts w:ascii="Calibri" w:eastAsia="Calibri" w:hAnsi="Calibri" w:cs="Calibri"/>
          <w:lang w:val="pt"/>
        </w:rPr>
        <w:t>Descrever os objetivos da supervisão; assegurar uma diferenciação clara entre supervisores e monitores e a forma como será incentivada uma comunicação aberta e bidirecional entre os supervisores e o pessoal de distribuição para criar abordagens de equipa que facilitem a resolução de problemas.</w:t>
      </w:r>
    </w:p>
    <w:p w14:paraId="000001AE" w14:textId="15ED9A30" w:rsidR="00913C00" w:rsidRPr="00320EAA" w:rsidRDefault="006A738F">
      <w:pPr>
        <w:numPr>
          <w:ilvl w:val="0"/>
          <w:numId w:val="7"/>
        </w:numPr>
        <w:pBdr>
          <w:top w:val="nil"/>
          <w:left w:val="nil"/>
          <w:bottom w:val="nil"/>
          <w:right w:val="nil"/>
          <w:between w:val="nil"/>
        </w:pBdr>
        <w:rPr>
          <w:rFonts w:ascii="Calibri" w:eastAsia="Calibri" w:hAnsi="Calibri" w:cs="Calibri"/>
          <w:lang w:val="pt-BR"/>
        </w:rPr>
      </w:pPr>
      <w:r>
        <w:rPr>
          <w:rFonts w:ascii="Calibri" w:eastAsia="Calibri" w:hAnsi="Calibri" w:cs="Calibri"/>
          <w:lang w:val="pt"/>
        </w:rPr>
        <w:t xml:space="preserve">Descrever a estrutura de supervisão que será criada, incluindo o número de supervisores em cada nível e o rácio entre supervisores e escolas. </w:t>
      </w:r>
    </w:p>
    <w:p w14:paraId="000001AF" w14:textId="2FDBD896" w:rsidR="00913C00" w:rsidRPr="00320EAA" w:rsidRDefault="006A738F">
      <w:pPr>
        <w:numPr>
          <w:ilvl w:val="0"/>
          <w:numId w:val="7"/>
        </w:numPr>
        <w:pBdr>
          <w:top w:val="nil"/>
          <w:left w:val="nil"/>
          <w:bottom w:val="nil"/>
          <w:right w:val="nil"/>
          <w:between w:val="nil"/>
        </w:pBdr>
        <w:rPr>
          <w:rFonts w:ascii="Calibri" w:eastAsia="Calibri" w:hAnsi="Calibri" w:cs="Calibri"/>
          <w:lang w:val="pt-BR"/>
        </w:rPr>
      </w:pPr>
      <w:r>
        <w:rPr>
          <w:rFonts w:ascii="Calibri" w:eastAsia="Calibri" w:hAnsi="Calibri" w:cs="Calibri"/>
          <w:lang w:val="pt"/>
        </w:rPr>
        <w:t xml:space="preserve">Descrever os papéis e responsabilidades dos supervisores a todos os níveis para todas as atividades. </w:t>
      </w:r>
    </w:p>
    <w:p w14:paraId="000001B0" w14:textId="23B98A14" w:rsidR="00913C00" w:rsidRPr="00320EAA" w:rsidRDefault="006A738F">
      <w:pPr>
        <w:numPr>
          <w:ilvl w:val="0"/>
          <w:numId w:val="7"/>
        </w:numPr>
        <w:pBdr>
          <w:top w:val="nil"/>
          <w:left w:val="nil"/>
          <w:bottom w:val="nil"/>
          <w:right w:val="nil"/>
          <w:between w:val="nil"/>
        </w:pBdr>
        <w:rPr>
          <w:rFonts w:ascii="Calibri" w:eastAsia="Calibri" w:hAnsi="Calibri" w:cs="Calibri"/>
          <w:lang w:val="pt-BR"/>
        </w:rPr>
      </w:pPr>
      <w:r>
        <w:rPr>
          <w:rFonts w:ascii="Calibri" w:eastAsia="Calibri" w:hAnsi="Calibri" w:cs="Calibri"/>
          <w:lang w:val="pt"/>
        </w:rPr>
        <w:t xml:space="preserve">Descrever (e anexar) as ferramentas que serão utilizadas para a supervisão (SOP, listas de verificação, etc.). </w:t>
      </w:r>
    </w:p>
    <w:p w14:paraId="000001B1" w14:textId="7BD2E29F" w:rsidR="00913C00" w:rsidRPr="00320EAA" w:rsidRDefault="006A738F">
      <w:pPr>
        <w:numPr>
          <w:ilvl w:val="0"/>
          <w:numId w:val="7"/>
        </w:numPr>
        <w:pBdr>
          <w:top w:val="nil"/>
          <w:left w:val="nil"/>
          <w:bottom w:val="nil"/>
          <w:right w:val="nil"/>
          <w:between w:val="nil"/>
        </w:pBdr>
        <w:rPr>
          <w:rFonts w:ascii="Calibri" w:eastAsia="Calibri" w:hAnsi="Calibri" w:cs="Calibri"/>
          <w:b/>
          <w:i/>
          <w:color w:val="000000"/>
          <w:lang w:val="pt-BR"/>
        </w:rPr>
      </w:pPr>
      <w:r>
        <w:rPr>
          <w:rFonts w:ascii="Calibri" w:eastAsia="Calibri" w:hAnsi="Calibri" w:cs="Calibri"/>
          <w:color w:val="000000"/>
          <w:lang w:val="pt"/>
        </w:rPr>
        <w:t>Descrever brevemente como os dados de supervisão serão recolhidos e o que acontecerá com os dados após a recolha, por exemplo, carregados no final do período de distribuição para o supervisor, carregados pelo supervisor para o servidor central.</w:t>
      </w:r>
    </w:p>
    <w:p w14:paraId="000001B2" w14:textId="203959CA" w:rsidR="00913C00" w:rsidRPr="00320EAA" w:rsidRDefault="006A738F">
      <w:pPr>
        <w:numPr>
          <w:ilvl w:val="0"/>
          <w:numId w:val="9"/>
        </w:numPr>
        <w:pBdr>
          <w:top w:val="nil"/>
          <w:left w:val="nil"/>
          <w:bottom w:val="nil"/>
          <w:right w:val="nil"/>
          <w:between w:val="nil"/>
        </w:pBdr>
        <w:ind w:left="714" w:hanging="357"/>
        <w:rPr>
          <w:rFonts w:ascii="Calibri" w:eastAsia="Calibri" w:hAnsi="Calibri" w:cs="Calibri"/>
          <w:lang w:val="pt-BR"/>
        </w:rPr>
      </w:pPr>
      <w:r>
        <w:rPr>
          <w:rFonts w:ascii="Calibri" w:eastAsia="Calibri" w:hAnsi="Calibri" w:cs="Calibri"/>
          <w:lang w:val="pt"/>
        </w:rPr>
        <w:t xml:space="preserve">Descrever como os supervisores darão e receberão feedback aos supervisionados. </w:t>
      </w:r>
    </w:p>
    <w:p w14:paraId="000001B3" w14:textId="340E06FE" w:rsidR="00913C00" w:rsidRPr="00320EAA" w:rsidRDefault="006A738F">
      <w:pPr>
        <w:numPr>
          <w:ilvl w:val="0"/>
          <w:numId w:val="9"/>
        </w:numPr>
        <w:pBdr>
          <w:top w:val="nil"/>
          <w:left w:val="nil"/>
          <w:bottom w:val="nil"/>
          <w:right w:val="nil"/>
          <w:between w:val="nil"/>
        </w:pBdr>
        <w:ind w:left="714" w:hanging="357"/>
        <w:rPr>
          <w:rFonts w:ascii="Calibri" w:eastAsia="Calibri" w:hAnsi="Calibri" w:cs="Calibri"/>
          <w:lang w:val="pt-BR"/>
        </w:rPr>
      </w:pPr>
      <w:r>
        <w:rPr>
          <w:rFonts w:ascii="Calibri" w:eastAsia="Calibri" w:hAnsi="Calibri" w:cs="Calibri"/>
          <w:lang w:val="pt"/>
        </w:rPr>
        <w:t>Descrever a forma como as informações recolhidas durante a supervisão serão utilizadas para melhorar a qualidade da implementação da campanha.</w:t>
      </w:r>
      <w:r>
        <w:rPr>
          <w:rFonts w:ascii="Calibri" w:eastAsia="Calibri" w:hAnsi="Calibri" w:cs="Calibri"/>
          <w:color w:val="000000"/>
          <w:lang w:val="pt"/>
        </w:rPr>
        <w:t xml:space="preserve"> </w:t>
      </w:r>
    </w:p>
    <w:p w14:paraId="060A719D" w14:textId="77777777" w:rsidR="0022048A" w:rsidRPr="00320EAA" w:rsidRDefault="0022048A" w:rsidP="0022048A">
      <w:pPr>
        <w:pBdr>
          <w:top w:val="nil"/>
          <w:left w:val="nil"/>
          <w:bottom w:val="nil"/>
          <w:right w:val="nil"/>
          <w:between w:val="nil"/>
        </w:pBdr>
        <w:ind w:left="714"/>
        <w:rPr>
          <w:rFonts w:ascii="Calibri" w:eastAsia="Calibri" w:hAnsi="Calibri" w:cs="Calibri"/>
          <w:lang w:val="pt-BR"/>
        </w:rPr>
      </w:pPr>
    </w:p>
    <w:p w14:paraId="58536B78" w14:textId="07E63A5B" w:rsidR="0022048A" w:rsidRPr="00320EAA" w:rsidRDefault="0022048A">
      <w:pPr>
        <w:rPr>
          <w:rFonts w:ascii="Calibri" w:eastAsia="Calibri" w:hAnsi="Calibri" w:cs="Calibri"/>
          <w:b/>
          <w:bCs/>
          <w:lang w:val="pt-BR"/>
        </w:rPr>
      </w:pPr>
      <w:r>
        <w:rPr>
          <w:rFonts w:ascii="Calibri" w:eastAsia="Calibri" w:hAnsi="Calibri" w:cs="Calibri"/>
          <w:b/>
          <w:bCs/>
          <w:i/>
          <w:iCs/>
          <w:lang w:val="pt"/>
        </w:rPr>
        <w:t xml:space="preserve">(h) </w:t>
      </w:r>
      <w:r>
        <w:rPr>
          <w:rFonts w:ascii="Calibri" w:eastAsia="Calibri" w:hAnsi="Calibri" w:cs="Calibri"/>
          <w:b/>
          <w:bCs/>
          <w:i/>
          <w:iCs/>
          <w:lang w:val="pt"/>
        </w:rPr>
        <w:tab/>
        <w:t xml:space="preserve">Monitorização e avaliação </w:t>
      </w:r>
      <w:r>
        <w:rPr>
          <w:rFonts w:ascii="Calibri" w:eastAsia="Calibri" w:hAnsi="Calibri" w:cs="Calibri"/>
          <w:lang w:val="pt"/>
        </w:rPr>
        <w:t>(</w:t>
      </w:r>
      <w:r>
        <w:rPr>
          <w:rFonts w:ascii="Calibri" w:eastAsia="Calibri" w:hAnsi="Calibri" w:cs="Calibri"/>
          <w:color w:val="0070C0"/>
          <w:lang w:val="pt"/>
        </w:rPr>
        <w:t xml:space="preserve">ver </w:t>
      </w:r>
      <w:hyperlink r:id="rId22" w:history="1">
        <w:r w:rsidR="00BF3276" w:rsidRPr="00BF3276">
          <w:rPr>
            <w:rStyle w:val="Hyperlink"/>
            <w:rFonts w:ascii="Calibri" w:eastAsia="Calibri" w:hAnsi="Calibri" w:cs="Calibri"/>
            <w:lang w:val="pt"/>
          </w:rPr>
          <w:t>Monitoramento e avaliação</w:t>
        </w:r>
      </w:hyperlink>
      <w:r>
        <w:rPr>
          <w:rFonts w:ascii="Calibri" w:eastAsia="Calibri" w:hAnsi="Calibri" w:cs="Calibri"/>
          <w:lang w:val="pt"/>
        </w:rPr>
        <w:t>)</w:t>
      </w:r>
    </w:p>
    <w:p w14:paraId="1E476859" w14:textId="4113214E" w:rsidR="00AF701D" w:rsidRPr="00320EAA" w:rsidRDefault="00AF701D" w:rsidP="00AF701D">
      <w:pPr>
        <w:pStyle w:val="ListParagraph"/>
        <w:numPr>
          <w:ilvl w:val="0"/>
          <w:numId w:val="27"/>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Descrever os objetivos da monitorização, ou seja, a recolha e a análise regulares de dados sobre vários aspetos das atividades do programa.</w:t>
      </w:r>
    </w:p>
    <w:p w14:paraId="347ADD0C" w14:textId="77777777" w:rsidR="00AF701D" w:rsidRPr="00320EAA" w:rsidRDefault="00AF701D" w:rsidP="00AF701D">
      <w:pPr>
        <w:pStyle w:val="ListParagraph"/>
        <w:numPr>
          <w:ilvl w:val="0"/>
          <w:numId w:val="27"/>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Descrever a estrutura de monitorização que será criada, incluindo se haverá uma monitorização interna (por exemplo, através de pessoal regional ou nacional) e uma monitorização externa ou independente.</w:t>
      </w:r>
    </w:p>
    <w:p w14:paraId="687EF078" w14:textId="77777777" w:rsidR="00AF701D" w:rsidRPr="00320EAA" w:rsidRDefault="00AF701D" w:rsidP="00AF701D">
      <w:pPr>
        <w:pStyle w:val="ListParagraph"/>
        <w:numPr>
          <w:ilvl w:val="0"/>
          <w:numId w:val="27"/>
        </w:numPr>
        <w:pBdr>
          <w:top w:val="nil"/>
          <w:left w:val="nil"/>
          <w:bottom w:val="nil"/>
          <w:right w:val="nil"/>
          <w:between w:val="nil"/>
        </w:pBdr>
        <w:jc w:val="both"/>
        <w:rPr>
          <w:rFonts w:ascii="Calibri" w:eastAsia="Calibri" w:hAnsi="Calibri" w:cs="Calibri"/>
          <w:color w:val="000000"/>
          <w:lang w:val="pt-BR"/>
        </w:rPr>
      </w:pPr>
      <w:r>
        <w:rPr>
          <w:rFonts w:ascii="Calibri" w:eastAsia="Calibri" w:hAnsi="Calibri" w:cs="Calibri"/>
          <w:color w:val="000000"/>
          <w:lang w:val="pt"/>
        </w:rPr>
        <w:t>Descrever os papéis e responsabilidades do pessoal de monitorização a todos os níveis para todas as atividades (por exemplo, distribuição, logística, MSC).</w:t>
      </w:r>
    </w:p>
    <w:p w14:paraId="21F71787" w14:textId="68DC2700" w:rsidR="00AF701D" w:rsidRPr="00320EAA" w:rsidRDefault="00AF701D" w:rsidP="00AF701D">
      <w:pPr>
        <w:pStyle w:val="ListParagraph"/>
        <w:numPr>
          <w:ilvl w:val="0"/>
          <w:numId w:val="27"/>
        </w:numPr>
        <w:rPr>
          <w:rFonts w:ascii="Calibri" w:eastAsia="Calibri" w:hAnsi="Calibri" w:cs="Calibri"/>
          <w:lang w:val="pt-BR"/>
        </w:rPr>
      </w:pPr>
      <w:r>
        <w:rPr>
          <w:rFonts w:ascii="Calibri" w:eastAsia="Calibri" w:hAnsi="Calibri" w:cs="Calibri"/>
          <w:color w:val="000000"/>
          <w:lang w:val="pt"/>
        </w:rPr>
        <w:t>Descrever que tipo de dados serão recolhidos (por exemplo, distribuição, logística, MSC) e as ferramentas de monitorização utilizadas para cada um (ferramentas anexas ao PdA).</w:t>
      </w:r>
    </w:p>
    <w:p w14:paraId="000001BA" w14:textId="2F77CCC3" w:rsidR="00913C00" w:rsidRPr="00320EAA" w:rsidRDefault="006A738F" w:rsidP="0022048A">
      <w:pPr>
        <w:pStyle w:val="ListParagraph"/>
        <w:numPr>
          <w:ilvl w:val="0"/>
          <w:numId w:val="27"/>
        </w:numPr>
        <w:rPr>
          <w:rFonts w:ascii="Calibri" w:eastAsia="Calibri" w:hAnsi="Calibri" w:cs="Calibri"/>
          <w:lang w:val="pt-BR"/>
        </w:rPr>
      </w:pPr>
      <w:r>
        <w:rPr>
          <w:rFonts w:ascii="Calibri" w:eastAsia="Calibri" w:hAnsi="Calibri" w:cs="Calibri"/>
          <w:color w:val="000000"/>
          <w:lang w:val="pt"/>
        </w:rPr>
        <w:t>Tanto para os dados de distribuição como para as atividades de supervisão, descrever se os dados serão recolhidos em papel, digitalmente ou através de um modelo híbrido.</w:t>
      </w:r>
    </w:p>
    <w:p w14:paraId="0D5E58D7" w14:textId="47C5DF53" w:rsidR="00781C07" w:rsidRPr="00320EAA" w:rsidRDefault="00781C07" w:rsidP="0022048A">
      <w:pPr>
        <w:pStyle w:val="ListParagraph"/>
        <w:numPr>
          <w:ilvl w:val="0"/>
          <w:numId w:val="27"/>
        </w:numPr>
        <w:rPr>
          <w:rFonts w:ascii="Calibri" w:eastAsia="Calibri" w:hAnsi="Calibri" w:cs="Calibri"/>
          <w:lang w:val="pt-BR"/>
        </w:rPr>
      </w:pPr>
      <w:r>
        <w:rPr>
          <w:rFonts w:ascii="Calibri" w:eastAsia="Calibri" w:hAnsi="Calibri" w:cs="Calibri"/>
          <w:lang w:val="pt"/>
        </w:rPr>
        <w:t>Para os dados recolhidos em formulários em papel, descrever (e anexar) os diferentes formulários de recolha de dados que serão utilizados em cada nível, o nível em que a introdução de dados ocorrerá e quem será responsável pela introdução dos dados.</w:t>
      </w:r>
    </w:p>
    <w:p w14:paraId="000001BB" w14:textId="3D4B508F" w:rsidR="00913C00" w:rsidRPr="00320EAA" w:rsidRDefault="006A738F" w:rsidP="0022048A">
      <w:pPr>
        <w:pStyle w:val="ListParagraph"/>
        <w:numPr>
          <w:ilvl w:val="0"/>
          <w:numId w:val="27"/>
        </w:numPr>
        <w:rPr>
          <w:rFonts w:ascii="Calibri" w:eastAsia="Calibri" w:hAnsi="Calibri" w:cs="Calibri"/>
          <w:lang w:val="pt-BR"/>
        </w:rPr>
      </w:pPr>
      <w:r>
        <w:rPr>
          <w:rFonts w:ascii="Calibri" w:eastAsia="Calibri" w:hAnsi="Calibri" w:cs="Calibri"/>
          <w:color w:val="000000"/>
          <w:lang w:val="pt"/>
        </w:rPr>
        <w:t>Para quaisquer dados que serão recolhidos digitalmente, descrever quem é responsável pelo desenvolvimento e teste dos formulários de recolha de dados digitais.</w:t>
      </w:r>
    </w:p>
    <w:p w14:paraId="000001BC" w14:textId="3FEC1766" w:rsidR="00913C00" w:rsidRPr="00320EAA" w:rsidRDefault="006A738F" w:rsidP="0022048A">
      <w:pPr>
        <w:pStyle w:val="ListParagraph"/>
        <w:numPr>
          <w:ilvl w:val="0"/>
          <w:numId w:val="27"/>
        </w:numPr>
        <w:rPr>
          <w:rFonts w:ascii="Calibri" w:eastAsia="Calibri" w:hAnsi="Calibri" w:cs="Calibri"/>
          <w:lang w:val="pt-BR"/>
        </w:rPr>
      </w:pPr>
      <w:r>
        <w:rPr>
          <w:rFonts w:ascii="Calibri" w:eastAsia="Calibri" w:hAnsi="Calibri" w:cs="Calibri"/>
          <w:color w:val="000000"/>
          <w:lang w:val="pt"/>
        </w:rPr>
        <w:lastRenderedPageBreak/>
        <w:t>Descrever quem será obrigado a utilizar dispositivos e descrever a abordagem de aquisição, fornecimento ou de trazer o seu próprio dispositivo para a SBD.</w:t>
      </w:r>
    </w:p>
    <w:p w14:paraId="000001BF" w14:textId="786A8663" w:rsidR="00913C00" w:rsidRPr="00320EAA" w:rsidRDefault="006A738F" w:rsidP="00781C07">
      <w:pPr>
        <w:pStyle w:val="ListParagraph"/>
        <w:numPr>
          <w:ilvl w:val="0"/>
          <w:numId w:val="27"/>
        </w:numPr>
        <w:rPr>
          <w:rFonts w:ascii="Calibri" w:eastAsia="Calibri" w:hAnsi="Calibri" w:cs="Calibri"/>
          <w:lang w:val="pt-BR"/>
        </w:rPr>
      </w:pPr>
      <w:r>
        <w:rPr>
          <w:rFonts w:ascii="Calibri" w:eastAsia="Calibri" w:hAnsi="Calibri" w:cs="Calibri"/>
          <w:lang w:val="pt"/>
        </w:rPr>
        <w:t>Descrever o fluxo de dados para a monitorização de rotina, incluindo a validação dos dados em cada etapa e os períodos de submissão previstos.</w:t>
      </w:r>
    </w:p>
    <w:p w14:paraId="000001C0" w14:textId="162AF69C" w:rsidR="00913C00" w:rsidRPr="00320EAA" w:rsidRDefault="006A738F" w:rsidP="0022048A">
      <w:pPr>
        <w:pStyle w:val="ListParagraph"/>
        <w:numPr>
          <w:ilvl w:val="0"/>
          <w:numId w:val="27"/>
        </w:numPr>
        <w:rPr>
          <w:rFonts w:ascii="Calibri" w:eastAsia="Calibri" w:hAnsi="Calibri" w:cs="Calibri"/>
          <w:b/>
          <w:i/>
          <w:lang w:val="pt-BR"/>
        </w:rPr>
      </w:pPr>
      <w:r>
        <w:rPr>
          <w:rFonts w:ascii="Calibri" w:eastAsia="Calibri" w:hAnsi="Calibri" w:cs="Calibri"/>
          <w:lang w:val="pt"/>
        </w:rPr>
        <w:t>Descrever os procedimentos de análise de dados (por exemplo, níveis, quem é responsável).</w:t>
      </w:r>
    </w:p>
    <w:p w14:paraId="727D463F" w14:textId="48D412F3" w:rsidR="008D7A6E" w:rsidRPr="00320EAA" w:rsidRDefault="008D7A6E" w:rsidP="0022048A">
      <w:pPr>
        <w:pStyle w:val="ListParagraph"/>
        <w:numPr>
          <w:ilvl w:val="0"/>
          <w:numId w:val="27"/>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Descrever se e como o pessoal de monitorização (interna e independente) dará e receberá feedback (e a quem).</w:t>
      </w:r>
    </w:p>
    <w:p w14:paraId="19BB49EA" w14:textId="5898A19F" w:rsidR="0022048A" w:rsidRPr="00320EAA" w:rsidRDefault="006A738F" w:rsidP="0022048A">
      <w:pPr>
        <w:pStyle w:val="ListParagraph"/>
        <w:numPr>
          <w:ilvl w:val="0"/>
          <w:numId w:val="27"/>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Descrever a forma como o processo de distribuição será encerrado (por exemplo, que dados são necessários para garantir que todos os requisitos de informação relativos à distribuição são cumpridos antes de os restantes MTI serem reafectados) [para distribuição através de canais de rotina ou para armazenamento a um nível superior]).</w:t>
      </w:r>
    </w:p>
    <w:p w14:paraId="000001CE" w14:textId="47DBEA2E" w:rsidR="00913C00" w:rsidRPr="00320EAA" w:rsidRDefault="006A738F" w:rsidP="000359A0">
      <w:pPr>
        <w:pStyle w:val="ListParagraph"/>
        <w:numPr>
          <w:ilvl w:val="0"/>
          <w:numId w:val="8"/>
        </w:numPr>
        <w:pBdr>
          <w:top w:val="nil"/>
          <w:left w:val="nil"/>
          <w:bottom w:val="nil"/>
          <w:right w:val="nil"/>
          <w:between w:val="nil"/>
        </w:pBdr>
        <w:ind w:left="720"/>
        <w:rPr>
          <w:rFonts w:ascii="Calibri" w:eastAsia="Calibri" w:hAnsi="Calibri" w:cs="Calibri"/>
          <w:color w:val="000000"/>
          <w:lang w:val="pt-BR"/>
        </w:rPr>
      </w:pPr>
      <w:r>
        <w:rPr>
          <w:rFonts w:ascii="Calibri" w:eastAsia="Calibri" w:hAnsi="Calibri" w:cs="Calibri"/>
          <w:color w:val="000000"/>
          <w:lang w:val="pt"/>
        </w:rPr>
        <w:t>Descrever de que forma as informações recolhidas durante a monitorização serão utilizadas para melhorar a qualidade da implementação de futuras SBD.</w:t>
      </w:r>
    </w:p>
    <w:p w14:paraId="000001CF" w14:textId="754CED06" w:rsidR="00913C00" w:rsidRPr="00320EAA" w:rsidRDefault="006A738F">
      <w:pPr>
        <w:numPr>
          <w:ilvl w:val="0"/>
          <w:numId w:val="8"/>
        </w:numPr>
        <w:ind w:left="720"/>
        <w:rPr>
          <w:rFonts w:ascii="Calibri" w:eastAsia="Calibri" w:hAnsi="Calibri" w:cs="Calibri"/>
          <w:lang w:val="pt-BR"/>
        </w:rPr>
      </w:pPr>
      <w:r>
        <w:rPr>
          <w:rFonts w:ascii="Calibri" w:eastAsia="Calibri" w:hAnsi="Calibri" w:cs="Calibri"/>
          <w:color w:val="000000"/>
          <w:lang w:val="pt"/>
        </w:rPr>
        <w:t xml:space="preserve">Anexar os protocolos, questionários e outros instrumentos de monitorização interna e independente, caso existam. </w:t>
      </w:r>
    </w:p>
    <w:p w14:paraId="000001D0" w14:textId="47C9134F" w:rsidR="00913C00" w:rsidRPr="00320EAA" w:rsidRDefault="00913C00">
      <w:pPr>
        <w:pBdr>
          <w:top w:val="nil"/>
          <w:left w:val="nil"/>
          <w:bottom w:val="nil"/>
          <w:right w:val="nil"/>
          <w:between w:val="nil"/>
        </w:pBdr>
        <w:jc w:val="both"/>
        <w:rPr>
          <w:rFonts w:ascii="Calibri" w:eastAsia="Calibri" w:hAnsi="Calibri" w:cs="Calibri"/>
          <w:color w:val="000000"/>
          <w:lang w:val="pt-BR"/>
        </w:rPr>
      </w:pPr>
    </w:p>
    <w:p w14:paraId="000001D1" w14:textId="5E1E616C" w:rsidR="00913C00" w:rsidRPr="00320EAA" w:rsidRDefault="006A738F">
      <w:pPr>
        <w:pBdr>
          <w:top w:val="nil"/>
          <w:left w:val="nil"/>
          <w:bottom w:val="nil"/>
          <w:right w:val="nil"/>
          <w:between w:val="nil"/>
        </w:pBdr>
        <w:rPr>
          <w:rFonts w:ascii="Calibri" w:eastAsia="Calibri" w:hAnsi="Calibri" w:cs="Calibri"/>
          <w:b/>
          <w:i/>
          <w:color w:val="000000"/>
          <w:lang w:val="pt-BR"/>
        </w:rPr>
      </w:pPr>
      <w:r>
        <w:rPr>
          <w:rFonts w:ascii="Calibri" w:eastAsia="Calibri" w:hAnsi="Calibri" w:cs="Calibri"/>
          <w:b/>
          <w:bCs/>
          <w:i/>
          <w:iCs/>
          <w:color w:val="000000"/>
          <w:lang w:val="pt"/>
        </w:rPr>
        <w:t>(i)</w:t>
      </w:r>
      <w:r>
        <w:rPr>
          <w:rFonts w:ascii="Calibri" w:eastAsia="Calibri" w:hAnsi="Calibri" w:cs="Calibri"/>
          <w:b/>
          <w:bCs/>
          <w:i/>
          <w:iCs/>
          <w:color w:val="000000"/>
          <w:lang w:val="pt"/>
        </w:rPr>
        <w:tab/>
        <w:t>Atividades de pós-distribuição</w:t>
      </w:r>
    </w:p>
    <w:p w14:paraId="000001D2" w14:textId="77777777" w:rsidR="00913C00" w:rsidRPr="00320EAA" w:rsidRDefault="006A738F">
      <w:pPr>
        <w:pBdr>
          <w:top w:val="nil"/>
          <w:left w:val="nil"/>
          <w:bottom w:val="nil"/>
          <w:right w:val="nil"/>
          <w:between w:val="nil"/>
        </w:pBdr>
        <w:rPr>
          <w:rFonts w:ascii="Calibri" w:eastAsia="Calibri" w:hAnsi="Calibri" w:cs="Calibri"/>
          <w:lang w:val="pt-BR"/>
        </w:rPr>
      </w:pPr>
      <w:r>
        <w:rPr>
          <w:rFonts w:ascii="Calibri" w:eastAsia="Calibri" w:hAnsi="Calibri" w:cs="Calibri"/>
          <w:lang w:val="pt"/>
        </w:rPr>
        <w:t>Descrever quaisquer atividades pós-distribuição, incluindo:</w:t>
      </w:r>
    </w:p>
    <w:p w14:paraId="000001D3" w14:textId="6A5895BA" w:rsidR="00913C00" w:rsidRPr="00320EAA" w:rsidRDefault="006A738F">
      <w:pPr>
        <w:numPr>
          <w:ilvl w:val="0"/>
          <w:numId w:val="10"/>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Reconciliação e validação final dos dados.</w:t>
      </w:r>
    </w:p>
    <w:p w14:paraId="000001D4" w14:textId="34C86B04" w:rsidR="00913C00" w:rsidRPr="00320EAA" w:rsidRDefault="006A738F">
      <w:pPr>
        <w:numPr>
          <w:ilvl w:val="0"/>
          <w:numId w:val="10"/>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Planeamento para os MTI em excesso após a conclusão da SBD de MTI, a distribuir aos alunos que não viram a emissão do MTI, a entregar e a utilizar para a distribuição de MTI nas instalações de saúde ou para outras utilizações acordadas para promover os objetivos do PNM.</w:t>
      </w:r>
    </w:p>
    <w:p w14:paraId="0AA617B5" w14:textId="58D8B512" w:rsidR="008D7A6E" w:rsidRPr="00320EAA" w:rsidRDefault="008D7A6E">
      <w:pPr>
        <w:numPr>
          <w:ilvl w:val="0"/>
          <w:numId w:val="10"/>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Atividades de MSC para garantir a utilização e os cuidados sustentáveis dos MTI.</w:t>
      </w:r>
    </w:p>
    <w:p w14:paraId="000001D5" w14:textId="2038566C" w:rsidR="00913C00" w:rsidRPr="00320EAA" w:rsidRDefault="006A738F">
      <w:pPr>
        <w:numPr>
          <w:ilvl w:val="0"/>
          <w:numId w:val="10"/>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Limpeza de dados, gestão e reversão de quaisquer dispositivos digitais utilizados.</w:t>
      </w:r>
    </w:p>
    <w:p w14:paraId="000001D8" w14:textId="20E00A18" w:rsidR="00913C00" w:rsidRPr="00320EAA" w:rsidRDefault="006A738F" w:rsidP="0022048A">
      <w:pPr>
        <w:pStyle w:val="ListParagraph"/>
        <w:numPr>
          <w:ilvl w:val="0"/>
          <w:numId w:val="10"/>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Atividades de MSC (por exemplo, nas escolas e nas instalações de saúde) para garantir a promoção contínua da utilização noturna e correta dos MTI, bem como a manutenção, os cuidados e a reparação adequados dos MTI.</w:t>
      </w:r>
    </w:p>
    <w:p w14:paraId="2A1F9F0A" w14:textId="77777777" w:rsidR="002467AB" w:rsidRPr="00320EAA" w:rsidRDefault="002467AB">
      <w:pPr>
        <w:pBdr>
          <w:top w:val="nil"/>
          <w:left w:val="nil"/>
          <w:bottom w:val="nil"/>
          <w:right w:val="nil"/>
          <w:between w:val="nil"/>
        </w:pBdr>
        <w:rPr>
          <w:rFonts w:ascii="Calibri" w:eastAsia="Calibri" w:hAnsi="Calibri" w:cs="Calibri"/>
          <w:lang w:val="pt-BR"/>
        </w:rPr>
      </w:pPr>
    </w:p>
    <w:p w14:paraId="000001D9" w14:textId="77777777" w:rsidR="00913C00" w:rsidRPr="00320EAA" w:rsidRDefault="006A738F">
      <w:pPr>
        <w:pBdr>
          <w:top w:val="nil"/>
          <w:left w:val="nil"/>
          <w:bottom w:val="nil"/>
          <w:right w:val="nil"/>
          <w:between w:val="nil"/>
        </w:pBdr>
        <w:rPr>
          <w:rFonts w:ascii="Calibri" w:eastAsia="Calibri" w:hAnsi="Calibri" w:cs="Calibri"/>
          <w:b/>
          <w:color w:val="C00000"/>
          <w:lang w:val="pt-BR"/>
        </w:rPr>
      </w:pPr>
      <w:r>
        <w:rPr>
          <w:rFonts w:ascii="Calibri" w:eastAsia="Calibri" w:hAnsi="Calibri" w:cs="Calibri"/>
          <w:b/>
          <w:bCs/>
          <w:color w:val="ED0000"/>
          <w:lang w:val="pt"/>
        </w:rPr>
        <w:t>9.</w:t>
      </w:r>
      <w:r>
        <w:rPr>
          <w:rFonts w:ascii="Calibri" w:eastAsia="Calibri" w:hAnsi="Calibri" w:cs="Calibri"/>
          <w:b/>
          <w:bCs/>
          <w:color w:val="C00000"/>
          <w:lang w:val="pt"/>
        </w:rPr>
        <w:tab/>
        <w:t>Avaliação e mitigação de riscos</w:t>
      </w:r>
    </w:p>
    <w:p w14:paraId="000001DA" w14:textId="059CA79E" w:rsidR="00913C00" w:rsidRPr="00320EAA" w:rsidRDefault="00D362CA">
      <w:pPr>
        <w:rPr>
          <w:rFonts w:ascii="Calibri" w:eastAsia="Calibri" w:hAnsi="Calibri" w:cs="Calibri"/>
          <w:lang w:val="pt-BR"/>
        </w:rPr>
      </w:pPr>
      <w:r>
        <w:rPr>
          <w:rFonts w:ascii="Calibri" w:eastAsia="Calibri" w:hAnsi="Calibri" w:cs="Calibri"/>
          <w:lang w:val="pt"/>
        </w:rPr>
        <w:t xml:space="preserve">Resumir os principais riscos e as correspondentes medidas de mitigação com base na estratégia de distribuição. Anexar o </w:t>
      </w:r>
      <w:r>
        <w:rPr>
          <w:rFonts w:ascii="Calibri" w:eastAsia="Calibri" w:hAnsi="Calibri" w:cs="Calibri"/>
          <w:i/>
          <w:iCs/>
          <w:lang w:val="pt"/>
        </w:rPr>
        <w:t>Plano de avaliação e mitigação de riscos</w:t>
      </w:r>
      <w:r>
        <w:rPr>
          <w:rFonts w:ascii="Calibri" w:eastAsia="Calibri" w:hAnsi="Calibri" w:cs="Calibri"/>
          <w:lang w:val="pt"/>
        </w:rPr>
        <w:t>. Este deve ser um ficheiro Excel que possa ser revisto e atualizado regularmente.</w:t>
      </w:r>
    </w:p>
    <w:p w14:paraId="000001DB" w14:textId="77777777" w:rsidR="00913C00" w:rsidRPr="00320EAA" w:rsidRDefault="00913C00">
      <w:pPr>
        <w:rPr>
          <w:rFonts w:ascii="Calibri" w:eastAsia="Calibri" w:hAnsi="Calibri" w:cs="Calibri"/>
          <w:lang w:val="pt-BR"/>
        </w:rPr>
      </w:pPr>
    </w:p>
    <w:p w14:paraId="000001DC" w14:textId="77777777" w:rsidR="00913C00" w:rsidRPr="00320EAA" w:rsidRDefault="006A738F">
      <w:pPr>
        <w:rPr>
          <w:rFonts w:ascii="Calibri" w:eastAsia="Calibri" w:hAnsi="Calibri" w:cs="Calibri"/>
          <w:b/>
          <w:color w:val="C00000"/>
          <w:lang w:val="pt-BR"/>
        </w:rPr>
      </w:pPr>
      <w:r>
        <w:rPr>
          <w:rFonts w:ascii="Calibri" w:eastAsia="Calibri" w:hAnsi="Calibri" w:cs="Calibri"/>
          <w:b/>
          <w:bCs/>
          <w:color w:val="C00000"/>
          <w:lang w:val="pt"/>
        </w:rPr>
        <w:t xml:space="preserve">10. </w:t>
      </w:r>
      <w:r>
        <w:rPr>
          <w:rFonts w:ascii="Calibri" w:eastAsia="Calibri" w:hAnsi="Calibri" w:cs="Calibri"/>
          <w:color w:val="C00000"/>
          <w:lang w:val="pt"/>
        </w:rPr>
        <w:tab/>
      </w:r>
      <w:r>
        <w:rPr>
          <w:rFonts w:ascii="Calibri" w:eastAsia="Calibri" w:hAnsi="Calibri" w:cs="Calibri"/>
          <w:b/>
          <w:bCs/>
          <w:color w:val="C00000"/>
          <w:lang w:val="pt"/>
        </w:rPr>
        <w:t>Documentação e divulgação dos resultados</w:t>
      </w:r>
    </w:p>
    <w:p w14:paraId="000001DD" w14:textId="77777777" w:rsidR="00913C00" w:rsidRPr="00320EAA" w:rsidRDefault="006A738F">
      <w:pPr>
        <w:rPr>
          <w:rFonts w:ascii="Calibri" w:eastAsia="Calibri" w:hAnsi="Calibri" w:cs="Calibri"/>
          <w:lang w:val="pt-BR"/>
        </w:rPr>
      </w:pPr>
      <w:r>
        <w:rPr>
          <w:rFonts w:ascii="Calibri" w:eastAsia="Calibri" w:hAnsi="Calibri" w:cs="Calibri"/>
          <w:lang w:val="pt"/>
        </w:rPr>
        <w:t>Descrever como serão recolhidas as informações para elaborar o relatório final, por exemplo:</w:t>
      </w:r>
    </w:p>
    <w:p w14:paraId="000001DE" w14:textId="16637D66" w:rsidR="00913C00" w:rsidRPr="00320EAA" w:rsidRDefault="006A738F">
      <w:pPr>
        <w:numPr>
          <w:ilvl w:val="0"/>
          <w:numId w:val="11"/>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Relatórios do pessoal a todos os níveis, por exemplo, logísticos, supervisores, monitores, diretores de escolas, professores, educadores de saúde escolar.</w:t>
      </w:r>
    </w:p>
    <w:p w14:paraId="000001DF" w14:textId="1FFABB0C" w:rsidR="00913C00" w:rsidRPr="00320EAA" w:rsidRDefault="006A738F">
      <w:pPr>
        <w:numPr>
          <w:ilvl w:val="0"/>
          <w:numId w:val="11"/>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 xml:space="preserve">Dados resumidos sobre a distribuição. </w:t>
      </w:r>
    </w:p>
    <w:p w14:paraId="000001E0" w14:textId="6655D937" w:rsidR="00913C00" w:rsidRPr="00320EAA" w:rsidRDefault="006A738F">
      <w:pPr>
        <w:numPr>
          <w:ilvl w:val="0"/>
          <w:numId w:val="11"/>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Dados resumidos e relatórios sobre a operação logística.</w:t>
      </w:r>
    </w:p>
    <w:p w14:paraId="000001E1" w14:textId="6062101A" w:rsidR="00913C00" w:rsidRPr="00320EAA" w:rsidRDefault="006A738F">
      <w:pPr>
        <w:numPr>
          <w:ilvl w:val="0"/>
          <w:numId w:val="11"/>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Recolha de informações junto do pessoal descentralizado através de questionários online, entrevistas com informadores-chave, discussões em grupos de discussão ou outros métodos.</w:t>
      </w:r>
    </w:p>
    <w:p w14:paraId="000001E2" w14:textId="46D6ED68" w:rsidR="00913C00" w:rsidRPr="00320EAA" w:rsidRDefault="006A738F">
      <w:pPr>
        <w:numPr>
          <w:ilvl w:val="0"/>
          <w:numId w:val="11"/>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Recolha de suportes audiovisuais, tais como fotografias e vídeos, para acompanhar o relatório final e para atuar como potenciais materiais de sensibilização ou exemplos de aprendizagem em futuras SBD planeadas.</w:t>
      </w:r>
    </w:p>
    <w:p w14:paraId="000001E3" w14:textId="4724CBFD" w:rsidR="00913C00" w:rsidRPr="00320EAA" w:rsidRDefault="006A738F">
      <w:pPr>
        <w:numPr>
          <w:ilvl w:val="0"/>
          <w:numId w:val="11"/>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Lições aprendidas e recomendações para o próximo ciclo de SDB.</w:t>
      </w:r>
    </w:p>
    <w:p w14:paraId="000001E4" w14:textId="6AD50CDF" w:rsidR="00913C00" w:rsidRPr="00320EAA" w:rsidRDefault="006A738F">
      <w:pPr>
        <w:numPr>
          <w:ilvl w:val="0"/>
          <w:numId w:val="11"/>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Descrever a forma como o relatório final será validado e divulgado, incluindo a quem, bem como a forma como as lições retiradas serão utilizadas.</w:t>
      </w:r>
    </w:p>
    <w:p w14:paraId="000001E5" w14:textId="77777777" w:rsidR="00913C00" w:rsidRPr="00320EAA" w:rsidRDefault="00913C00">
      <w:pPr>
        <w:rPr>
          <w:rFonts w:ascii="Calibri" w:eastAsia="Calibri" w:hAnsi="Calibri" w:cs="Calibri"/>
          <w:lang w:val="pt-BR"/>
        </w:rPr>
      </w:pPr>
    </w:p>
    <w:p w14:paraId="000001E6" w14:textId="77777777" w:rsidR="00913C00" w:rsidRDefault="006A738F">
      <w:pPr>
        <w:rPr>
          <w:rFonts w:ascii="Calibri" w:eastAsia="Calibri" w:hAnsi="Calibri" w:cs="Calibri"/>
          <w:b/>
          <w:color w:val="C00000"/>
        </w:rPr>
      </w:pPr>
      <w:r>
        <w:rPr>
          <w:rFonts w:ascii="Calibri" w:eastAsia="Calibri" w:hAnsi="Calibri" w:cs="Calibri"/>
          <w:b/>
          <w:bCs/>
          <w:color w:val="C00000"/>
          <w:lang w:val="pt"/>
        </w:rPr>
        <w:t>11.</w:t>
      </w:r>
      <w:r>
        <w:rPr>
          <w:rFonts w:ascii="Calibri" w:eastAsia="Calibri" w:hAnsi="Calibri" w:cs="Calibri"/>
          <w:b/>
          <w:bCs/>
          <w:color w:val="C00000"/>
          <w:lang w:val="pt"/>
        </w:rPr>
        <w:tab/>
        <w:t>Conclusão</w:t>
      </w:r>
    </w:p>
    <w:p w14:paraId="000001E7" w14:textId="103ECA4A" w:rsidR="00913C00" w:rsidRPr="00320EAA" w:rsidRDefault="006A738F">
      <w:pPr>
        <w:numPr>
          <w:ilvl w:val="0"/>
          <w:numId w:val="13"/>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lastRenderedPageBreak/>
        <w:t>Em 1-2 parágrafos, resumir quaisquer pontos críticos do PdA que seja importante destacar.</w:t>
      </w:r>
    </w:p>
    <w:p w14:paraId="000001E8" w14:textId="77777777" w:rsidR="00913C00" w:rsidRPr="00320EAA" w:rsidRDefault="00913C00">
      <w:pPr>
        <w:rPr>
          <w:rFonts w:ascii="Calibri" w:eastAsia="Calibri" w:hAnsi="Calibri" w:cs="Calibri"/>
          <w:lang w:val="pt-BR"/>
        </w:rPr>
      </w:pPr>
    </w:p>
    <w:p w14:paraId="000001E9" w14:textId="77777777" w:rsidR="00913C00" w:rsidRPr="00320EAA" w:rsidRDefault="006A738F">
      <w:pPr>
        <w:rPr>
          <w:rFonts w:ascii="Calibri" w:eastAsia="Calibri" w:hAnsi="Calibri" w:cs="Calibri"/>
          <w:b/>
          <w:color w:val="C00000"/>
          <w:lang w:val="pt-BR"/>
        </w:rPr>
      </w:pPr>
      <w:r>
        <w:rPr>
          <w:rFonts w:ascii="Calibri" w:eastAsia="Calibri" w:hAnsi="Calibri" w:cs="Calibri"/>
          <w:b/>
          <w:bCs/>
          <w:color w:val="C00000"/>
          <w:lang w:val="pt"/>
        </w:rPr>
        <w:t>Anexos</w:t>
      </w:r>
    </w:p>
    <w:p w14:paraId="000001EA" w14:textId="77777777" w:rsidR="00913C00" w:rsidRPr="00320EAA" w:rsidRDefault="006A738F">
      <w:pPr>
        <w:rPr>
          <w:rFonts w:ascii="Calibri" w:eastAsia="Calibri" w:hAnsi="Calibri" w:cs="Calibri"/>
          <w:color w:val="215E99"/>
          <w:lang w:val="pt-BR"/>
        </w:rPr>
      </w:pPr>
      <w:r>
        <w:rPr>
          <w:rFonts w:ascii="Calibri" w:eastAsia="Calibri" w:hAnsi="Calibri" w:cs="Calibri"/>
          <w:color w:val="215E99"/>
          <w:lang w:val="pt"/>
        </w:rPr>
        <w:t xml:space="preserve">Por exemplo: </w:t>
      </w:r>
    </w:p>
    <w:p w14:paraId="000001EB" w14:textId="77777777" w:rsidR="00913C00" w:rsidRPr="00320EAA" w:rsidRDefault="006A738F">
      <w:pPr>
        <w:rPr>
          <w:rFonts w:ascii="Calibri" w:eastAsia="Calibri" w:hAnsi="Calibri" w:cs="Calibri"/>
          <w:lang w:val="pt-BR"/>
        </w:rPr>
      </w:pPr>
      <w:r>
        <w:rPr>
          <w:rFonts w:ascii="Calibri" w:eastAsia="Calibri" w:hAnsi="Calibri" w:cs="Calibri"/>
          <w:lang w:val="pt"/>
        </w:rPr>
        <w:t>Quadro dos indicadores de SBD</w:t>
      </w:r>
    </w:p>
    <w:p w14:paraId="000001EC" w14:textId="77777777" w:rsidR="00913C00" w:rsidRPr="00320EAA" w:rsidRDefault="006A738F">
      <w:pPr>
        <w:rPr>
          <w:rFonts w:ascii="Calibri" w:eastAsia="Calibri" w:hAnsi="Calibri" w:cs="Calibri"/>
          <w:lang w:val="pt-BR"/>
        </w:rPr>
      </w:pPr>
      <w:r>
        <w:rPr>
          <w:rFonts w:ascii="Calibri" w:eastAsia="Calibri" w:hAnsi="Calibri" w:cs="Calibri"/>
          <w:lang w:val="pt"/>
        </w:rPr>
        <w:t>Plano de avaliação e mitigação de riscos</w:t>
      </w:r>
    </w:p>
    <w:p w14:paraId="000001ED" w14:textId="77777777" w:rsidR="00913C00" w:rsidRPr="00320EAA" w:rsidRDefault="006A738F">
      <w:pPr>
        <w:rPr>
          <w:rFonts w:ascii="Calibri" w:eastAsia="Calibri" w:hAnsi="Calibri" w:cs="Calibri"/>
          <w:lang w:val="pt-BR"/>
        </w:rPr>
      </w:pPr>
      <w:r>
        <w:rPr>
          <w:rFonts w:ascii="Calibri" w:eastAsia="Calibri" w:hAnsi="Calibri" w:cs="Calibri"/>
          <w:lang w:val="pt"/>
        </w:rPr>
        <w:t>Lições aprendidas com a distribuição escolar anterior</w:t>
      </w:r>
    </w:p>
    <w:p w14:paraId="000001EE" w14:textId="1260BF45" w:rsidR="00913C00" w:rsidRPr="00320EAA" w:rsidRDefault="006A738F">
      <w:pPr>
        <w:rPr>
          <w:rFonts w:ascii="Calibri" w:eastAsia="Calibri" w:hAnsi="Calibri" w:cs="Calibri"/>
          <w:lang w:val="pt-BR"/>
        </w:rPr>
      </w:pPr>
      <w:r>
        <w:rPr>
          <w:rFonts w:ascii="Calibri" w:eastAsia="Calibri" w:hAnsi="Calibri" w:cs="Calibri"/>
          <w:lang w:val="pt"/>
        </w:rPr>
        <w:t xml:space="preserve">Termos de referência para todos os comités, grupos de trabalho, parceiros e posições-chave do pessoal. </w:t>
      </w:r>
    </w:p>
    <w:p w14:paraId="000001EF" w14:textId="77777777" w:rsidR="00913C00" w:rsidRPr="00320EAA" w:rsidRDefault="006A738F">
      <w:pPr>
        <w:rPr>
          <w:rFonts w:ascii="Calibri" w:eastAsia="Calibri" w:hAnsi="Calibri" w:cs="Calibri"/>
          <w:lang w:val="pt-BR"/>
        </w:rPr>
      </w:pPr>
      <w:r>
        <w:rPr>
          <w:rFonts w:ascii="Calibri" w:eastAsia="Calibri" w:hAnsi="Calibri" w:cs="Calibri"/>
          <w:lang w:val="pt"/>
        </w:rPr>
        <w:t>Calendário</w:t>
      </w:r>
    </w:p>
    <w:p w14:paraId="000001F0" w14:textId="77777777" w:rsidR="00913C00" w:rsidRPr="00320EAA" w:rsidRDefault="006A738F">
      <w:pPr>
        <w:rPr>
          <w:rFonts w:ascii="Calibri" w:eastAsia="Calibri" w:hAnsi="Calibri" w:cs="Calibri"/>
          <w:lang w:val="pt-BR"/>
        </w:rPr>
      </w:pPr>
      <w:r>
        <w:rPr>
          <w:rFonts w:ascii="Calibri" w:eastAsia="Calibri" w:hAnsi="Calibri" w:cs="Calibri"/>
          <w:lang w:val="pt"/>
        </w:rPr>
        <w:t>Orçamento</w:t>
      </w:r>
    </w:p>
    <w:p w14:paraId="65B9CC10" w14:textId="52A4A75D" w:rsidR="008D7A6E" w:rsidRPr="00320EAA" w:rsidRDefault="008D7A6E">
      <w:pPr>
        <w:rPr>
          <w:rFonts w:ascii="Calibri" w:eastAsia="Calibri" w:hAnsi="Calibri" w:cs="Calibri"/>
          <w:lang w:val="pt-BR"/>
        </w:rPr>
      </w:pPr>
      <w:r>
        <w:rPr>
          <w:rFonts w:ascii="Calibri" w:eastAsia="Calibri" w:hAnsi="Calibri" w:cs="Calibri"/>
          <w:lang w:val="pt"/>
        </w:rPr>
        <w:t>Análise SWOT</w:t>
      </w:r>
    </w:p>
    <w:p w14:paraId="3A8C8116" w14:textId="4BE9C807" w:rsidR="002467AB" w:rsidRPr="00320EAA" w:rsidRDefault="002467AB">
      <w:pPr>
        <w:rPr>
          <w:rFonts w:ascii="Calibri" w:eastAsia="Calibri" w:hAnsi="Calibri" w:cs="Calibri"/>
          <w:lang w:val="pt-BR"/>
        </w:rPr>
      </w:pPr>
      <w:r>
        <w:rPr>
          <w:rFonts w:ascii="Calibri" w:eastAsia="Calibri" w:hAnsi="Calibri" w:cs="Calibri"/>
          <w:lang w:val="pt"/>
        </w:rPr>
        <w:t>Protocolos e questionários de monitorização interna e/ou externa</w:t>
      </w:r>
    </w:p>
    <w:p w14:paraId="545B9519" w14:textId="42193DED" w:rsidR="008D7A6E" w:rsidRPr="00320EAA" w:rsidRDefault="008D7A6E">
      <w:pPr>
        <w:rPr>
          <w:rFonts w:ascii="Calibri" w:eastAsia="Calibri" w:hAnsi="Calibri" w:cs="Calibri"/>
          <w:lang w:val="pt-BR"/>
        </w:rPr>
      </w:pPr>
      <w:r>
        <w:rPr>
          <w:rFonts w:ascii="Calibri" w:eastAsia="Calibri" w:hAnsi="Calibri" w:cs="Calibri"/>
          <w:lang w:val="pt"/>
        </w:rPr>
        <w:t>Ferramentas de supervisão</w:t>
      </w:r>
    </w:p>
    <w:p w14:paraId="6663A9DB" w14:textId="4EFCD3F1" w:rsidR="002467AB" w:rsidRPr="00320EAA" w:rsidRDefault="002467AB">
      <w:pPr>
        <w:rPr>
          <w:rFonts w:ascii="Calibri" w:eastAsia="Calibri" w:hAnsi="Calibri" w:cs="Calibri"/>
          <w:lang w:val="pt-BR"/>
        </w:rPr>
      </w:pPr>
      <w:r>
        <w:rPr>
          <w:rFonts w:ascii="Calibri" w:eastAsia="Calibri" w:hAnsi="Calibri" w:cs="Calibri"/>
          <w:lang w:val="pt"/>
        </w:rPr>
        <w:t>Ferramentas de acompanhamento dos MTI</w:t>
      </w:r>
    </w:p>
    <w:p w14:paraId="3BBBF3C0" w14:textId="77777777" w:rsidR="008D7A6E" w:rsidRPr="00320EAA" w:rsidRDefault="008D7A6E" w:rsidP="008D7A6E">
      <w:pPr>
        <w:rPr>
          <w:rFonts w:ascii="Calibri" w:eastAsia="Calibri" w:hAnsi="Calibri" w:cs="Calibri"/>
          <w:lang w:val="pt-BR"/>
        </w:rPr>
      </w:pPr>
      <w:r>
        <w:rPr>
          <w:rFonts w:ascii="Calibri" w:eastAsia="Calibri" w:hAnsi="Calibri" w:cs="Calibri"/>
          <w:lang w:val="pt"/>
        </w:rPr>
        <w:t>Quantificação dos MTI e dos produtos e materiais adquiridos localmente</w:t>
      </w:r>
    </w:p>
    <w:p w14:paraId="3482DF8C" w14:textId="77777777" w:rsidR="008D7A6E" w:rsidRPr="00320EAA" w:rsidRDefault="008D7A6E" w:rsidP="008D7A6E">
      <w:pPr>
        <w:rPr>
          <w:rFonts w:ascii="Calibri" w:eastAsia="Calibri" w:hAnsi="Calibri" w:cs="Calibri"/>
          <w:lang w:val="pt-BR"/>
        </w:rPr>
      </w:pPr>
      <w:r>
        <w:rPr>
          <w:rFonts w:ascii="Calibri" w:eastAsia="Calibri" w:hAnsi="Calibri" w:cs="Calibri"/>
          <w:lang w:val="pt"/>
        </w:rPr>
        <w:t>Plano de logística e cadeia de abastecimento</w:t>
      </w:r>
    </w:p>
    <w:p w14:paraId="000001F2" w14:textId="57AD9467" w:rsidR="00913C00" w:rsidRDefault="008D7A6E">
      <w:pPr>
        <w:rPr>
          <w:rFonts w:ascii="Calibri" w:eastAsia="Calibri" w:hAnsi="Calibri" w:cs="Calibri"/>
        </w:rPr>
      </w:pPr>
      <w:r>
        <w:rPr>
          <w:rFonts w:ascii="Calibri" w:eastAsia="Calibri" w:hAnsi="Calibri" w:cs="Calibri"/>
          <w:lang w:val="pt"/>
        </w:rPr>
        <w:t>Plano de formação</w:t>
      </w:r>
    </w:p>
    <w:sectPr w:rsidR="00913C00" w:rsidSect="0084774F">
      <w:footerReference w:type="even" r:id="rId23"/>
      <w:footerReference w:type="default" r:id="rId24"/>
      <w:headerReference w:type="first" r:id="rId25"/>
      <w:footerReference w:type="first" r:id="rId26"/>
      <w:pgSz w:w="11906" w:h="16838"/>
      <w:pgMar w:top="1440" w:right="1440" w:bottom="1440" w:left="1440"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CFBB6E" w14:textId="77777777" w:rsidR="00F2330B" w:rsidRDefault="00F2330B">
      <w:r>
        <w:separator/>
      </w:r>
    </w:p>
  </w:endnote>
  <w:endnote w:type="continuationSeparator" w:id="0">
    <w:p w14:paraId="7EA871FC" w14:textId="77777777" w:rsidR="00F2330B" w:rsidRDefault="00F23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EEE1315-EA8D-4ACF-9068-708CF5A58DEB}"/>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06D6EA5A-A50A-4349-90FA-575D8174CDBA}"/>
    <w:embedBold r:id="rId3" w:fontKey="{C7811657-4540-4D1B-A8BD-9AEAF0183CF2}"/>
    <w:embedItalic r:id="rId4" w:fontKey="{38FFE94C-6EDA-4CFF-BC84-35334FF60606}"/>
  </w:font>
  <w:font w:name="Aptos Display">
    <w:charset w:val="00"/>
    <w:family w:val="swiss"/>
    <w:pitch w:val="variable"/>
    <w:sig w:usb0="20000287" w:usb1="00000003" w:usb2="00000000" w:usb3="00000000" w:csb0="0000019F" w:csb1="00000000"/>
    <w:embedRegular r:id="rId5" w:fontKey="{CB35A22F-1DF6-417E-B39E-56E0B1D12183}"/>
  </w:font>
  <w:font w:name="Cambria">
    <w:panose1 w:val="02040503050406030204"/>
    <w:charset w:val="00"/>
    <w:family w:val="roman"/>
    <w:pitch w:val="variable"/>
    <w:sig w:usb0="E00006FF" w:usb1="420024FF" w:usb2="02000000" w:usb3="00000000" w:csb0="0000019F" w:csb1="00000000"/>
    <w:embedRegular r:id="rId6" w:fontKey="{9AB896C0-471F-4591-9BA4-D9A2B78427A5}"/>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7" w:fontKey="{722C2BB2-6E0B-4657-AA8D-B87117A89B87}"/>
    <w:embedBold r:id="rId8" w:fontKey="{99EFEFFB-2578-4709-9F40-28E38C5B9974}"/>
    <w:embedItalic r:id="rId9" w:fontKey="{6A13B296-AE21-492B-9024-C7F5208178F7}"/>
    <w:embedBoldItalic r:id="rId10" w:fontKey="{DFB42673-5942-4C67-8489-4A8E2C1FC65B}"/>
  </w:font>
  <w:font w:name="Plan">
    <w:altName w:val="Calibri"/>
    <w:charset w:val="00"/>
    <w:family w:val="roman"/>
    <w:pitch w:val="variable"/>
    <w:sig w:usb0="80000803" w:usb1="00000000" w:usb2="00001000" w:usb3="00000000" w:csb0="000001F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F8" w14:textId="77777777" w:rsidR="00913C00" w:rsidRDefault="006A738F">
    <w:pPr>
      <w:pBdr>
        <w:top w:val="nil"/>
        <w:left w:val="nil"/>
        <w:bottom w:val="nil"/>
        <w:right w:val="nil"/>
        <w:between w:val="nil"/>
      </w:pBdr>
      <w:tabs>
        <w:tab w:val="center" w:pos="4513"/>
        <w:tab w:val="right" w:pos="9026"/>
      </w:tabs>
      <w:rPr>
        <w:color w:val="000000"/>
      </w:rPr>
    </w:pPr>
    <w:r>
      <w:rPr>
        <w:noProof/>
        <w:lang w:val="pt"/>
      </w:rPr>
      <mc:AlternateContent>
        <mc:Choice Requires="wps">
          <w:drawing>
            <wp:anchor distT="0" distB="0" distL="0" distR="0" simplePos="0" relativeHeight="251660288" behindDoc="0" locked="0" layoutInCell="1" hidden="0" allowOverlap="1" wp14:anchorId="796D1F5F" wp14:editId="6A5966FC">
              <wp:simplePos x="0" y="0"/>
              <wp:positionH relativeFrom="column">
                <wp:posOffset>-914399</wp:posOffset>
              </wp:positionH>
              <wp:positionV relativeFrom="paragraph">
                <wp:posOffset>0</wp:posOffset>
              </wp:positionV>
              <wp:extent cx="676275" cy="364490"/>
              <wp:effectExtent l="0" t="0" r="0" b="0"/>
              <wp:wrapNone/>
              <wp:docPr id="1594767392" name="Rectangle 1594767392" descr="Interno"/>
              <wp:cNvGraphicFramePr/>
              <a:graphic xmlns:a="http://schemas.openxmlformats.org/drawingml/2006/main">
                <a:graphicData uri="http://schemas.microsoft.com/office/word/2010/wordprocessingShape">
                  <wps:wsp>
                    <wps:cNvSpPr/>
                    <wps:spPr>
                      <a:xfrm>
                        <a:off x="5017388" y="3607280"/>
                        <a:ext cx="657225" cy="345440"/>
                      </a:xfrm>
                      <a:prstGeom prst="rect">
                        <a:avLst/>
                      </a:prstGeom>
                      <a:noFill/>
                      <a:ln>
                        <a:noFill/>
                      </a:ln>
                    </wps:spPr>
                    <wps:txbx>
                      <w:txbxContent>
                        <w:p w14:paraId="69C7223D" w14:textId="77777777" w:rsidR="00913C00" w:rsidRDefault="006A738F">
                          <w:pPr>
                            <w:textDirection w:val="btLr"/>
                          </w:pPr>
                          <w:r>
                            <w:rPr>
                              <w:rFonts w:ascii="Calibri" w:eastAsia="Calibri" w:hAnsi="Calibri" w:cs="Calibri"/>
                              <w:color w:val="000000"/>
                              <w:sz w:val="20"/>
                              <w:lang w:val="pt"/>
                            </w:rPr>
                            <w:t>Interno</w:t>
                          </w:r>
                        </w:p>
                      </w:txbxContent>
                    </wps:txbx>
                    <wps:bodyPr spcFirstLastPara="1" wrap="square" lIns="254000" tIns="0" rIns="0" bIns="190500" anchor="b" anchorCtr="0">
                      <a:noAutofit/>
                    </wps:bodyPr>
                  </wps:wsp>
                </a:graphicData>
              </a:graphic>
            </wp:anchor>
          </w:drawing>
        </mc:Choice>
        <mc:Fallback>
          <w:pict>
            <v:rect w14:anchorId="796D1F5F" id="Rectangle 1594767392" o:spid="_x0000_s1026" alt="Interno" style="position:absolute;margin-left:-1in;margin-top:0;width:53.25pt;height:28.7pt;z-index:25166028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" filled="f" stroked="f">
              <v:textbox inset="20pt,0,0,15pt">
                <w:txbxContent>
                  <w:p w14:paraId="69C7223D" w14:textId="77777777" w:rsidR="00913C00" w:rsidRDefault="006A738F">
                    <w:pPr>
                      <w:textDirection w:val="btLr"/>
                    </w:pPr>
                    <w:r>
                      <w:rPr>
                        <w:rFonts w:ascii="Calibri" w:eastAsia="Calibri" w:hAnsi="Calibri" w:cs="Calibri"/>
                        <w:color w:val="000000"/>
                        <w:sz w:val="20"/>
                        <w:lang w:val="pt"/>
                      </w:rPr>
                      <w:t>Interno</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F9" w14:textId="0DCFD01A" w:rsidR="00913C00" w:rsidRDefault="006A738F">
    <w:pPr>
      <w:pBdr>
        <w:top w:val="nil"/>
        <w:left w:val="nil"/>
        <w:bottom w:val="nil"/>
        <w:right w:val="nil"/>
        <w:between w:val="nil"/>
      </w:pBdr>
      <w:tabs>
        <w:tab w:val="center" w:pos="4513"/>
        <w:tab w:val="right" w:pos="9026"/>
      </w:tabs>
      <w:jc w:val="center"/>
      <w:rPr>
        <w:color w:val="000000"/>
      </w:rPr>
    </w:pPr>
    <w:r>
      <w:rPr>
        <w:color w:val="000000"/>
        <w:lang w:val="pt"/>
      </w:rPr>
      <w:fldChar w:fldCharType="begin"/>
    </w:r>
    <w:r>
      <w:rPr>
        <w:color w:val="000000"/>
        <w:lang w:val="pt"/>
      </w:rPr>
      <w:instrText>PAGE</w:instrText>
    </w:r>
    <w:r>
      <w:rPr>
        <w:color w:val="000000"/>
        <w:lang w:val="pt"/>
      </w:rPr>
      <w:fldChar w:fldCharType="separate"/>
    </w:r>
    <w:r>
      <w:rPr>
        <w:noProof/>
        <w:color w:val="000000"/>
        <w:lang w:val="pt"/>
      </w:rPr>
      <w:t>1</w:t>
    </w:r>
    <w:r>
      <w:rPr>
        <w:color w:val="000000"/>
        <w:lang w:val="pt"/>
      </w:rPr>
      <w:fldChar w:fldCharType="end"/>
    </w:r>
  </w:p>
  <w:p w14:paraId="000001FA" w14:textId="77777777" w:rsidR="00913C00" w:rsidRDefault="00913C0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0157330"/>
      <w:docPartObj>
        <w:docPartGallery w:val="Page Numbers (Bottom of Page)"/>
        <w:docPartUnique/>
      </w:docPartObj>
    </w:sdtPr>
    <w:sdtEndPr>
      <w:rPr>
        <w:noProof/>
      </w:rPr>
    </w:sdtEndPr>
    <w:sdtContent>
      <w:p w14:paraId="620E52B3" w14:textId="1CBD3F22" w:rsidR="00984096" w:rsidRDefault="00984096">
        <w:pPr>
          <w:pStyle w:val="Footer"/>
          <w:jc w:val="center"/>
        </w:pPr>
        <w:r>
          <w:rPr>
            <w:lang w:val="pt"/>
          </w:rPr>
          <w:fldChar w:fldCharType="begin"/>
        </w:r>
        <w:r>
          <w:rPr>
            <w:lang w:val="pt"/>
          </w:rPr>
          <w:instrText xml:space="preserve"> PAGE   \* MERGEFORMAT </w:instrText>
        </w:r>
        <w:r>
          <w:rPr>
            <w:lang w:val="pt"/>
          </w:rPr>
          <w:fldChar w:fldCharType="separate"/>
        </w:r>
        <w:r>
          <w:rPr>
            <w:noProof/>
            <w:lang w:val="pt"/>
          </w:rPr>
          <w:t>2</w:t>
        </w:r>
        <w:r>
          <w:rPr>
            <w:noProof/>
            <w:lang w:val="pt"/>
          </w:rPr>
          <w:fldChar w:fldCharType="end"/>
        </w:r>
      </w:p>
    </w:sdtContent>
  </w:sdt>
  <w:p w14:paraId="000001FB" w14:textId="31C4B2DB" w:rsidR="00913C00" w:rsidRDefault="00913C00">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8DDA34" w14:textId="77777777" w:rsidR="00F2330B" w:rsidRDefault="00F2330B">
      <w:r>
        <w:separator/>
      </w:r>
    </w:p>
  </w:footnote>
  <w:footnote w:type="continuationSeparator" w:id="0">
    <w:p w14:paraId="0DE48120" w14:textId="77777777" w:rsidR="00F2330B" w:rsidRDefault="00F2330B">
      <w:r>
        <w:continuationSeparator/>
      </w:r>
    </w:p>
  </w:footnote>
  <w:footnote w:id="1">
    <w:p w14:paraId="000001F3" w14:textId="77777777" w:rsidR="00913C00" w:rsidRPr="00320EAA" w:rsidRDefault="006A738F">
      <w:pPr>
        <w:pBdr>
          <w:top w:val="nil"/>
          <w:left w:val="nil"/>
          <w:bottom w:val="nil"/>
          <w:right w:val="nil"/>
          <w:between w:val="nil"/>
        </w:pBdr>
        <w:rPr>
          <w:rFonts w:ascii="Calibri" w:eastAsia="Calibri" w:hAnsi="Calibri" w:cs="Calibri"/>
          <w:color w:val="000000"/>
          <w:sz w:val="18"/>
          <w:szCs w:val="18"/>
          <w:lang w:val="pt-BR"/>
        </w:rPr>
      </w:pPr>
      <w:r>
        <w:rPr>
          <w:rStyle w:val="FootnoteReference"/>
          <w:rFonts w:ascii="Calibri" w:hAnsi="Calibri" w:cs="Calibri"/>
          <w:sz w:val="18"/>
          <w:szCs w:val="18"/>
          <w:lang w:val="pt"/>
        </w:rPr>
        <w:footnoteRef/>
      </w:r>
      <w:r>
        <w:rPr>
          <w:rFonts w:ascii="Calibri" w:eastAsia="Calibri" w:hAnsi="Calibri" w:cs="Calibri"/>
          <w:color w:val="000000"/>
          <w:sz w:val="18"/>
          <w:szCs w:val="18"/>
          <w:lang w:val="pt"/>
        </w:rPr>
        <w:t xml:space="preserve"> Para garantir um máximo de eficácia no setor vetorial e reduzir a transmissão da malária, a OMS aconselha o controlo vetorial a incluir nas estratégias intervenções mais efetivas em escala e frequência ideais. </w:t>
      </w:r>
      <w:hyperlink r:id="rId1">
        <w:r>
          <w:rPr>
            <w:rFonts w:ascii="Calibri" w:eastAsia="Calibri" w:hAnsi="Calibri" w:cs="Calibri"/>
            <w:color w:val="467886"/>
            <w:sz w:val="18"/>
            <w:szCs w:val="18"/>
            <w:u w:val="single"/>
            <w:lang w:val="pt"/>
          </w:rPr>
          <w:t>https://www.who.int/publications/i/item/B09044</w:t>
        </w:r>
      </w:hyperlink>
      <w:r>
        <w:rPr>
          <w:rFonts w:ascii="Calibri" w:eastAsia="Calibri" w:hAnsi="Calibri" w:cs="Calibri"/>
          <w:color w:val="000000"/>
          <w:sz w:val="18"/>
          <w:szCs w:val="18"/>
          <w:lang w:val="pt"/>
        </w:rPr>
        <w:t xml:space="preserve"> </w:t>
      </w:r>
    </w:p>
  </w:footnote>
  <w:footnote w:id="2">
    <w:p w14:paraId="7EB55AB0" w14:textId="6219B608" w:rsidR="001C57E3" w:rsidRPr="00320EAA" w:rsidRDefault="001C57E3">
      <w:pPr>
        <w:pStyle w:val="FootnoteText"/>
        <w:rPr>
          <w:lang w:val="pt-BR"/>
        </w:rPr>
      </w:pPr>
      <w:r>
        <w:rPr>
          <w:rStyle w:val="FootnoteReference"/>
          <w:lang w:val="pt"/>
        </w:rPr>
        <w:footnoteRef/>
      </w:r>
      <w:r>
        <w:rPr>
          <w:lang w:val="pt"/>
        </w:rPr>
        <w:t xml:space="preserve"> </w:t>
      </w:r>
      <w:r>
        <w:rPr>
          <w:rFonts w:ascii="Calibri" w:hAnsi="Calibri"/>
          <w:color w:val="000000"/>
          <w:sz w:val="18"/>
          <w:szCs w:val="18"/>
          <w:lang w:val="pt"/>
        </w:rPr>
        <w:t>Nota: matrícula bruta = número total de alunos matriculados num determinado nível de ensino, independentemente da idade, expresso em percentagem da população no grupo etário oficial para esse nível de ensino.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432CB" w14:textId="2A5F2DC8" w:rsidR="00984096" w:rsidRDefault="00984096">
    <w:pPr>
      <w:pStyle w:val="Header"/>
    </w:pPr>
    <w:r>
      <w:rPr>
        <w:noProof/>
        <w:color w:val="000000"/>
        <w:lang w:val="pt"/>
      </w:rPr>
      <w:drawing>
        <wp:inline distT="0" distB="0" distL="0" distR="0" wp14:anchorId="206C0EE0" wp14:editId="6C836A35">
          <wp:extent cx="3069590" cy="818515"/>
          <wp:effectExtent l="0" t="0" r="0" b="0"/>
          <wp:docPr id="2128948032" name="image4.png" descr="Texto&#10;&#10;Descrição gerada automaticamente com grau de confiança médio"/>
          <wp:cNvGraphicFramePr/>
          <a:graphic xmlns:a="http://schemas.openxmlformats.org/drawingml/2006/main">
            <a:graphicData uri="http://schemas.openxmlformats.org/drawingml/2006/picture">
              <pic:pic xmlns:pic="http://schemas.openxmlformats.org/drawingml/2006/picture">
                <pic:nvPicPr>
                  <pic:cNvPr id="0" name="image4.png" descr="Text&#10;&#10;Description automatically generated with medium confidence"/>
                  <pic:cNvPicPr preferRelativeResize="0"/>
                </pic:nvPicPr>
                <pic:blipFill>
                  <a:blip r:embed="rId1"/>
                  <a:srcRect/>
                  <a:stretch>
                    <a:fillRect/>
                  </a:stretch>
                </pic:blipFill>
                <pic:spPr>
                  <a:xfrm>
                    <a:off x="0" y="0"/>
                    <a:ext cx="3069590" cy="81851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B56EB"/>
    <w:multiLevelType w:val="multilevel"/>
    <w:tmpl w:val="9DD0AE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2D37918"/>
    <w:multiLevelType w:val="multilevel"/>
    <w:tmpl w:val="A44A2D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65554F"/>
    <w:multiLevelType w:val="multilevel"/>
    <w:tmpl w:val="1D1C23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C4370B3"/>
    <w:multiLevelType w:val="multilevel"/>
    <w:tmpl w:val="B0BEEC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EA2574C"/>
    <w:multiLevelType w:val="multilevel"/>
    <w:tmpl w:val="8028E3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1633C8"/>
    <w:multiLevelType w:val="multilevel"/>
    <w:tmpl w:val="878ECA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8B60EDD"/>
    <w:multiLevelType w:val="multilevel"/>
    <w:tmpl w:val="BB4E17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B965037"/>
    <w:multiLevelType w:val="multilevel"/>
    <w:tmpl w:val="39889FB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2CDC3EBC"/>
    <w:multiLevelType w:val="multilevel"/>
    <w:tmpl w:val="F1FAC2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1EF534F"/>
    <w:multiLevelType w:val="multilevel"/>
    <w:tmpl w:val="AF12ED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3631F79"/>
    <w:multiLevelType w:val="multilevel"/>
    <w:tmpl w:val="3E62BC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7480B9B"/>
    <w:multiLevelType w:val="multilevel"/>
    <w:tmpl w:val="B93CBA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EFB667D"/>
    <w:multiLevelType w:val="hybridMultilevel"/>
    <w:tmpl w:val="C81A1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313FB6"/>
    <w:multiLevelType w:val="multilevel"/>
    <w:tmpl w:val="E182CB5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41A6328C"/>
    <w:multiLevelType w:val="multilevel"/>
    <w:tmpl w:val="C82611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73F0448"/>
    <w:multiLevelType w:val="multilevel"/>
    <w:tmpl w:val="BBAC6C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8716ADE"/>
    <w:multiLevelType w:val="multilevel"/>
    <w:tmpl w:val="0D7800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4BA53356"/>
    <w:multiLevelType w:val="multilevel"/>
    <w:tmpl w:val="6CF433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53DE35A5"/>
    <w:multiLevelType w:val="multilevel"/>
    <w:tmpl w:val="5282BA9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55DE7563"/>
    <w:multiLevelType w:val="multilevel"/>
    <w:tmpl w:val="56ECF2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A3C0B78"/>
    <w:multiLevelType w:val="multilevel"/>
    <w:tmpl w:val="4B5A48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E065C9A"/>
    <w:multiLevelType w:val="multilevel"/>
    <w:tmpl w:val="AEDA5A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62A33EF"/>
    <w:multiLevelType w:val="multilevel"/>
    <w:tmpl w:val="487E79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5300357"/>
    <w:multiLevelType w:val="multilevel"/>
    <w:tmpl w:val="8C1693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6E75F30"/>
    <w:multiLevelType w:val="multilevel"/>
    <w:tmpl w:val="0F5C86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97141C8"/>
    <w:multiLevelType w:val="multilevel"/>
    <w:tmpl w:val="AF9ECB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7D2434A1"/>
    <w:multiLevelType w:val="multilevel"/>
    <w:tmpl w:val="8B12A0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D84780D"/>
    <w:multiLevelType w:val="multilevel"/>
    <w:tmpl w:val="9C064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E12484E"/>
    <w:multiLevelType w:val="multilevel"/>
    <w:tmpl w:val="2DC2B1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FDE4681"/>
    <w:multiLevelType w:val="multilevel"/>
    <w:tmpl w:val="F79826F0"/>
    <w:lvl w:ilvl="0">
      <w:start w:val="1"/>
      <w:numFmt w:val="bullet"/>
      <w:lvlText w:val="●"/>
      <w:lvlJc w:val="left"/>
      <w:pPr>
        <w:ind w:left="772" w:hanging="360"/>
      </w:pPr>
      <w:rPr>
        <w:rFonts w:ascii="Noto Sans Symbols" w:eastAsia="Noto Sans Symbols" w:hAnsi="Noto Sans Symbols" w:cs="Noto Sans Symbols"/>
      </w:rPr>
    </w:lvl>
    <w:lvl w:ilvl="1">
      <w:start w:val="1"/>
      <w:numFmt w:val="bullet"/>
      <w:lvlText w:val="o"/>
      <w:lvlJc w:val="left"/>
      <w:pPr>
        <w:ind w:left="1492" w:hanging="360"/>
      </w:pPr>
      <w:rPr>
        <w:rFonts w:ascii="Courier New" w:eastAsia="Courier New" w:hAnsi="Courier New" w:cs="Courier New"/>
      </w:rPr>
    </w:lvl>
    <w:lvl w:ilvl="2">
      <w:start w:val="1"/>
      <w:numFmt w:val="bullet"/>
      <w:lvlText w:val="▪"/>
      <w:lvlJc w:val="left"/>
      <w:pPr>
        <w:ind w:left="2212" w:hanging="360"/>
      </w:pPr>
      <w:rPr>
        <w:rFonts w:ascii="Noto Sans Symbols" w:eastAsia="Noto Sans Symbols" w:hAnsi="Noto Sans Symbols" w:cs="Noto Sans Symbols"/>
      </w:rPr>
    </w:lvl>
    <w:lvl w:ilvl="3">
      <w:start w:val="1"/>
      <w:numFmt w:val="bullet"/>
      <w:lvlText w:val="●"/>
      <w:lvlJc w:val="left"/>
      <w:pPr>
        <w:ind w:left="2932" w:hanging="360"/>
      </w:pPr>
      <w:rPr>
        <w:rFonts w:ascii="Noto Sans Symbols" w:eastAsia="Noto Sans Symbols" w:hAnsi="Noto Sans Symbols" w:cs="Noto Sans Symbols"/>
      </w:rPr>
    </w:lvl>
    <w:lvl w:ilvl="4">
      <w:start w:val="1"/>
      <w:numFmt w:val="bullet"/>
      <w:lvlText w:val="o"/>
      <w:lvlJc w:val="left"/>
      <w:pPr>
        <w:ind w:left="3652" w:hanging="360"/>
      </w:pPr>
      <w:rPr>
        <w:rFonts w:ascii="Courier New" w:eastAsia="Courier New" w:hAnsi="Courier New" w:cs="Courier New"/>
      </w:rPr>
    </w:lvl>
    <w:lvl w:ilvl="5">
      <w:start w:val="1"/>
      <w:numFmt w:val="bullet"/>
      <w:lvlText w:val="▪"/>
      <w:lvlJc w:val="left"/>
      <w:pPr>
        <w:ind w:left="4372" w:hanging="360"/>
      </w:pPr>
      <w:rPr>
        <w:rFonts w:ascii="Noto Sans Symbols" w:eastAsia="Noto Sans Symbols" w:hAnsi="Noto Sans Symbols" w:cs="Noto Sans Symbols"/>
      </w:rPr>
    </w:lvl>
    <w:lvl w:ilvl="6">
      <w:start w:val="1"/>
      <w:numFmt w:val="bullet"/>
      <w:lvlText w:val="●"/>
      <w:lvlJc w:val="left"/>
      <w:pPr>
        <w:ind w:left="5092" w:hanging="360"/>
      </w:pPr>
      <w:rPr>
        <w:rFonts w:ascii="Noto Sans Symbols" w:eastAsia="Noto Sans Symbols" w:hAnsi="Noto Sans Symbols" w:cs="Noto Sans Symbols"/>
      </w:rPr>
    </w:lvl>
    <w:lvl w:ilvl="7">
      <w:start w:val="1"/>
      <w:numFmt w:val="bullet"/>
      <w:lvlText w:val="o"/>
      <w:lvlJc w:val="left"/>
      <w:pPr>
        <w:ind w:left="5812" w:hanging="360"/>
      </w:pPr>
      <w:rPr>
        <w:rFonts w:ascii="Courier New" w:eastAsia="Courier New" w:hAnsi="Courier New" w:cs="Courier New"/>
      </w:rPr>
    </w:lvl>
    <w:lvl w:ilvl="8">
      <w:start w:val="1"/>
      <w:numFmt w:val="bullet"/>
      <w:lvlText w:val="▪"/>
      <w:lvlJc w:val="left"/>
      <w:pPr>
        <w:ind w:left="6532" w:hanging="360"/>
      </w:pPr>
      <w:rPr>
        <w:rFonts w:ascii="Noto Sans Symbols" w:eastAsia="Noto Sans Symbols" w:hAnsi="Noto Sans Symbols" w:cs="Noto Sans Symbols"/>
      </w:rPr>
    </w:lvl>
  </w:abstractNum>
  <w:num w:numId="1" w16cid:durableId="684793068">
    <w:abstractNumId w:val="26"/>
  </w:num>
  <w:num w:numId="2" w16cid:durableId="619847776">
    <w:abstractNumId w:val="10"/>
  </w:num>
  <w:num w:numId="3" w16cid:durableId="1962373340">
    <w:abstractNumId w:val="20"/>
  </w:num>
  <w:num w:numId="4" w16cid:durableId="62027271">
    <w:abstractNumId w:val="9"/>
  </w:num>
  <w:num w:numId="5" w16cid:durableId="505367363">
    <w:abstractNumId w:val="13"/>
  </w:num>
  <w:num w:numId="6" w16cid:durableId="654917179">
    <w:abstractNumId w:val="23"/>
  </w:num>
  <w:num w:numId="7" w16cid:durableId="750662580">
    <w:abstractNumId w:val="1"/>
  </w:num>
  <w:num w:numId="8" w16cid:durableId="889995732">
    <w:abstractNumId w:val="29"/>
  </w:num>
  <w:num w:numId="9" w16cid:durableId="135222908">
    <w:abstractNumId w:val="2"/>
  </w:num>
  <w:num w:numId="10" w16cid:durableId="663166233">
    <w:abstractNumId w:val="15"/>
  </w:num>
  <w:num w:numId="11" w16cid:durableId="780420762">
    <w:abstractNumId w:val="3"/>
  </w:num>
  <w:num w:numId="12" w16cid:durableId="1220702973">
    <w:abstractNumId w:val="16"/>
  </w:num>
  <w:num w:numId="13" w16cid:durableId="1960142558">
    <w:abstractNumId w:val="4"/>
  </w:num>
  <w:num w:numId="14" w16cid:durableId="432093701">
    <w:abstractNumId w:val="18"/>
  </w:num>
  <w:num w:numId="15" w16cid:durableId="1379011136">
    <w:abstractNumId w:val="24"/>
  </w:num>
  <w:num w:numId="16" w16cid:durableId="1702167209">
    <w:abstractNumId w:val="11"/>
  </w:num>
  <w:num w:numId="17" w16cid:durableId="942345106">
    <w:abstractNumId w:val="8"/>
  </w:num>
  <w:num w:numId="18" w16cid:durableId="1446774777">
    <w:abstractNumId w:val="19"/>
  </w:num>
  <w:num w:numId="19" w16cid:durableId="621569937">
    <w:abstractNumId w:val="0"/>
  </w:num>
  <w:num w:numId="20" w16cid:durableId="385220619">
    <w:abstractNumId w:val="6"/>
  </w:num>
  <w:num w:numId="21" w16cid:durableId="2074616037">
    <w:abstractNumId w:val="5"/>
  </w:num>
  <w:num w:numId="22" w16cid:durableId="1552764628">
    <w:abstractNumId w:val="21"/>
  </w:num>
  <w:num w:numId="23" w16cid:durableId="2030831913">
    <w:abstractNumId w:val="14"/>
  </w:num>
  <w:num w:numId="24" w16cid:durableId="1556045034">
    <w:abstractNumId w:val="28"/>
  </w:num>
  <w:num w:numId="25" w16cid:durableId="657462959">
    <w:abstractNumId w:val="27"/>
  </w:num>
  <w:num w:numId="26" w16cid:durableId="438571157">
    <w:abstractNumId w:val="22"/>
  </w:num>
  <w:num w:numId="27" w16cid:durableId="2006474499">
    <w:abstractNumId w:val="12"/>
  </w:num>
  <w:num w:numId="28" w16cid:durableId="1522746694">
    <w:abstractNumId w:val="17"/>
  </w:num>
  <w:num w:numId="29" w16cid:durableId="1091975409">
    <w:abstractNumId w:val="7"/>
  </w:num>
  <w:num w:numId="30" w16cid:durableId="84189219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C00"/>
    <w:rsid w:val="000359A0"/>
    <w:rsid w:val="0004343E"/>
    <w:rsid w:val="00046F78"/>
    <w:rsid w:val="000A50F8"/>
    <w:rsid w:val="000C53E7"/>
    <w:rsid w:val="000E62B0"/>
    <w:rsid w:val="00105222"/>
    <w:rsid w:val="00111536"/>
    <w:rsid w:val="001214C9"/>
    <w:rsid w:val="0015556E"/>
    <w:rsid w:val="00156B47"/>
    <w:rsid w:val="001778AF"/>
    <w:rsid w:val="00177F5F"/>
    <w:rsid w:val="001C57E3"/>
    <w:rsid w:val="001C79DE"/>
    <w:rsid w:val="001D1297"/>
    <w:rsid w:val="001E0E04"/>
    <w:rsid w:val="001E66F6"/>
    <w:rsid w:val="001F45EA"/>
    <w:rsid w:val="0022048A"/>
    <w:rsid w:val="002204F9"/>
    <w:rsid w:val="00233A73"/>
    <w:rsid w:val="002467AB"/>
    <w:rsid w:val="002C639C"/>
    <w:rsid w:val="002F1E0D"/>
    <w:rsid w:val="003126F6"/>
    <w:rsid w:val="00320EAA"/>
    <w:rsid w:val="00334679"/>
    <w:rsid w:val="00366F0F"/>
    <w:rsid w:val="003A26F6"/>
    <w:rsid w:val="003F20C0"/>
    <w:rsid w:val="004011EA"/>
    <w:rsid w:val="00440326"/>
    <w:rsid w:val="004455F9"/>
    <w:rsid w:val="00477E56"/>
    <w:rsid w:val="004E5238"/>
    <w:rsid w:val="005050A5"/>
    <w:rsid w:val="00543981"/>
    <w:rsid w:val="005552AC"/>
    <w:rsid w:val="00563962"/>
    <w:rsid w:val="00564E72"/>
    <w:rsid w:val="0056682B"/>
    <w:rsid w:val="00586527"/>
    <w:rsid w:val="00591473"/>
    <w:rsid w:val="005B401E"/>
    <w:rsid w:val="005F40E9"/>
    <w:rsid w:val="00684F1F"/>
    <w:rsid w:val="00693FEA"/>
    <w:rsid w:val="006A738F"/>
    <w:rsid w:val="006C7840"/>
    <w:rsid w:val="006F2FA2"/>
    <w:rsid w:val="00704657"/>
    <w:rsid w:val="00721435"/>
    <w:rsid w:val="00727DA3"/>
    <w:rsid w:val="00745806"/>
    <w:rsid w:val="00746345"/>
    <w:rsid w:val="007818B7"/>
    <w:rsid w:val="00781C07"/>
    <w:rsid w:val="007972CF"/>
    <w:rsid w:val="007A5187"/>
    <w:rsid w:val="007A7209"/>
    <w:rsid w:val="007F5F20"/>
    <w:rsid w:val="00810BB6"/>
    <w:rsid w:val="0083051A"/>
    <w:rsid w:val="0084774F"/>
    <w:rsid w:val="00851AE3"/>
    <w:rsid w:val="0087166F"/>
    <w:rsid w:val="00883EB9"/>
    <w:rsid w:val="00894CBF"/>
    <w:rsid w:val="008B197C"/>
    <w:rsid w:val="008C2B6D"/>
    <w:rsid w:val="008D6134"/>
    <w:rsid w:val="008D7A6E"/>
    <w:rsid w:val="00912699"/>
    <w:rsid w:val="00913C00"/>
    <w:rsid w:val="00943262"/>
    <w:rsid w:val="00984096"/>
    <w:rsid w:val="009978DC"/>
    <w:rsid w:val="009C4CE5"/>
    <w:rsid w:val="00A13B63"/>
    <w:rsid w:val="00A511B2"/>
    <w:rsid w:val="00A6368D"/>
    <w:rsid w:val="00AB3F48"/>
    <w:rsid w:val="00AD29E4"/>
    <w:rsid w:val="00AD58DC"/>
    <w:rsid w:val="00AE7FF1"/>
    <w:rsid w:val="00AF0F61"/>
    <w:rsid w:val="00AF701D"/>
    <w:rsid w:val="00B13240"/>
    <w:rsid w:val="00B14F71"/>
    <w:rsid w:val="00B46C0A"/>
    <w:rsid w:val="00B519F0"/>
    <w:rsid w:val="00B86A26"/>
    <w:rsid w:val="00BA2F51"/>
    <w:rsid w:val="00BB1B3E"/>
    <w:rsid w:val="00BF1949"/>
    <w:rsid w:val="00BF3276"/>
    <w:rsid w:val="00C17BD3"/>
    <w:rsid w:val="00C22265"/>
    <w:rsid w:val="00C40FA7"/>
    <w:rsid w:val="00C634E9"/>
    <w:rsid w:val="00C659E5"/>
    <w:rsid w:val="00C82E4E"/>
    <w:rsid w:val="00CC27EE"/>
    <w:rsid w:val="00CD0178"/>
    <w:rsid w:val="00D362CA"/>
    <w:rsid w:val="00D43BB0"/>
    <w:rsid w:val="00D50FF3"/>
    <w:rsid w:val="00D57372"/>
    <w:rsid w:val="00D83A4C"/>
    <w:rsid w:val="00DA31DD"/>
    <w:rsid w:val="00DB2A0E"/>
    <w:rsid w:val="00DF3D1E"/>
    <w:rsid w:val="00DF43F3"/>
    <w:rsid w:val="00E31416"/>
    <w:rsid w:val="00E31AE5"/>
    <w:rsid w:val="00E40C1E"/>
    <w:rsid w:val="00E4712B"/>
    <w:rsid w:val="00E81FF2"/>
    <w:rsid w:val="00EA1367"/>
    <w:rsid w:val="00EB5BBE"/>
    <w:rsid w:val="00ED7FC4"/>
    <w:rsid w:val="00EF2717"/>
    <w:rsid w:val="00F2330B"/>
    <w:rsid w:val="00F45EBD"/>
    <w:rsid w:val="00F475EA"/>
    <w:rsid w:val="00F645EA"/>
    <w:rsid w:val="00F66DCE"/>
    <w:rsid w:val="00FB6BB0"/>
    <w:rsid w:val="00FC1B90"/>
    <w:rsid w:val="00FC48B3"/>
    <w:rsid w:val="00FE1E76"/>
    <w:rsid w:val="00FE5989"/>
    <w:rsid w:val="00FF435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296001"/>
  <w15:docId w15:val="{52373A5B-CEB2-4CEE-9D13-7930F7B8F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711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C711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C711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C711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C711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C711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711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711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711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C711F"/>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C711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C711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C711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C711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C711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C711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C711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C711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C711F"/>
    <w:rPr>
      <w:rFonts w:eastAsiaTheme="majorEastAsia" w:cstheme="majorBidi"/>
      <w:color w:val="272727" w:themeColor="text1" w:themeTint="D8"/>
    </w:rPr>
  </w:style>
  <w:style w:type="character" w:customStyle="1" w:styleId="TitleChar">
    <w:name w:val="Title Char"/>
    <w:basedOn w:val="DefaultParagraphFont"/>
    <w:link w:val="Title"/>
    <w:uiPriority w:val="10"/>
    <w:rsid w:val="00BC711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BC711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711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C711F"/>
    <w:rPr>
      <w:i/>
      <w:iCs/>
      <w:color w:val="404040" w:themeColor="text1" w:themeTint="BF"/>
    </w:rPr>
  </w:style>
  <w:style w:type="paragraph" w:styleId="ListParagraph">
    <w:name w:val="List Paragraph"/>
    <w:aliases w:val="Premier,References,List Paragraph1,Liste couleur - Accent 11,Liste couleur - Accent 111,Numbered List Paragraph,Bullets,ReferencesCxSpLast,Bullet List,FooterText,Colorful List Accent 1,numbered,????,????1,Bulletr List Paragraph"/>
    <w:basedOn w:val="Normal"/>
    <w:link w:val="ListParagraphChar"/>
    <w:uiPriority w:val="34"/>
    <w:qFormat/>
    <w:rsid w:val="00BC711F"/>
    <w:pPr>
      <w:ind w:left="720"/>
      <w:contextualSpacing/>
    </w:pPr>
  </w:style>
  <w:style w:type="character" w:styleId="IntenseEmphasis">
    <w:name w:val="Intense Emphasis"/>
    <w:basedOn w:val="DefaultParagraphFont"/>
    <w:uiPriority w:val="21"/>
    <w:qFormat/>
    <w:rsid w:val="00BC711F"/>
    <w:rPr>
      <w:i/>
      <w:iCs/>
      <w:color w:val="0F4761" w:themeColor="accent1" w:themeShade="BF"/>
    </w:rPr>
  </w:style>
  <w:style w:type="paragraph" w:styleId="IntenseQuote">
    <w:name w:val="Intense Quote"/>
    <w:basedOn w:val="Normal"/>
    <w:next w:val="Normal"/>
    <w:link w:val="IntenseQuoteChar"/>
    <w:uiPriority w:val="30"/>
    <w:qFormat/>
    <w:rsid w:val="00BC711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C711F"/>
    <w:rPr>
      <w:i/>
      <w:iCs/>
      <w:color w:val="0F4761" w:themeColor="accent1" w:themeShade="BF"/>
    </w:rPr>
  </w:style>
  <w:style w:type="character" w:styleId="IntenseReference">
    <w:name w:val="Intense Reference"/>
    <w:basedOn w:val="DefaultParagraphFont"/>
    <w:uiPriority w:val="32"/>
    <w:qFormat/>
    <w:rsid w:val="00BC711F"/>
    <w:rPr>
      <w:b/>
      <w:bCs/>
      <w:smallCaps/>
      <w:color w:val="0F4761" w:themeColor="accent1" w:themeShade="BF"/>
      <w:spacing w:val="5"/>
    </w:rPr>
  </w:style>
  <w:style w:type="paragraph" w:styleId="FootnoteText">
    <w:name w:val="footnote text"/>
    <w:basedOn w:val="Normal"/>
    <w:link w:val="FootnoteTextChar"/>
    <w:unhideWhenUsed/>
    <w:rsid w:val="004B620B"/>
    <w:rPr>
      <w:sz w:val="20"/>
      <w:szCs w:val="20"/>
    </w:rPr>
  </w:style>
  <w:style w:type="character" w:customStyle="1" w:styleId="FootnoteTextChar">
    <w:name w:val="Footnote Text Char"/>
    <w:basedOn w:val="DefaultParagraphFont"/>
    <w:link w:val="FootnoteText"/>
    <w:rsid w:val="004B620B"/>
    <w:rPr>
      <w:sz w:val="20"/>
      <w:szCs w:val="20"/>
    </w:rPr>
  </w:style>
  <w:style w:type="character" w:styleId="FootnoteReference">
    <w:name w:val="footnote reference"/>
    <w:basedOn w:val="DefaultParagraphFont"/>
    <w:uiPriority w:val="99"/>
    <w:unhideWhenUsed/>
    <w:rsid w:val="004B620B"/>
    <w:rPr>
      <w:vertAlign w:val="superscript"/>
    </w:rPr>
  </w:style>
  <w:style w:type="character" w:styleId="Hyperlink">
    <w:name w:val="Hyperlink"/>
    <w:basedOn w:val="DefaultParagraphFont"/>
    <w:uiPriority w:val="99"/>
    <w:unhideWhenUsed/>
    <w:rsid w:val="00E84065"/>
    <w:rPr>
      <w:color w:val="467886" w:themeColor="hyperlink"/>
      <w:u w:val="single"/>
    </w:rPr>
  </w:style>
  <w:style w:type="character" w:styleId="UnresolvedMention">
    <w:name w:val="Unresolved Mention"/>
    <w:basedOn w:val="DefaultParagraphFont"/>
    <w:uiPriority w:val="99"/>
    <w:semiHidden/>
    <w:unhideWhenUsed/>
    <w:rsid w:val="00E84065"/>
    <w:rPr>
      <w:color w:val="605E5C"/>
      <w:shd w:val="clear" w:color="auto" w:fill="E1DFDD"/>
    </w:rPr>
  </w:style>
  <w:style w:type="table" w:styleId="TableGrid">
    <w:name w:val="Table Grid"/>
    <w:basedOn w:val="TableNormal"/>
    <w:uiPriority w:val="39"/>
    <w:rsid w:val="00B209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8"/>
    <w:basedOn w:val="TableNormal"/>
    <w:rsid w:val="005021B6"/>
    <w:rPr>
      <w:rFonts w:ascii="Cambria" w:eastAsia="Cambria" w:hAnsi="Cambria" w:cs="Cambria"/>
      <w:color w:val="366091"/>
    </w:rPr>
    <w:tblPr>
      <w:tblStyleRowBandSize w:val="1"/>
      <w:tblStyleColBandSize w:val="1"/>
    </w:tblPr>
  </w:style>
  <w:style w:type="character" w:customStyle="1" w:styleId="ListParagraphChar">
    <w:name w:val="List Paragraph Char"/>
    <w:aliases w:val="Premier Char,References Char,List Paragraph1 Char,Liste couleur - Accent 11 Char,Liste couleur - Accent 111 Char,Numbered List Paragraph Char,Bullets Char,ReferencesCxSpLast Char,Bullet List Char,FooterText Char,numbered Char"/>
    <w:link w:val="ListParagraph"/>
    <w:uiPriority w:val="34"/>
    <w:rsid w:val="005021B6"/>
  </w:style>
  <w:style w:type="table" w:customStyle="1" w:styleId="7">
    <w:name w:val="7"/>
    <w:basedOn w:val="TableNormal"/>
    <w:rsid w:val="005021B6"/>
    <w:rPr>
      <w:rFonts w:ascii="Cambria" w:eastAsia="Cambria" w:hAnsi="Cambria" w:cs="Cambria"/>
      <w:sz w:val="24"/>
      <w:szCs w:val="24"/>
    </w:rPr>
    <w:tblPr>
      <w:tblStyleRowBandSize w:val="1"/>
      <w:tblStyleColBandSize w:val="1"/>
      <w:tblCellMar>
        <w:left w:w="115" w:type="dxa"/>
        <w:right w:w="115" w:type="dxa"/>
      </w:tblCellMar>
    </w:tblPr>
  </w:style>
  <w:style w:type="paragraph" w:styleId="EndnoteText">
    <w:name w:val="endnote text"/>
    <w:basedOn w:val="Normal"/>
    <w:link w:val="EndnoteTextChar"/>
    <w:uiPriority w:val="99"/>
    <w:semiHidden/>
    <w:unhideWhenUsed/>
    <w:rsid w:val="005021B6"/>
    <w:rPr>
      <w:rFonts w:ascii="Cambria" w:eastAsia="MS Mincho" w:hAnsi="Cambria" w:cs="Times New Roman"/>
      <w:sz w:val="20"/>
      <w:szCs w:val="20"/>
    </w:rPr>
  </w:style>
  <w:style w:type="character" w:customStyle="1" w:styleId="EndnoteTextChar">
    <w:name w:val="Endnote Text Char"/>
    <w:basedOn w:val="DefaultParagraphFont"/>
    <w:link w:val="EndnoteText"/>
    <w:uiPriority w:val="99"/>
    <w:semiHidden/>
    <w:rsid w:val="005021B6"/>
    <w:rPr>
      <w:rFonts w:ascii="Cambria" w:eastAsia="MS Mincho" w:hAnsi="Cambria" w:cs="Times New Roman"/>
      <w:kern w:val="0"/>
      <w:sz w:val="20"/>
      <w:szCs w:val="20"/>
    </w:rPr>
  </w:style>
  <w:style w:type="character" w:styleId="EndnoteReference">
    <w:name w:val="endnote reference"/>
    <w:basedOn w:val="DefaultParagraphFont"/>
    <w:uiPriority w:val="99"/>
    <w:semiHidden/>
    <w:unhideWhenUsed/>
    <w:rsid w:val="005021B6"/>
    <w:rPr>
      <w:vertAlign w:val="superscript"/>
    </w:rPr>
  </w:style>
  <w:style w:type="character" w:styleId="CommentReference">
    <w:name w:val="annotation reference"/>
    <w:basedOn w:val="DefaultParagraphFont"/>
    <w:uiPriority w:val="99"/>
    <w:semiHidden/>
    <w:unhideWhenUsed/>
    <w:rsid w:val="003D77A3"/>
    <w:rPr>
      <w:sz w:val="16"/>
      <w:szCs w:val="16"/>
    </w:rPr>
  </w:style>
  <w:style w:type="paragraph" w:styleId="CommentText">
    <w:name w:val="annotation text"/>
    <w:basedOn w:val="Normal"/>
    <w:link w:val="CommentTextChar"/>
    <w:uiPriority w:val="99"/>
    <w:unhideWhenUsed/>
    <w:rsid w:val="003D77A3"/>
    <w:rPr>
      <w:sz w:val="20"/>
      <w:szCs w:val="20"/>
    </w:rPr>
  </w:style>
  <w:style w:type="character" w:customStyle="1" w:styleId="CommentTextChar">
    <w:name w:val="Comment Text Char"/>
    <w:basedOn w:val="DefaultParagraphFont"/>
    <w:link w:val="CommentText"/>
    <w:uiPriority w:val="99"/>
    <w:rsid w:val="003D77A3"/>
    <w:rPr>
      <w:sz w:val="20"/>
      <w:szCs w:val="20"/>
    </w:rPr>
  </w:style>
  <w:style w:type="paragraph" w:styleId="CommentSubject">
    <w:name w:val="annotation subject"/>
    <w:basedOn w:val="CommentText"/>
    <w:next w:val="CommentText"/>
    <w:link w:val="CommentSubjectChar"/>
    <w:uiPriority w:val="99"/>
    <w:semiHidden/>
    <w:unhideWhenUsed/>
    <w:rsid w:val="003D77A3"/>
    <w:rPr>
      <w:b/>
      <w:bCs/>
    </w:rPr>
  </w:style>
  <w:style w:type="character" w:customStyle="1" w:styleId="CommentSubjectChar">
    <w:name w:val="Comment Subject Char"/>
    <w:basedOn w:val="CommentTextChar"/>
    <w:link w:val="CommentSubject"/>
    <w:uiPriority w:val="99"/>
    <w:semiHidden/>
    <w:rsid w:val="003D77A3"/>
    <w:rPr>
      <w:b/>
      <w:bCs/>
      <w:sz w:val="20"/>
      <w:szCs w:val="20"/>
    </w:rPr>
  </w:style>
  <w:style w:type="paragraph" w:styleId="Header">
    <w:name w:val="header"/>
    <w:basedOn w:val="Normal"/>
    <w:link w:val="HeaderChar"/>
    <w:uiPriority w:val="99"/>
    <w:unhideWhenUsed/>
    <w:rsid w:val="003E5E3B"/>
    <w:pPr>
      <w:tabs>
        <w:tab w:val="center" w:pos="4513"/>
        <w:tab w:val="right" w:pos="9026"/>
      </w:tabs>
    </w:pPr>
  </w:style>
  <w:style w:type="character" w:customStyle="1" w:styleId="HeaderChar">
    <w:name w:val="Header Char"/>
    <w:basedOn w:val="DefaultParagraphFont"/>
    <w:link w:val="Header"/>
    <w:uiPriority w:val="99"/>
    <w:rsid w:val="003E5E3B"/>
  </w:style>
  <w:style w:type="paragraph" w:styleId="Footer">
    <w:name w:val="footer"/>
    <w:basedOn w:val="Normal"/>
    <w:link w:val="FooterChar"/>
    <w:uiPriority w:val="99"/>
    <w:unhideWhenUsed/>
    <w:rsid w:val="003E5E3B"/>
    <w:pPr>
      <w:tabs>
        <w:tab w:val="center" w:pos="4513"/>
        <w:tab w:val="right" w:pos="9026"/>
      </w:tabs>
    </w:pPr>
  </w:style>
  <w:style w:type="character" w:customStyle="1" w:styleId="FooterChar">
    <w:name w:val="Footer Char"/>
    <w:basedOn w:val="DefaultParagraphFont"/>
    <w:link w:val="Footer"/>
    <w:uiPriority w:val="99"/>
    <w:rsid w:val="003E5E3B"/>
  </w:style>
  <w:style w:type="paragraph" w:styleId="Revision">
    <w:name w:val="Revision"/>
    <w:hidden/>
    <w:uiPriority w:val="99"/>
    <w:semiHidden/>
    <w:rsid w:val="00E12EF8"/>
  </w:style>
  <w:style w:type="table" w:customStyle="1" w:styleId="14">
    <w:name w:val="14"/>
    <w:basedOn w:val="TableNormal"/>
    <w:tblPr>
      <w:tblStyleRowBandSize w:val="1"/>
      <w:tblStyleColBandSize w:val="1"/>
    </w:tblPr>
  </w:style>
  <w:style w:type="table" w:customStyle="1" w:styleId="13">
    <w:name w:val="13"/>
    <w:basedOn w:val="TableNormal"/>
    <w:rPr>
      <w:rFonts w:ascii="Cambria" w:eastAsia="Cambria" w:hAnsi="Cambria" w:cs="Cambria"/>
      <w:color w:val="366091"/>
    </w:rPr>
    <w:tblPr>
      <w:tblStyleRowBandSize w:val="1"/>
      <w:tblStyleColBandSize w:val="1"/>
    </w:tblPr>
  </w:style>
  <w:style w:type="table" w:customStyle="1" w:styleId="12">
    <w:name w:val="12"/>
    <w:basedOn w:val="TableNormal"/>
    <w:rPr>
      <w:rFonts w:ascii="Cambria" w:eastAsia="Cambria" w:hAnsi="Cambria" w:cs="Cambria"/>
      <w:sz w:val="24"/>
      <w:szCs w:val="24"/>
    </w:rPr>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rPr>
      <w:rFonts w:ascii="Cambria" w:eastAsia="Cambria" w:hAnsi="Cambria" w:cs="Cambria"/>
      <w:color w:val="366091"/>
    </w:rPr>
    <w:tblPr>
      <w:tblStyleRowBandSize w:val="1"/>
      <w:tblStyleColBandSize w:val="1"/>
    </w:tblPr>
  </w:style>
  <w:style w:type="table" w:customStyle="1" w:styleId="4">
    <w:name w:val="4"/>
    <w:basedOn w:val="TableNormal"/>
    <w:rPr>
      <w:rFonts w:ascii="Cambria" w:eastAsia="Cambria" w:hAnsi="Cambria" w:cs="Cambria"/>
      <w:sz w:val="24"/>
      <w:szCs w:val="24"/>
    </w:rPr>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allianceformalariaprevention.com/amp-toolkits/continuous-distribution-toolkit/sbd/planning-for-distribution/" TargetMode="External"/><Relationship Id="rId18" Type="http://schemas.openxmlformats.org/officeDocument/2006/relationships/hyperlink" Target="https://allianceformalariaprevention.com/amp-toolkits/continuous-distribution-toolkit/sbd/logistics/"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allianceformalariaprevention.com/amp-toolkits/continuous-distribution-toolkit/sbd/implement-distribution/" TargetMode="External"/><Relationship Id="rId7" Type="http://schemas.openxmlformats.org/officeDocument/2006/relationships/styles" Target="styles.xml"/><Relationship Id="rId12" Type="http://schemas.openxmlformats.org/officeDocument/2006/relationships/hyperlink" Target="https://allianceformalariaprevention.com/amp-toolkits/continuous-distribution-toolkit/sbd/planning-for-distribution/" TargetMode="External"/><Relationship Id="rId17" Type="http://schemas.openxmlformats.org/officeDocument/2006/relationships/hyperlink" Target="https://allianceformalariaprevention.com/amp-toolkits/continuous-distribution-toolkit/sbd/planning-for-distribution/"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allianceformalariaprevention.com/itn-quantification/index.html" TargetMode="External"/><Relationship Id="rId20" Type="http://schemas.openxmlformats.org/officeDocument/2006/relationships/hyperlink" Target="https://allianceformalariaprevention.com/amp-toolkits/continuous-distribution-toolkit/sbd/sbc/"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allianceformalariaprevention.com/uploads/resources/Step4/MTI_SBD_Termos_refere%CC%82ncia_adapta%CC%81vel_062025_PT.docx"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allianceformalariaprevention.com/amp-toolkits/continuous-distribution-toolkit/sbd/identify-and-train-personne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llianceformalariaprevention.com/amp-toolkits/continuous-distribution-toolkit/sbd/planning-for-distribution/" TargetMode="External"/><Relationship Id="rId22" Type="http://schemas.openxmlformats.org/officeDocument/2006/relationships/hyperlink" Target="https://allianceformalariaprevention.com/amp-toolkits/continuous-distribution-toolkit/sbd/monitoring-and-evaluation/"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who.int/publications/i/item/B0904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11AF2F54683D48B47D51E7C5C20D0A" ma:contentTypeVersion="20" ma:contentTypeDescription="Create a new document." ma:contentTypeScope="" ma:versionID="391f90643201f9ffdabe06ca0db014d7">
  <xsd:schema xmlns:xsd="http://www.w3.org/2001/XMLSchema" xmlns:xs="http://www.w3.org/2001/XMLSchema" xmlns:p="http://schemas.microsoft.com/office/2006/metadata/properties" xmlns:ns2="7a2ce8f2-2204-4367-a41c-b735e7c03037" xmlns:ns3="f53cdae7-58e9-463a-80c4-ff1f1a52caeb" targetNamespace="http://schemas.microsoft.com/office/2006/metadata/properties" ma:root="true" ma:fieldsID="462a31d4e41dfc891f10662d5db253e6" ns2:_="" ns3:_="">
    <xsd:import namespace="7a2ce8f2-2204-4367-a41c-b735e7c03037"/>
    <xsd:import namespace="f53cdae7-58e9-463a-80c4-ff1f1a52ca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2ce8f2-2204-4367-a41c-b735e7c030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f481388-e4f2-439f-bf9b-2973949102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3cdae7-58e9-463a-80c4-ff1f1a52cae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80ac432-b52e-4b43-bc4d-225ae3d48219}" ma:internalName="TaxCatchAll" ma:showField="CatchAllData" ma:web="f53cdae7-58e9-463a-80c4-ff1f1a52ca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a2ce8f2-2204-4367-a41c-b735e7c03037">
      <Terms xmlns="http://schemas.microsoft.com/office/infopath/2007/PartnerControls"/>
    </lcf76f155ced4ddcb4097134ff3c332f>
    <TaxCatchAll xmlns="f53cdae7-58e9-463a-80c4-ff1f1a52caeb" xsi:nil="true"/>
  </documentManagement>
</p:properties>
</file>

<file path=customXml/item5.xml><?xml version="1.0" encoding="utf-8"?>
<go:gDocsCustomXmlDataStorage xmlns:go="http://customooxmlschemas.google.com/" xmlns:r="http://schemas.openxmlformats.org/officeDocument/2006/relationships" uri="GoogleDocsCustomDataVersion2">
  <go:docsCustomData roundtripDataSignature="AMtx7mj8mj2r0ncob81DcTH/++XvYw1Y1Q==">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pAFCgRubF8xEocFCAUyggUKCwoDYl9hEgQIAyAACg4KBGJfZ2YSBggBEgIlMQoNCgRiX2dzEgUIARIBbwoMCgRiX2d0EgQIAyAJChQKBWJfaWZsEgsIBCkAAAAAAABLQAoTCgRiX2lsEgsIBCkAAAAAAABSQAoMCgRiX3NuEgQIAyABCowECgRiX3RzEoMECAUy/gMKDQoFdHNfYmQSBAgCGAAKDwoHdHNfYmRfaRIECAIYAQozCgd0c19iZ2MyEigIBTIkChAKCGNscl90eXBlEgQIAyAAChAKCmhjbHJfY29sb3ISAggHChEKCXRzX2JnYzJfaRIECAIYAQoOCgV0c19idxIFCAMgvAUKDwoHdHNfYndfaRIECAIYAQoYCgV0c19mZhIPCAESC0NvdXJpZXIgTmV3Cg8KB3RzX2ZmX2kSBAgCGAA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mAUKBG5sXzISjwUIBTKKBQoLCgNiX2ESBAgDIAAKDgoEYl9nZhIGCAESAiUyCg8KBGJfZ3MSBwgBEgPilqoKDAoEYl9ndBIECAMgCQoUCgViX2lmbBILCAQpAAAAAACAVkAKEwoEYl9pbBILCAQpAAAAAAAAW0AKDAoEYl9zbhIECAMgAQqSBAoEYl90cxKJBAgFMoQECg0KBXRzX2JkEgQIAhgACg8KB3RzX2JkX2kSBAgCGAEKMwoHdHNfYmdjMhIoCAUyJAoQCghjbHJfdHlwZRIECAMgAAoQCgpoY2xyX2NvbG9yEgIIBwoRCgl0c19iZ2MyX2kSBAgCGAEKDgoFdHNfYncSBQgDILwFCg8KB3RzX2J3X2kSBAgCGAEKHgoFdHNfZmYSFQgBEhFOb3RvIFNhbnMgU3ltYm9scwoPCgd0c19mZl9pEgQIAhgA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pgFCgRubF8zEo8FCAUyigUKCwoDYl9hEgQIAyAACg4KBGJfZ2YSBggBEgIlMwoPCgRiX2dzEgcIARID4pePCgwKBGJfZ3QSBAgDIAkKFAoFYl9pZmwSCwgEKQAAAAAAgF9AChMKBGJfaWwSCwgEKQAAAAAAAGJACgwKBGJfc24SBAgDIAEKkgQKBGJfdHMSiQQIBTKEBAoNCgV0c19iZBIECAIYAAoPCgd0c19iZF9pEgQIAhgBCjMKB3RzX2JnYzISKAgFMiQKEAoIY2xyX3R5cGUSBAgDIAAKEAoKaGNscl9jb2xvchICCAcKEQoJdHNfYmdjMl9pEgQIAhgBCg4KBXRzX2J3EgUIAyC8BQoPCgd0c19id19pEgQIAhgBCh4KBXRzX2ZmEhUIARIRTm90byBTYW5zIFN5bWJvbHMKDwoHdHNfZmZfaRIECAIYAA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QBQoEbmxfNBKHBQgFMoIFCgsKA2JfYRIECAMgAAoOCgRiX2dmEgYIARICJTQKDQoEYl9ncxIFCAESAW8KDAoEYl9ndBIECAMgCQoUCgViX2lmbBILCAQpAAAAAABAZEAKEwoEYl9pbBILCAQpAAAAAACAZkAKDAoEYl9zbhIECAMgAQqMBAoEYl90cxKDBAgFMv4DCg0KBXRzX2JkEgQIAhgACg8KB3RzX2JkX2kSBAgCGAEKMwoHdHNfYmdjMhIoCAUyJAoQCghjbHJfdHlwZRIECAMgAAoQCgpoY2xyX2NvbG9yEgIIBwoRCgl0c19iZ2MyX2kSBAgCGAEKDgoFdHNfYncSBQgDILwFCg8KB3RzX2J3X2kSBAgCGAEKGAoFdHNfZmYSDwgBEgtDb3VyaWVyIE5ldwoPCgd0c19mZl9pEgQIAhgA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pgFCgRubF81Eo8FCAUyigUKCwoDYl9hEgQIAyAACg4KBGJfZ2YSBggBEgIlNQoPCgRiX2dzEgcIARID4paqCgwKBGJfZ3QSBAgDIAkKFAoFYl9pZmwSCwgEKQAAAAAAwGhAChMKBGJfaWwSCwgEKQAAAAAAAGtACgwKBGJfc24SBAgDIAEKkgQKBGJfdHMSiQQIBTKEBAoNCgV0c19iZBIECAIYAAoPCgd0c19iZF9pEgQIAhgBCjMKB3RzX2JnYzISKAgFMiQKEAoIY2xyX3R5cGUSBAgDIAAKEAoKaGNscl9jb2xvchICCAcKEQoJdHNfYmdjMl9pEgQIAhgBCg4KBXRzX2J3EgUIAyC8BQoPCgd0c19id19pEgQIAhgBCh4KBXRzX2ZmEhUIARIRTm90byBTYW5zIFN5bWJvbHMKDwoHdHNfZmZfaRIECAIYAA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YBQoEbmxfNhKPBQgFMooFCgsKA2JfYRIECAMgAAoOCgRiX2dmEgYIARICJTYKDwoEYl9ncxIHCAESA+KXjwoMCgRiX2d0EgQIAyAJChQKBWJfaWZsEgsIBCkAAAAAAEBtQAoTCgRiX2lsEgsIBCkAAAAAAIBvQAoMCgRiX3NuEgQIAyABCpIECgRiX3RzEokECAUyhAQKDQoFdHNfYmQSBAgCGAAKDwoHdHNfYmRfaRIECAIYAQozCgd0c19iZ2MyEigIBTIkChAKCGNscl90eXBlEgQIAyAAChAKCmhjbHJfY29sb3ISAggHChEKCXRzX2JnYzJfaRIECAIYAQoOCgV0c19idxIFCAMgvAUKDwoHdHNfYndfaRIECAIYAQoeCgV0c19mZhIVCAESEU5vdG8gU2FucyBTeW1ib2xzCg8KB3RzX2ZmX2kSBAgCGAA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kAUKBG5sXzcShwUIBTKCBQoLCgNiX2ESBAgDIAAKDgoEYl9nZhIGCAESAiU3Cg0KBGJfZ3MSBQgBEgFvCgwKBGJfZ3QSBAgDIAkKFAoFYl9pZmwSCwgEKQAAAAAA4HBAChMKBGJfaWwSCwgEKQAAAAAAAHJACgwKBGJfc24SBAgDIAEKjAQKBGJfdHMSgwQIBTL+AwoNCgV0c19iZBIECAIYAAoPCgd0c19iZF9pEgQIAhgBCjMKB3RzX2JnYzISKAgFMiQKEAoIY2xyX3R5cGUSBAgDIAAKEAoKaGNscl9jb2xvchICCAcKEQoJdHNfYmdjMl9pEgQIAhgBCg4KBXRzX2J3EgUIAyC8BQoPCgd0c19id19pEgQIAhgBChgKBXRzX2ZmEg8IARILQ291cmllciBOZXcKDwoHdHNfZmZfaRIECAIYAA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YBQoEbmxfOBKPBQgFMooFCgsKA2JfYRIECAMgAAoOCgRiX2dmEgYIARICJTgKDwoEYl9ncxIHCAESA+KWqgoMCgRiX2d0EgQIAyAJChQKBWJfaWZsEgsIBCkAAAAAACBzQAoTCgRiX2lsEgsIBCkAAAAAAEB0QAoMCgRiX3NuEgQIAyABCpIECgRiX3RzEokECAUyhAQKDQoFdHNfYmQSBAgCGAAKDwoHdHNfYmRfaRIECAIYAQozCgd0c19iZ2MyEigIBTIkChAKCGNscl90eXBlEgQIAyAAChAKCmhjbHJfY29sb3ISAggHChEKCXRzX2JnYzJfaRIECAIYAQoOCgV0c19idxIFCAMgvAUKDwoHdHNfYndfaRIECAIYAQoeCgV0c19mZhIVCAESEU5vdG8gU2FucyBTeW1ib2xzCg8KB3RzX2ZmX2kSBAgCGAA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</go:docsCustomData>
</go:gDocsCustomXmlDataStorage>
</file>

<file path=customXml/itemProps1.xml><?xml version="1.0" encoding="utf-8"?>
<ds:datastoreItem xmlns:ds="http://schemas.openxmlformats.org/officeDocument/2006/customXml" ds:itemID="{AF89D22F-6F6B-450D-B981-FB3D64FE91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2ce8f2-2204-4367-a41c-b735e7c03037"/>
    <ds:schemaRef ds:uri="f53cdae7-58e9-463a-80c4-ff1f1a52ca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BB501B-C425-45B5-A5DB-FEE8E6BCA51D}">
  <ds:schemaRefs>
    <ds:schemaRef ds:uri="http://schemas.openxmlformats.org/officeDocument/2006/bibliography"/>
  </ds:schemaRefs>
</ds:datastoreItem>
</file>

<file path=customXml/itemProps3.xml><?xml version="1.0" encoding="utf-8"?>
<ds:datastoreItem xmlns:ds="http://schemas.openxmlformats.org/officeDocument/2006/customXml" ds:itemID="{D7DF8438-A861-47FE-9D15-3B771A31C7CD}">
  <ds:schemaRefs>
    <ds:schemaRef ds:uri="http://schemas.microsoft.com/sharepoint/v3/contenttype/forms"/>
  </ds:schemaRefs>
</ds:datastoreItem>
</file>

<file path=customXml/itemProps4.xml><?xml version="1.0" encoding="utf-8"?>
<ds:datastoreItem xmlns:ds="http://schemas.openxmlformats.org/officeDocument/2006/customXml" ds:itemID="{898EEEF2-4638-4919-BB12-939ADDC1E5FD}">
  <ds:schemaRefs>
    <ds:schemaRef ds:uri="http://schemas.microsoft.com/office/2006/metadata/properties"/>
    <ds:schemaRef ds:uri="http://schemas.microsoft.com/office/infopath/2007/PartnerControls"/>
    <ds:schemaRef ds:uri="7a2ce8f2-2204-4367-a41c-b735e7c03037"/>
    <ds:schemaRef ds:uri="f53cdae7-58e9-463a-80c4-ff1f1a52caeb"/>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5947</Words>
  <Characters>33904</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Viv Seabright</dc:creator>
  <cp:lastModifiedBy>Viv Seabright</cp:lastModifiedBy>
  <cp:revision>2</cp:revision>
  <dcterms:created xsi:type="dcterms:W3CDTF">2025-08-03T08:38:00Z</dcterms:created>
  <dcterms:modified xsi:type="dcterms:W3CDTF">2025-08-03T08:38:00Z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0x010100BF11AF2F54683D48B47D51E7C5C20D0A</vt:lpwstr>
  </property>
  <property fmtid="{D5CDD505-2E9C-101B-9397-08002B2CF9AE}" pid="4" name="ClassificationContentMarkingFooterShapeIds">
    <vt:lpwstr>54900d1f,5f0e381a,33e853a0</vt:lpwstr>
  </property>
  <property fmtid="{D5CDD505-2E9C-101B-9397-08002B2CF9AE}" pid="5" name="ClassificationContentMarkingFooterFontProps">
    <vt:lpwstr>#000000,10,Calibri</vt:lpwstr>
  </property>
  <property fmtid="{D5CDD505-2E9C-101B-9397-08002B2CF9AE}" pid="6" name="ClassificationContentMarkingFooterText">
    <vt:lpwstr>Internal</vt:lpwstr>
  </property>
  <property fmtid="{D5CDD505-2E9C-101B-9397-08002B2CF9AE}" pid="7" name="MSIP_Label_6627b15a-80ec-4ef7-8353-f32e3c89bf3e_Enabled">
    <vt:lpwstr>true</vt:lpwstr>
  </property>
  <property fmtid="{D5CDD505-2E9C-101B-9397-08002B2CF9AE}" pid="8" name="MSIP_Label_6627b15a-80ec-4ef7-8353-f32e3c89bf3e_SetDate">
    <vt:lpwstr>2025-01-29T10:41:53Z</vt:lpwstr>
  </property>
  <property fmtid="{D5CDD505-2E9C-101B-9397-08002B2CF9AE}" pid="9" name="MSIP_Label_6627b15a-80ec-4ef7-8353-f32e3c89bf3e_Method">
    <vt:lpwstr>Privileged</vt:lpwstr>
  </property>
  <property fmtid="{D5CDD505-2E9C-101B-9397-08002B2CF9AE}" pid="10" name="MSIP_Label_6627b15a-80ec-4ef7-8353-f32e3c89bf3e_Name">
    <vt:lpwstr>IFRC Internal</vt:lpwstr>
  </property>
  <property fmtid="{D5CDD505-2E9C-101B-9397-08002B2CF9AE}" pid="11" name="MSIP_Label_6627b15a-80ec-4ef7-8353-f32e3c89bf3e_SiteId">
    <vt:lpwstr>a2b53be5-734e-4e6c-ab0d-d184f60fd917</vt:lpwstr>
  </property>
  <property fmtid="{D5CDD505-2E9C-101B-9397-08002B2CF9AE}" pid="12" name="MSIP_Label_6627b15a-80ec-4ef7-8353-f32e3c89bf3e_ActionId">
    <vt:lpwstr>a6e8390c-f389-4033-bb04-aa0bf234805b</vt:lpwstr>
  </property>
  <property fmtid="{D5CDD505-2E9C-101B-9397-08002B2CF9AE}" pid="13" name="MSIP_Label_6627b15a-80ec-4ef7-8353-f32e3c89bf3e_ContentBits">
    <vt:lpwstr>2</vt:lpwstr>
  </property>
</Properties>
</file>