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C82" w14:textId="7ED05679" w:rsidR="006F72F0" w:rsidRDefault="006F72F0">
      <w:pPr>
        <w:widowControl w:val="0"/>
        <w:spacing w:after="0" w:line="258" w:lineRule="auto"/>
        <w:jc w:val="center"/>
        <w:rPr>
          <w:rFonts w:ascii="Calibri" w:eastAsia="Calibri" w:hAnsi="Calibri" w:cs="Calibri"/>
          <w:b/>
          <w:bCs/>
          <w:sz w:val="40"/>
          <w:szCs w:val="40"/>
          <w:lang w:val="pt"/>
        </w:rPr>
      </w:pPr>
      <w:r w:rsidRPr="00A030A4">
        <w:rPr>
          <w:noProof/>
        </w:rPr>
        <w:drawing>
          <wp:anchor distT="0" distB="0" distL="114300" distR="114300" simplePos="0" relativeHeight="251660800" behindDoc="0" locked="0" layoutInCell="1" allowOverlap="1" wp14:anchorId="284598CE" wp14:editId="17AF0D66">
            <wp:simplePos x="0" y="0"/>
            <wp:positionH relativeFrom="column">
              <wp:posOffset>0</wp:posOffset>
            </wp:positionH>
            <wp:positionV relativeFrom="paragraph">
              <wp:posOffset>-140970</wp:posOffset>
            </wp:positionV>
            <wp:extent cx="3070860" cy="815340"/>
            <wp:effectExtent l="0" t="0" r="0" b="3810"/>
            <wp:wrapNone/>
            <wp:docPr id="1870242354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695893" w14:textId="55036897" w:rsidR="006F72F0" w:rsidRDefault="006F72F0">
      <w:pPr>
        <w:widowControl w:val="0"/>
        <w:spacing w:after="0" w:line="258" w:lineRule="auto"/>
        <w:jc w:val="center"/>
        <w:rPr>
          <w:rFonts w:ascii="Calibri" w:eastAsia="Calibri" w:hAnsi="Calibri" w:cs="Calibri"/>
          <w:b/>
          <w:bCs/>
          <w:sz w:val="40"/>
          <w:szCs w:val="40"/>
          <w:lang w:val="pt"/>
        </w:rPr>
      </w:pPr>
    </w:p>
    <w:p w14:paraId="000001B6" w14:textId="3C64A0E1" w:rsidR="002F618D" w:rsidRPr="0031093A" w:rsidRDefault="0020226B" w:rsidP="00A85E75">
      <w:pPr>
        <w:jc w:val="center"/>
        <w:rPr>
          <w:rFonts w:ascii="Calibri" w:eastAsia="Calibri" w:hAnsi="Calibri" w:cs="Calibri"/>
          <w:b/>
          <w:bCs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"/>
        </w:rPr>
        <w:t>Etapa 1: Definir grupos populacionais e estabelecer objetivos de acesso a MTI</w:t>
      </w:r>
    </w:p>
    <w:p w14:paraId="000001B7" w14:textId="77777777" w:rsidR="002F618D" w:rsidRDefault="0020226B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"/>
        </w:rPr>
        <w:t>Objetivo</w:t>
      </w:r>
    </w:p>
    <w:p w14:paraId="000001B9" w14:textId="44BD7140" w:rsidR="002F618D" w:rsidRPr="00A85E75" w:rsidRDefault="0020226B" w:rsidP="00A85E75">
      <w:pPr>
        <w:numPr>
          <w:ilvl w:val="0"/>
          <w:numId w:val="3"/>
        </w:numPr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"/>
        </w:rPr>
        <w:t>Identificar os grupos populacionais que necessitam de MTI, com base no risco e na incidência de malária, em consonância com os resultados de adaptação a nível subnacional e/ou as respetivas características ou área geográfica, e definir objetivos de acesso a MTI para cada grupo.</w:t>
      </w:r>
    </w:p>
    <w:p w14:paraId="000001BA" w14:textId="77777777" w:rsidR="002F618D" w:rsidRDefault="0020226B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"/>
        </w:rPr>
        <w:t>Orientação</w:t>
      </w:r>
    </w:p>
    <w:p w14:paraId="000001BB" w14:textId="77777777" w:rsidR="002F618D" w:rsidRPr="0031093A" w:rsidRDefault="0020226B" w:rsidP="0090331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"/>
        </w:rPr>
        <w:t>O planeamento deve evitar tanto abordagens nacionais excessivamente generalizadas como modelos de grupos excessivamente detalhados. Em primeiro lugar, os grupos devem ser definidos com base nos resultados de adaptação a nível subnacional, sempre que estes estejam disponíveis. Contanto que o tempo e os recursos assim o permitam, os grupos de maiores dimensões podem ser divididos em subgrupos, conforme necessário, para uma análise mais aprofundada.</w:t>
      </w:r>
    </w:p>
    <w:p w14:paraId="000001BC" w14:textId="36674B61" w:rsidR="002F618D" w:rsidRPr="0031093A" w:rsidRDefault="0020226B" w:rsidP="0090331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"/>
        </w:rPr>
        <w:t>Muitos dos fatores contextuais que influenciam a seleção do canal variam a nível subnacional e/ou entre grupos populacionais. Por exemplo, as populações de diferentes regiões geográficas terão provavelmente agregados familiares com dimensões e composições médias diferentes. As populações mais vulneráveis (p. ex., PDI, refugiados, migrantes/populações móveis) apresentam frequentemente diferenças no acesso a canais de prestação de serviços e a MTI, em comparação com grupos populacionais mais estáveis. É provável que as atividades de distribuição de MTI, tanto passadas como atuais, variem em função da área geográfica. As diferenças nos fatores contextuais podem estar relacionadas com a área geográfica, os contextos urbano e rural, o género, a vulnerabilidade ou outras características específicas do país.</w:t>
      </w:r>
    </w:p>
    <w:p w14:paraId="000001BD" w14:textId="77777777" w:rsidR="002F618D" w:rsidRPr="0031093A" w:rsidRDefault="0020226B" w:rsidP="0090331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Debater que grupos populacionais e/ou áreas geográficas devem ser considerados separadamente durante o planeamento das combinações de canais de distribuição de MTI e inseri-los na primeira coluna da matriz estratégica. Utilizar uma linha por grupo. Sempre que possível, os grupos populacionais devem ser mutuamente exclusivos para evitar duplicações.</w:t>
      </w:r>
    </w:p>
    <w:p w14:paraId="000001BE" w14:textId="77777777" w:rsidR="002F618D" w:rsidRPr="0031093A" w:rsidRDefault="0020226B" w:rsidP="0090331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"/>
        </w:rPr>
        <w:t xml:space="preserve">Estabelecer objetos realistas e exequíveis de acesso aos MTI para cada grupo, tendo em consideração as necessidades epidemiológicas e a viabilidade operacional. Introduzir os objetivos na segunda coluna da matriz estratégica. Os objetivos podem ser expressos em termos de acesso populacional a MTI (p. ex., 80%) ou em termos de estratégias específicas de distribuição e alocação (p. ex., um MTI por agregado familiar com crianças com menos de cinco anos). </w:t>
      </w:r>
    </w:p>
    <w:p w14:paraId="000001BF" w14:textId="77777777" w:rsidR="002F618D" w:rsidRDefault="0020226B" w:rsidP="00903310">
      <w:pPr>
        <w:numPr>
          <w:ilvl w:val="1"/>
          <w:numId w:val="3"/>
        </w:numPr>
        <w:spacing w:after="120"/>
        <w:ind w:hanging="3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lang w:val="pt"/>
        </w:rPr>
        <w:t>Exemplos de objetos:</w:t>
      </w:r>
    </w:p>
    <w:p w14:paraId="000001C0" w14:textId="77777777" w:rsidR="002F618D" w:rsidRPr="0031093A" w:rsidRDefault="0020226B" w:rsidP="00903310">
      <w:pPr>
        <w:numPr>
          <w:ilvl w:val="2"/>
          <w:numId w:val="3"/>
        </w:numPr>
        <w:spacing w:after="120"/>
        <w:ind w:hanging="35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Acesso populacional a MTI de 60%</w:t>
      </w:r>
    </w:p>
    <w:p w14:paraId="000001C1" w14:textId="77777777" w:rsidR="002F618D" w:rsidRPr="0031093A" w:rsidRDefault="0020226B" w:rsidP="00903310">
      <w:pPr>
        <w:numPr>
          <w:ilvl w:val="2"/>
          <w:numId w:val="3"/>
        </w:numPr>
        <w:spacing w:after="120"/>
        <w:ind w:hanging="35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Todos os agregados familiares da área recebem dois MTI</w:t>
      </w:r>
    </w:p>
    <w:p w14:paraId="000001C2" w14:textId="77777777" w:rsidR="002F618D" w:rsidRPr="0031093A" w:rsidRDefault="0020226B" w:rsidP="00903310">
      <w:pPr>
        <w:numPr>
          <w:ilvl w:val="2"/>
          <w:numId w:val="3"/>
        </w:numPr>
        <w:spacing w:after="120"/>
        <w:ind w:hanging="35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Acesso populacional a MTI de 80% em áreas com incidência alta e moderada</w:t>
      </w:r>
    </w:p>
    <w:p w14:paraId="000001C3" w14:textId="77777777" w:rsidR="002F618D" w:rsidRPr="0031093A" w:rsidRDefault="0020226B" w:rsidP="00903310">
      <w:pPr>
        <w:numPr>
          <w:ilvl w:val="2"/>
          <w:numId w:val="3"/>
        </w:numPr>
        <w:spacing w:after="120"/>
        <w:ind w:hanging="35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Um MTI distribuído a cada mulher grávida nos agregados familiares visados</w:t>
      </w:r>
    </w:p>
    <w:p w14:paraId="000001C5" w14:textId="4773CFCD" w:rsidR="002F618D" w:rsidRPr="00A85E75" w:rsidRDefault="0020226B" w:rsidP="00A85E75">
      <w:pPr>
        <w:numPr>
          <w:ilvl w:val="2"/>
          <w:numId w:val="3"/>
        </w:numPr>
        <w:spacing w:after="120"/>
        <w:ind w:hanging="357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lang w:val="pt"/>
        </w:rPr>
        <w:t>Um MTI distribuído a cada criança com menos de cinco anos nos agregados familiares visados</w:t>
      </w:r>
    </w:p>
    <w:tbl>
      <w:tblPr>
        <w:tblStyle w:val="a2"/>
        <w:tblW w:w="10466" w:type="dxa"/>
        <w:tblInd w:w="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2F618D" w:rsidRPr="00A85E75" w14:paraId="3D23D2EA" w14:textId="77777777" w:rsidTr="00272DC4">
        <w:tc>
          <w:tcPr>
            <w:tcW w:w="10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6" w14:textId="7106649D" w:rsidR="002F618D" w:rsidRDefault="0020226B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B05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lang w:val="pt"/>
              </w:rPr>
              <w:t>Resultados esperados</w:t>
            </w:r>
          </w:p>
          <w:p w14:paraId="000001C7" w14:textId="77777777" w:rsidR="002F618D" w:rsidRPr="0031093A" w:rsidRDefault="0020226B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B050"/>
                <w:lang w:val="pt-BR"/>
              </w:rPr>
            </w:pPr>
            <w:r>
              <w:rPr>
                <w:rFonts w:ascii="Calibri" w:eastAsia="Calibri" w:hAnsi="Calibri" w:cs="Calibri"/>
                <w:color w:val="00B050"/>
                <w:lang w:val="pt"/>
              </w:rPr>
              <w:t>Matriz estratégica com as colunas «grupos populacionais» e «objetivos de acesso a MTI» preenchidas</w:t>
            </w:r>
          </w:p>
          <w:p w14:paraId="000001C8" w14:textId="6936A936" w:rsidR="002F618D" w:rsidRPr="0031093A" w:rsidRDefault="0020226B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B050"/>
                <w:lang w:val="pt-BR"/>
              </w:rPr>
            </w:pPr>
            <w:r>
              <w:rPr>
                <w:rFonts w:ascii="Calibri" w:eastAsia="Calibri" w:hAnsi="Calibri" w:cs="Calibri"/>
                <w:color w:val="00B050"/>
                <w:lang w:val="pt"/>
              </w:rPr>
              <w:t>Documentação de apoio relativa aos dados utilizados e aos debates realizados durante a Etapa 1</w:t>
            </w:r>
          </w:p>
        </w:tc>
      </w:tr>
    </w:tbl>
    <w:p w14:paraId="000001C9" w14:textId="77777777" w:rsidR="002F618D" w:rsidRPr="0031093A" w:rsidRDefault="002F618D">
      <w:pPr>
        <w:widowControl w:val="0"/>
        <w:spacing w:after="0" w:line="240" w:lineRule="auto"/>
        <w:rPr>
          <w:rFonts w:ascii="Calibri" w:eastAsia="Calibri" w:hAnsi="Calibri" w:cs="Calibri"/>
          <w:lang w:val="pt-BR"/>
        </w:rPr>
      </w:pPr>
    </w:p>
    <w:p w14:paraId="1238B74A" w14:textId="77777777" w:rsidR="00A85E75" w:rsidRPr="0031093A" w:rsidRDefault="0020226B" w:rsidP="00A85E7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lang w:val="pt-BR"/>
        </w:rPr>
        <w:sectPr w:rsidR="00A85E75" w:rsidRPr="0031093A" w:rsidSect="00A85E75">
          <w:headerReference w:type="default" r:id="rId13"/>
          <w:pgSz w:w="11906" w:h="16838"/>
          <w:pgMar w:top="720" w:right="720" w:bottom="720" w:left="720" w:header="567" w:footer="680" w:gutter="0"/>
          <w:pgNumType w:start="1"/>
          <w:cols w:space="720"/>
        </w:sectPr>
      </w:pPr>
      <w:r>
        <w:rPr>
          <w:lang w:val="pt"/>
        </w:rPr>
        <w:lastRenderedPageBreak/>
        <w:br w:type="page"/>
      </w:r>
    </w:p>
    <w:p w14:paraId="4CF4204C" w14:textId="77777777" w:rsidR="00A85E75" w:rsidRPr="0031093A" w:rsidRDefault="00A85E75" w:rsidP="00A85E75">
      <w:pPr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"/>
        </w:rPr>
        <w:lastRenderedPageBreak/>
        <w:t>Exemplo prático de matriz estratégica de MTI</w:t>
      </w:r>
    </w:p>
    <w:p w14:paraId="4C87D462" w14:textId="77777777" w:rsidR="00A85E75" w:rsidRPr="0031093A" w:rsidRDefault="00A85E75" w:rsidP="00A85E75">
      <w:pPr>
        <w:jc w:val="both"/>
        <w:rPr>
          <w:rFonts w:ascii="Calibri" w:eastAsia="Calibri" w:hAnsi="Calibri" w:cs="Calibri"/>
          <w:i/>
          <w:iCs/>
          <w:color w:val="0F9ED5"/>
          <w:lang w:val="pt-BR"/>
        </w:rPr>
      </w:pPr>
      <w:r>
        <w:rPr>
          <w:rFonts w:ascii="Calibri" w:eastAsia="Calibri" w:hAnsi="Calibri" w:cs="Calibri"/>
          <w:i/>
          <w:iCs/>
          <w:color w:val="0F9ED5"/>
          <w:lang w:val="pt"/>
        </w:rPr>
        <w:t xml:space="preserve">A tabela abaixo apresenta um exemplo prático da matriz estratégica após a conclusão das Etapas 1 a 5 para um país hipotético. Os grupos populacionais definidos na primeira coluna são mutuamente exclusivos e cada grupo tem um objetivo de acesso a MTI. As combinações finais de canais de distribuição de MTI para cada grupo populacional são indicadas pelos símbolos de visto e as decisões de conceção resumidas são registadas na última coluna. </w:t>
      </w:r>
    </w:p>
    <w:p w14:paraId="11EB861A" w14:textId="77777777" w:rsidR="00A85E75" w:rsidRPr="00F4014E" w:rsidRDefault="00A85E75" w:rsidP="00A85E75">
      <w:pPr>
        <w:jc w:val="both"/>
        <w:rPr>
          <w:rFonts w:ascii="Calibri" w:eastAsia="Calibri" w:hAnsi="Calibri" w:cs="Calibri"/>
          <w:i/>
          <w:iCs/>
          <w:color w:val="0F9ED5"/>
        </w:rPr>
      </w:pPr>
      <w:r>
        <w:rPr>
          <w:rFonts w:ascii="Calibri" w:eastAsia="Calibri" w:hAnsi="Calibri" w:cs="Calibri"/>
          <w:i/>
          <w:iCs/>
          <w:color w:val="0F9ED5"/>
          <w:lang w:val="pt"/>
        </w:rPr>
        <w:t xml:space="preserve">Note-se que, apesar de a matriz estratégica resumir os resultados do toolkit, esta será acompanhada por documentação que descreve os dados utilizados, os canais considerados, os debates realizados e a fundamentação que levou à combinação final de canais. Estes elementos não estão incluídos neste exemplo. </w:t>
      </w:r>
    </w:p>
    <w:tbl>
      <w:tblPr>
        <w:tblStyle w:val="a0"/>
        <w:tblW w:w="1542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84"/>
        <w:gridCol w:w="1863"/>
        <w:gridCol w:w="270"/>
        <w:gridCol w:w="844"/>
        <w:gridCol w:w="850"/>
        <w:gridCol w:w="851"/>
        <w:gridCol w:w="992"/>
        <w:gridCol w:w="850"/>
        <w:gridCol w:w="1134"/>
        <w:gridCol w:w="1134"/>
        <w:gridCol w:w="709"/>
        <w:gridCol w:w="284"/>
        <w:gridCol w:w="3092"/>
      </w:tblGrid>
      <w:tr w:rsidR="00A85E75" w:rsidRPr="00A85E75" w14:paraId="2C76DE3E" w14:textId="77777777" w:rsidTr="00CC706B">
        <w:trPr>
          <w:trHeight w:val="736"/>
          <w:tblHeader/>
        </w:trPr>
        <w:tc>
          <w:tcPr>
            <w:tcW w:w="2263" w:type="dxa"/>
            <w:vMerge w:val="restart"/>
            <w:shd w:val="clear" w:color="auto" w:fill="4F81BD"/>
          </w:tcPr>
          <w:p w14:paraId="1384466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Grupos populacionais</w:t>
            </w:r>
          </w:p>
          <w:p w14:paraId="548D7E5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(por área geográfica e/ou características do grupo)</w:t>
            </w:r>
          </w:p>
        </w:tc>
        <w:tc>
          <w:tcPr>
            <w:tcW w:w="284" w:type="dxa"/>
          </w:tcPr>
          <w:p w14:paraId="533392EF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vMerge w:val="restart"/>
            <w:shd w:val="clear" w:color="auto" w:fill="4F81BD"/>
          </w:tcPr>
          <w:p w14:paraId="7C98CCC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Objetivos de</w:t>
            </w:r>
          </w:p>
          <w:p w14:paraId="0CF545CA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acesso a MTI</w:t>
            </w:r>
          </w:p>
          <w:p w14:paraId="38831925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(sob a forma de indicadores quantitativos ou regras de atribuição operacional)</w:t>
            </w:r>
          </w:p>
        </w:tc>
        <w:tc>
          <w:tcPr>
            <w:tcW w:w="270" w:type="dxa"/>
          </w:tcPr>
          <w:p w14:paraId="1868743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7364" w:type="dxa"/>
            <w:gridSpan w:val="8"/>
            <w:shd w:val="clear" w:color="auto" w:fill="4F81BD"/>
          </w:tcPr>
          <w:p w14:paraId="7A3F184D" w14:textId="77777777" w:rsidR="00A85E75" w:rsidRPr="0031093A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Canais de distribuição de MTI</w:t>
            </w:r>
          </w:p>
        </w:tc>
        <w:tc>
          <w:tcPr>
            <w:tcW w:w="284" w:type="dxa"/>
          </w:tcPr>
          <w:p w14:paraId="61943642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tcBorders>
              <w:top w:val="single" w:sz="4" w:space="0" w:color="FFFFFF"/>
              <w:bottom w:val="nil"/>
            </w:tcBorders>
            <w:shd w:val="clear" w:color="auto" w:fill="4F81BD"/>
          </w:tcPr>
          <w:p w14:paraId="0DF27E9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Opções de estratégia de entrega</w:t>
            </w:r>
          </w:p>
          <w:p w14:paraId="2AEEF698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Nesta secção, podem ser registadas considerações adicionais baseadas em debates</w:t>
            </w:r>
          </w:p>
        </w:tc>
      </w:tr>
      <w:tr w:rsidR="00A85E75" w14:paraId="065B9AE4" w14:textId="77777777" w:rsidTr="00CC706B">
        <w:trPr>
          <w:trHeight w:val="65"/>
          <w:tblHeader/>
        </w:trPr>
        <w:tc>
          <w:tcPr>
            <w:tcW w:w="2263" w:type="dxa"/>
            <w:vMerge/>
            <w:shd w:val="clear" w:color="auto" w:fill="4F81BD"/>
          </w:tcPr>
          <w:p w14:paraId="6738ACC4" w14:textId="77777777" w:rsidR="00A85E75" w:rsidRPr="0031093A" w:rsidRDefault="00A85E75" w:rsidP="00CC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0448B68B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vMerge/>
            <w:shd w:val="clear" w:color="auto" w:fill="4F81BD"/>
          </w:tcPr>
          <w:p w14:paraId="748FB614" w14:textId="77777777" w:rsidR="00A85E75" w:rsidRPr="0031093A" w:rsidRDefault="00A85E75" w:rsidP="00CC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4849175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3710A0F2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A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13FB3CEF" w14:textId="77777777" w:rsidR="00A85E75" w:rsidRDefault="00A85E75" w:rsidP="00CC706B">
            <w:pPr>
              <w:spacing w:after="0" w:line="240" w:lineRule="auto"/>
              <w:ind w:right="8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B</w:t>
            </w:r>
          </w:p>
        </w:tc>
        <w:tc>
          <w:tcPr>
            <w:tcW w:w="851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285D4836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</w:t>
            </w:r>
          </w:p>
        </w:tc>
        <w:tc>
          <w:tcPr>
            <w:tcW w:w="992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1DA7F99D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D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501FC62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E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6E011F34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F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3C16FCB6" w14:textId="77777777" w:rsidR="00A85E75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G</w:t>
            </w:r>
          </w:p>
        </w:tc>
        <w:tc>
          <w:tcPr>
            <w:tcW w:w="709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58E99E78" w14:textId="77777777" w:rsidR="00A85E75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H</w:t>
            </w:r>
          </w:p>
        </w:tc>
        <w:tc>
          <w:tcPr>
            <w:tcW w:w="284" w:type="dxa"/>
          </w:tcPr>
          <w:p w14:paraId="15713EF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  <w:shd w:val="clear" w:color="auto" w:fill="4F81BD"/>
          </w:tcPr>
          <w:p w14:paraId="3488FCEB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</w:tr>
      <w:tr w:rsidR="00A85E75" w:rsidRPr="00A85E75" w14:paraId="3FAA2DDD" w14:textId="77777777" w:rsidTr="00CC706B">
        <w:trPr>
          <w:trHeight w:val="65"/>
          <w:tblHeader/>
        </w:trPr>
        <w:tc>
          <w:tcPr>
            <w:tcW w:w="2263" w:type="dxa"/>
            <w:vMerge/>
            <w:shd w:val="clear" w:color="auto" w:fill="4F81BD"/>
          </w:tcPr>
          <w:p w14:paraId="0351D64D" w14:textId="77777777" w:rsidR="00A85E75" w:rsidRDefault="00A85E75" w:rsidP="00CC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9707A9" w14:textId="77777777" w:rsidR="00A85E75" w:rsidRPr="00E728FC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863" w:type="dxa"/>
            <w:vMerge/>
            <w:shd w:val="clear" w:color="auto" w:fill="4F81BD"/>
          </w:tcPr>
          <w:p w14:paraId="3E0DC75F" w14:textId="77777777" w:rsidR="00A85E75" w:rsidRDefault="00A85E75" w:rsidP="00CC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A66459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4F81BD"/>
            <w:tcMar>
              <w:left w:w="57" w:type="dxa"/>
              <w:right w:w="57" w:type="dxa"/>
            </w:tcMar>
          </w:tcPr>
          <w:p w14:paraId="57648631" w14:textId="77777777" w:rsidR="00A85E75" w:rsidRDefault="00A85E75" w:rsidP="00CC706B">
            <w:pPr>
              <w:spacing w:after="0" w:line="240" w:lineRule="auto"/>
              <w:ind w:left="-24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CPN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</w:tcPr>
          <w:p w14:paraId="467CFA2A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PAV</w:t>
            </w:r>
          </w:p>
        </w:tc>
        <w:tc>
          <w:tcPr>
            <w:tcW w:w="851" w:type="dxa"/>
            <w:shd w:val="clear" w:color="auto" w:fill="4F81BD"/>
            <w:tcMar>
              <w:left w:w="57" w:type="dxa"/>
              <w:right w:w="57" w:type="dxa"/>
            </w:tcMar>
          </w:tcPr>
          <w:p w14:paraId="4395FA7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Outra rotina</w:t>
            </w:r>
          </w:p>
        </w:tc>
        <w:tc>
          <w:tcPr>
            <w:tcW w:w="992" w:type="dxa"/>
            <w:shd w:val="clear" w:color="auto" w:fill="4F81BD"/>
            <w:tcMar>
              <w:left w:w="57" w:type="dxa"/>
              <w:right w:w="57" w:type="dxa"/>
            </w:tcMar>
          </w:tcPr>
          <w:p w14:paraId="6BB6A5EF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Campanha em massa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</w:tcPr>
          <w:p w14:paraId="5908A19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Escola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</w:tcPr>
          <w:p w14:paraId="3B2BB05D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Comunidade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</w:tcPr>
          <w:p w14:paraId="1619B47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Comercial</w:t>
            </w:r>
          </w:p>
        </w:tc>
        <w:tc>
          <w:tcPr>
            <w:tcW w:w="709" w:type="dxa"/>
            <w:shd w:val="clear" w:color="auto" w:fill="4F81BD"/>
            <w:tcMar>
              <w:left w:w="57" w:type="dxa"/>
              <w:right w:w="57" w:type="dxa"/>
            </w:tcMar>
          </w:tcPr>
          <w:p w14:paraId="732CA9B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Outro</w:t>
            </w:r>
          </w:p>
        </w:tc>
        <w:tc>
          <w:tcPr>
            <w:tcW w:w="284" w:type="dxa"/>
          </w:tcPr>
          <w:p w14:paraId="1377E10C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bottom w:val="single" w:sz="6" w:space="0" w:color="FFFFFF"/>
            </w:tcBorders>
            <w:shd w:val="clear" w:color="auto" w:fill="4F81BD"/>
          </w:tcPr>
          <w:p w14:paraId="79013DBB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p. ex., frequência de distribuição, considerações sobre elegibilidade</w:t>
            </w:r>
          </w:p>
        </w:tc>
      </w:tr>
      <w:tr w:rsidR="00A85E75" w:rsidRPr="00A85E75" w14:paraId="7851B3CC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7EAE45B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Todas as zonas rurais e urbanas de densidade populacional elevada, média e baixa, excluindo as capitais regionais e os campos de pessoas deslocadas internamente (PDI)</w:t>
            </w:r>
          </w:p>
        </w:tc>
        <w:tc>
          <w:tcPr>
            <w:tcW w:w="284" w:type="dxa"/>
          </w:tcPr>
          <w:p w14:paraId="7EB61DF3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2BA7FFC5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Acesso a MTI para 70% da população</w:t>
            </w:r>
          </w:p>
        </w:tc>
        <w:tc>
          <w:tcPr>
            <w:tcW w:w="270" w:type="dxa"/>
          </w:tcPr>
          <w:p w14:paraId="670BF238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0583D6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437E02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E9EDBD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F6465E7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9A61B80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479A30A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970908D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E662380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F6CBAC4" w14:textId="77777777" w:rsidR="00A85E75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6" w:space="0" w:color="FFFFFF"/>
            </w:tcBorders>
            <w:shd w:val="clear" w:color="auto" w:fill="DBE5F1"/>
          </w:tcPr>
          <w:p w14:paraId="3945E62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CPN e PAV, através de todas as instalações de saúde públicas e privadas, de forma contínua.</w:t>
            </w:r>
          </w:p>
          <w:p w14:paraId="499BC7ED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Todos os anos, a distribuição em escolas destina-se às turmas do 1.º, 3.º e 5.º anos.</w:t>
            </w:r>
          </w:p>
        </w:tc>
      </w:tr>
      <w:tr w:rsidR="00A85E75" w:rsidRPr="00A85E75" w14:paraId="6C6AD8AA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716B9E1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PDI que vivem em campos estáveis na região Norte</w:t>
            </w:r>
          </w:p>
        </w:tc>
        <w:tc>
          <w:tcPr>
            <w:tcW w:w="284" w:type="dxa"/>
          </w:tcPr>
          <w:p w14:paraId="489D5B88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57CD55A2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Dois MTI por abrigo permanente</w:t>
            </w:r>
          </w:p>
        </w:tc>
        <w:tc>
          <w:tcPr>
            <w:tcW w:w="270" w:type="dxa"/>
          </w:tcPr>
          <w:p w14:paraId="7B5B10E6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FA43AB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A6D85BB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6B0052B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9C2F8DE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7D249F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96C897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3E2299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66268C2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859D1AF" w14:textId="77777777" w:rsidR="00A85E75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DBE5F1"/>
          </w:tcPr>
          <w:p w14:paraId="58CE2667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Os CPN e o PAV são disponibilizados através de clínicas de assistência humanitária dentro dos campos.</w:t>
            </w:r>
          </w:p>
          <w:p w14:paraId="77A4129C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Campanhas em massa a cada três anos, com uma quantificação de dois MTI por abrigo.</w:t>
            </w:r>
          </w:p>
        </w:tc>
      </w:tr>
      <w:tr w:rsidR="00A85E75" w:rsidRPr="00A85E75" w14:paraId="23A30BC6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5A06E479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Capitais regionais (incluindo a capital)</w:t>
            </w:r>
          </w:p>
        </w:tc>
        <w:tc>
          <w:tcPr>
            <w:tcW w:w="284" w:type="dxa"/>
          </w:tcPr>
          <w:p w14:paraId="5577D364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70F59092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 w:rsidRPr="00203848"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Cada agregado familiar com uma criança com menos de cinco anos e/ou com uma mulher grávida tem, pelo menos, um MTI</w:t>
            </w:r>
          </w:p>
        </w:tc>
        <w:tc>
          <w:tcPr>
            <w:tcW w:w="270" w:type="dxa"/>
          </w:tcPr>
          <w:p w14:paraId="17B82ACD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F4EB46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96B49D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3FC1A4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9886AC8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17570D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175ED00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i/>
                <w:iCs/>
                <w:sz w:val="20"/>
                <w:szCs w:val="20"/>
                <w:lang w:val="pt"/>
              </w:rPr>
              <w:t>✔</w:t>
            </w: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411E221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D1CFC1E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C00F154" w14:textId="77777777" w:rsidR="00A85E75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DBE5F1"/>
          </w:tcPr>
          <w:p w14:paraId="1B36E2AF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  <w:r w:rsidRPr="00203848"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>CPN e PAV através de todas as instalações de saúde públicas e privadas nas cidades.</w:t>
            </w:r>
            <w:r w:rsidRPr="00203848">
              <w:rPr>
                <w:rFonts w:ascii="Calibri" w:eastAsia="Calibri" w:hAnsi="Calibri" w:cs="Calibri"/>
                <w:sz w:val="20"/>
                <w:szCs w:val="20"/>
                <w:lang w:val="pt"/>
              </w:rPr>
              <w:br/>
            </w:r>
            <w:r w:rsidRPr="00203848"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t xml:space="preserve">Canal de distribuição comunitária (CBD) implementado através de organizações da sociedade civil (OSC) urbanas, utilizando um sistema pull para o fornecimento </w:t>
            </w:r>
            <w:r w:rsidRPr="00203848">
              <w:rPr>
                <w:rFonts w:ascii="Calibri" w:eastAsia="Calibri" w:hAnsi="Calibri" w:cs="Calibri"/>
                <w:i/>
                <w:iCs/>
                <w:sz w:val="20"/>
                <w:szCs w:val="20"/>
                <w:lang w:val="pt"/>
              </w:rPr>
              <w:lastRenderedPageBreak/>
              <w:t>de um MTI por criança com menos de cinco anos ou por mulher grávida, sendo os MTI de substituição distribuídos com uma frequência máxima de uma vez a cada dois anos.</w:t>
            </w:r>
          </w:p>
        </w:tc>
      </w:tr>
    </w:tbl>
    <w:p w14:paraId="4107673F" w14:textId="77777777" w:rsidR="00A85E75" w:rsidRPr="0031093A" w:rsidRDefault="00A85E75" w:rsidP="00A85E75">
      <w:pPr>
        <w:rPr>
          <w:rFonts w:ascii="Calibri" w:eastAsia="Calibri" w:hAnsi="Calibri" w:cs="Calibri"/>
          <w:lang w:val="pt-BR"/>
        </w:rPr>
      </w:pPr>
      <w:r>
        <w:rPr>
          <w:lang w:val="pt"/>
        </w:rPr>
        <w:lastRenderedPageBreak/>
        <w:br w:type="page"/>
      </w:r>
    </w:p>
    <w:p w14:paraId="5410BE31" w14:textId="77777777" w:rsidR="00A85E75" w:rsidRPr="0031093A" w:rsidRDefault="00A85E75" w:rsidP="00A85E75">
      <w:pPr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"/>
        </w:rPr>
        <w:lastRenderedPageBreak/>
        <w:t>Matriz estratégica de MTI em branco</w:t>
      </w:r>
    </w:p>
    <w:p w14:paraId="215D43A1" w14:textId="77777777" w:rsidR="00A85E75" w:rsidRPr="0031093A" w:rsidRDefault="00A85E75" w:rsidP="00A85E75">
      <w:pPr>
        <w:rPr>
          <w:rFonts w:ascii="Calibri" w:eastAsia="Calibri" w:hAnsi="Calibri" w:cs="Calibri"/>
          <w:lang w:val="pt-BR"/>
        </w:rPr>
      </w:pPr>
    </w:p>
    <w:tbl>
      <w:tblPr>
        <w:tblStyle w:val="a1"/>
        <w:tblW w:w="1542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84"/>
        <w:gridCol w:w="1863"/>
        <w:gridCol w:w="270"/>
        <w:gridCol w:w="844"/>
        <w:gridCol w:w="850"/>
        <w:gridCol w:w="851"/>
        <w:gridCol w:w="992"/>
        <w:gridCol w:w="850"/>
        <w:gridCol w:w="1134"/>
        <w:gridCol w:w="1134"/>
        <w:gridCol w:w="709"/>
        <w:gridCol w:w="284"/>
        <w:gridCol w:w="3092"/>
      </w:tblGrid>
      <w:tr w:rsidR="00A85E75" w:rsidRPr="00A85E75" w14:paraId="76648617" w14:textId="77777777" w:rsidTr="00CC706B">
        <w:trPr>
          <w:trHeight w:val="240"/>
          <w:tblHeader/>
        </w:trPr>
        <w:tc>
          <w:tcPr>
            <w:tcW w:w="2263" w:type="dxa"/>
            <w:vMerge w:val="restart"/>
            <w:shd w:val="clear" w:color="auto" w:fill="4F81BD"/>
          </w:tcPr>
          <w:p w14:paraId="11F84B9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Grupos populacionais</w:t>
            </w:r>
          </w:p>
          <w:p w14:paraId="7D777F2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(por área geográfica e/ou características do grupo)</w:t>
            </w:r>
          </w:p>
        </w:tc>
        <w:tc>
          <w:tcPr>
            <w:tcW w:w="284" w:type="dxa"/>
          </w:tcPr>
          <w:p w14:paraId="6C55923E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</w:p>
        </w:tc>
        <w:tc>
          <w:tcPr>
            <w:tcW w:w="1863" w:type="dxa"/>
            <w:vMerge w:val="restart"/>
            <w:shd w:val="clear" w:color="auto" w:fill="4F81BD"/>
          </w:tcPr>
          <w:p w14:paraId="29D852A1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Objetivos de</w:t>
            </w:r>
          </w:p>
          <w:p w14:paraId="6AE6B8F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acesso a MTI</w:t>
            </w:r>
          </w:p>
          <w:p w14:paraId="3051AFD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(sob a forma de indicadores quantitativos ou regras de atribuição operacional)</w:t>
            </w:r>
          </w:p>
        </w:tc>
        <w:tc>
          <w:tcPr>
            <w:tcW w:w="270" w:type="dxa"/>
          </w:tcPr>
          <w:p w14:paraId="48D3D79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7364" w:type="dxa"/>
            <w:gridSpan w:val="8"/>
            <w:shd w:val="clear" w:color="auto" w:fill="4F81BD"/>
          </w:tcPr>
          <w:p w14:paraId="0202D22A" w14:textId="77777777" w:rsidR="00A85E75" w:rsidRPr="0031093A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Canais de distribuição de MTI</w:t>
            </w:r>
          </w:p>
        </w:tc>
        <w:tc>
          <w:tcPr>
            <w:tcW w:w="284" w:type="dxa"/>
          </w:tcPr>
          <w:p w14:paraId="414556F8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tcBorders>
              <w:top w:val="single" w:sz="4" w:space="0" w:color="FFFFFF"/>
              <w:bottom w:val="nil"/>
            </w:tcBorders>
            <w:shd w:val="clear" w:color="auto" w:fill="4F81BD"/>
          </w:tcPr>
          <w:p w14:paraId="1C264D6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pt"/>
              </w:rPr>
              <w:t>Opções de estratégia de entrega</w:t>
            </w:r>
          </w:p>
          <w:p w14:paraId="047422B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Nesta secção, podem ser registadas considerações adicionais baseadas em debates</w:t>
            </w:r>
          </w:p>
        </w:tc>
      </w:tr>
      <w:tr w:rsidR="00A85E75" w14:paraId="0F3955F8" w14:textId="77777777" w:rsidTr="00CC706B">
        <w:trPr>
          <w:trHeight w:val="200"/>
          <w:tblHeader/>
        </w:trPr>
        <w:tc>
          <w:tcPr>
            <w:tcW w:w="2263" w:type="dxa"/>
            <w:vMerge/>
            <w:shd w:val="clear" w:color="auto" w:fill="4F81BD"/>
          </w:tcPr>
          <w:p w14:paraId="097928BB" w14:textId="77777777" w:rsidR="00A85E75" w:rsidRPr="0031093A" w:rsidRDefault="00A85E75" w:rsidP="00CC706B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081C318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vMerge/>
            <w:shd w:val="clear" w:color="auto" w:fill="4F81BD"/>
          </w:tcPr>
          <w:p w14:paraId="3CA4C63C" w14:textId="77777777" w:rsidR="00A85E75" w:rsidRPr="0031093A" w:rsidRDefault="00A85E75" w:rsidP="00CC706B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1855BC7F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2C2D1FAA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A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5A249A31" w14:textId="77777777" w:rsidR="00A85E75" w:rsidRDefault="00A85E75" w:rsidP="00CC706B">
            <w:pPr>
              <w:spacing w:after="0" w:line="240" w:lineRule="auto"/>
              <w:ind w:right="8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B</w:t>
            </w:r>
          </w:p>
        </w:tc>
        <w:tc>
          <w:tcPr>
            <w:tcW w:w="851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493C370C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</w:t>
            </w:r>
          </w:p>
        </w:tc>
        <w:tc>
          <w:tcPr>
            <w:tcW w:w="992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26189AC2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D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18F5BE5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E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26933252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F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77FE4828" w14:textId="77777777" w:rsidR="00A85E75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G</w:t>
            </w:r>
          </w:p>
        </w:tc>
        <w:tc>
          <w:tcPr>
            <w:tcW w:w="709" w:type="dxa"/>
            <w:shd w:val="clear" w:color="auto" w:fill="4F81BD"/>
            <w:tcMar>
              <w:left w:w="57" w:type="dxa"/>
              <w:right w:w="57" w:type="dxa"/>
            </w:tcMar>
            <w:vAlign w:val="center"/>
          </w:tcPr>
          <w:p w14:paraId="71231499" w14:textId="77777777" w:rsidR="00A85E75" w:rsidRDefault="00A85E75" w:rsidP="00CC706B">
            <w:pPr>
              <w:spacing w:after="0" w:line="240" w:lineRule="auto"/>
              <w:ind w:right="-137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H</w:t>
            </w:r>
          </w:p>
        </w:tc>
        <w:tc>
          <w:tcPr>
            <w:tcW w:w="284" w:type="dxa"/>
          </w:tcPr>
          <w:p w14:paraId="69DA2B57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  <w:shd w:val="clear" w:color="auto" w:fill="4F81BD"/>
          </w:tcPr>
          <w:p w14:paraId="71BD88E3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</w:tr>
      <w:tr w:rsidR="00A85E75" w:rsidRPr="00A85E75" w14:paraId="5D666DD4" w14:textId="77777777" w:rsidTr="00CC706B">
        <w:trPr>
          <w:trHeight w:val="200"/>
          <w:tblHeader/>
        </w:trPr>
        <w:tc>
          <w:tcPr>
            <w:tcW w:w="2263" w:type="dxa"/>
            <w:vMerge/>
            <w:shd w:val="clear" w:color="auto" w:fill="4F81BD"/>
          </w:tcPr>
          <w:p w14:paraId="25A3B4FB" w14:textId="77777777" w:rsidR="00A85E75" w:rsidRDefault="00A85E75" w:rsidP="00CC706B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62C94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863" w:type="dxa"/>
            <w:vMerge/>
            <w:shd w:val="clear" w:color="auto" w:fill="4F81BD"/>
          </w:tcPr>
          <w:p w14:paraId="2CD00581" w14:textId="77777777" w:rsidR="00A85E75" w:rsidRDefault="00A85E75" w:rsidP="00CC706B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6FEA7F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4F81BD"/>
            <w:tcMar>
              <w:left w:w="57" w:type="dxa"/>
              <w:right w:w="57" w:type="dxa"/>
            </w:tcMar>
          </w:tcPr>
          <w:p w14:paraId="3783F2AA" w14:textId="77777777" w:rsidR="00A85E75" w:rsidRDefault="00A85E75" w:rsidP="00CC706B">
            <w:pPr>
              <w:spacing w:after="0" w:line="240" w:lineRule="auto"/>
              <w:ind w:left="-24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CPN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</w:tcPr>
          <w:p w14:paraId="5C012625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PAV</w:t>
            </w:r>
          </w:p>
        </w:tc>
        <w:tc>
          <w:tcPr>
            <w:tcW w:w="851" w:type="dxa"/>
            <w:shd w:val="clear" w:color="auto" w:fill="4F81BD"/>
            <w:tcMar>
              <w:left w:w="57" w:type="dxa"/>
              <w:right w:w="57" w:type="dxa"/>
            </w:tcMar>
          </w:tcPr>
          <w:p w14:paraId="332130BC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Outra rotina</w:t>
            </w:r>
          </w:p>
        </w:tc>
        <w:tc>
          <w:tcPr>
            <w:tcW w:w="992" w:type="dxa"/>
            <w:shd w:val="clear" w:color="auto" w:fill="4F81BD"/>
            <w:tcMar>
              <w:left w:w="57" w:type="dxa"/>
              <w:right w:w="57" w:type="dxa"/>
            </w:tcMar>
          </w:tcPr>
          <w:p w14:paraId="1B57673A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Campanha em massa</w:t>
            </w:r>
          </w:p>
        </w:tc>
        <w:tc>
          <w:tcPr>
            <w:tcW w:w="850" w:type="dxa"/>
            <w:shd w:val="clear" w:color="auto" w:fill="4F81BD"/>
            <w:tcMar>
              <w:left w:w="57" w:type="dxa"/>
              <w:right w:w="57" w:type="dxa"/>
            </w:tcMar>
          </w:tcPr>
          <w:p w14:paraId="031FE820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Escola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</w:tcPr>
          <w:p w14:paraId="7A18D51C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Comunidade</w:t>
            </w:r>
          </w:p>
        </w:tc>
        <w:tc>
          <w:tcPr>
            <w:tcW w:w="1134" w:type="dxa"/>
            <w:shd w:val="clear" w:color="auto" w:fill="4F81BD"/>
            <w:tcMar>
              <w:left w:w="57" w:type="dxa"/>
              <w:right w:w="57" w:type="dxa"/>
            </w:tcMar>
          </w:tcPr>
          <w:p w14:paraId="25B489F0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Comercial</w:t>
            </w:r>
          </w:p>
        </w:tc>
        <w:tc>
          <w:tcPr>
            <w:tcW w:w="709" w:type="dxa"/>
            <w:shd w:val="clear" w:color="auto" w:fill="4F81BD"/>
            <w:tcMar>
              <w:left w:w="57" w:type="dxa"/>
              <w:right w:w="57" w:type="dxa"/>
            </w:tcMar>
          </w:tcPr>
          <w:p w14:paraId="1A1C82D9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Outro</w:t>
            </w:r>
          </w:p>
        </w:tc>
        <w:tc>
          <w:tcPr>
            <w:tcW w:w="284" w:type="dxa"/>
          </w:tcPr>
          <w:p w14:paraId="52D47D52" w14:textId="77777777" w:rsidR="00A85E75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bottom w:val="single" w:sz="6" w:space="0" w:color="FFFFFF"/>
            </w:tcBorders>
            <w:shd w:val="clear" w:color="auto" w:fill="4F81BD"/>
          </w:tcPr>
          <w:p w14:paraId="3CD89F5C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lang w:val="pt"/>
              </w:rPr>
              <w:t>p. ex., frequência de distribuição, considerações sobre elegibilidade</w:t>
            </w:r>
          </w:p>
        </w:tc>
      </w:tr>
      <w:tr w:rsidR="00A85E75" w:rsidRPr="00A85E75" w14:paraId="0B1D411A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3D903CF3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617F156F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63663763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6367B8AA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D243A9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1E8446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694772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8AB462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DAEB768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2BEF2EF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27AB915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91B10A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7E5AAF14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tcBorders>
              <w:top w:val="single" w:sz="6" w:space="0" w:color="FFFFFF"/>
            </w:tcBorders>
            <w:shd w:val="clear" w:color="auto" w:fill="DBE5F1"/>
          </w:tcPr>
          <w:p w14:paraId="77FB9F5A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  <w:tr w:rsidR="00A85E75" w:rsidRPr="00A85E75" w14:paraId="2A93C0B8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7C572A3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36FC0495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7D489860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650A8951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042DEBC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067CB3C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8EC76B8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29333FC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43E02D2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9FEF59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51FE69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3DDEEB2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341AF337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shd w:val="clear" w:color="auto" w:fill="DBE5F1"/>
          </w:tcPr>
          <w:p w14:paraId="08F14293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  <w:tr w:rsidR="00A85E75" w:rsidRPr="00A85E75" w14:paraId="4586C178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015518F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38AC0942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3AEC0C09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0C967928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3B2BCB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AFF63E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2A81BB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63CE98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9D74E3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3E03EC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CD4B42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7110D9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3442712F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shd w:val="clear" w:color="auto" w:fill="DBE5F1"/>
          </w:tcPr>
          <w:p w14:paraId="73FCD510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  <w:tr w:rsidR="00A85E75" w:rsidRPr="00A85E75" w14:paraId="2EFEFF4A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5DB8FFC5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1D3906FA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2FCD7991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78BD73DB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712A401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12A6F3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3F8607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A98F7B7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963FC7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BD8A0DE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0A03D5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E5EF50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6BEAB1A8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shd w:val="clear" w:color="auto" w:fill="DBE5F1"/>
          </w:tcPr>
          <w:p w14:paraId="25AE6901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  <w:tr w:rsidR="00A85E75" w:rsidRPr="00A85E75" w14:paraId="283C10CB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07948F01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693EDA06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2B3F0F04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2D2FE971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21B577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DF81C2C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25D7B9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75AD46D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2943683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AFC131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3740DA0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63B918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564B0983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shd w:val="clear" w:color="auto" w:fill="DBE5F1"/>
          </w:tcPr>
          <w:p w14:paraId="17B8D124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  <w:tr w:rsidR="00A85E75" w:rsidRPr="00A85E75" w14:paraId="6529800C" w14:textId="77777777" w:rsidTr="00CC706B">
        <w:trPr>
          <w:trHeight w:val="567"/>
        </w:trPr>
        <w:tc>
          <w:tcPr>
            <w:tcW w:w="2263" w:type="dxa"/>
            <w:shd w:val="clear" w:color="auto" w:fill="DBE5F1"/>
          </w:tcPr>
          <w:p w14:paraId="235D16DC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4542CAF7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863" w:type="dxa"/>
            <w:shd w:val="clear" w:color="auto" w:fill="DBE5F1"/>
          </w:tcPr>
          <w:p w14:paraId="2E7145CA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70" w:type="dxa"/>
          </w:tcPr>
          <w:p w14:paraId="4A8F2AFA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4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7170956E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7218A4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CC2C699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749984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D639436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2039D33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56847D5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6C989D54" w14:textId="77777777" w:rsidR="00A85E75" w:rsidRPr="0031093A" w:rsidRDefault="00A85E75" w:rsidP="00CC706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14:paraId="35D88F62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092" w:type="dxa"/>
            <w:shd w:val="clear" w:color="auto" w:fill="DBE5F1"/>
          </w:tcPr>
          <w:p w14:paraId="500183C8" w14:textId="77777777" w:rsidR="00A85E75" w:rsidRPr="0031093A" w:rsidRDefault="00A85E75" w:rsidP="00CC706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</w:p>
        </w:tc>
      </w:tr>
    </w:tbl>
    <w:p w14:paraId="0000080F" w14:textId="77777777" w:rsidR="002F618D" w:rsidRPr="006133B7" w:rsidRDefault="002F618D" w:rsidP="00A85E75">
      <w:pPr>
        <w:rPr>
          <w:rFonts w:ascii="Calibri" w:eastAsia="Calibri" w:hAnsi="Calibri" w:cs="Calibri"/>
          <w:lang w:val="pt-PT"/>
        </w:rPr>
      </w:pPr>
    </w:p>
    <w:sectPr w:rsidR="002F618D" w:rsidRPr="006133B7" w:rsidSect="00A85E75">
      <w:pgSz w:w="16838" w:h="11906" w:orient="landscape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6FEE" w14:textId="77777777" w:rsidR="00F34878" w:rsidRDefault="00F34878">
      <w:pPr>
        <w:spacing w:after="0" w:line="240" w:lineRule="auto"/>
      </w:pPr>
      <w:r>
        <w:separator/>
      </w:r>
    </w:p>
  </w:endnote>
  <w:endnote w:type="continuationSeparator" w:id="0">
    <w:p w14:paraId="1CC4C352" w14:textId="77777777" w:rsidR="00F34878" w:rsidRDefault="00F3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A4FE" w14:textId="77777777" w:rsidR="00F34878" w:rsidRDefault="00F34878">
      <w:pPr>
        <w:spacing w:after="0" w:line="240" w:lineRule="auto"/>
      </w:pPr>
      <w:r>
        <w:separator/>
      </w:r>
    </w:p>
  </w:footnote>
  <w:footnote w:type="continuationSeparator" w:id="0">
    <w:p w14:paraId="17462B7C" w14:textId="77777777" w:rsidR="00F34878" w:rsidRDefault="00F3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0798" w14:textId="100F7769" w:rsidR="00A85E75" w:rsidRPr="006133B7" w:rsidRDefault="00A85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5300"/>
        <w:tab w:val="right" w:pos="15309"/>
      </w:tabs>
      <w:spacing w:after="0" w:line="240" w:lineRule="auto"/>
      <w:rPr>
        <w:rFonts w:ascii="Calibri" w:eastAsia="Calibri" w:hAnsi="Calibri" w:cs="Calibri"/>
        <w:color w:val="000000"/>
        <w:lang w:val="pt-PT"/>
      </w:rPr>
    </w:pPr>
    <w:r>
      <w:rPr>
        <w:rFonts w:ascii="Calibri" w:eastAsia="Calibri" w:hAnsi="Calibri" w:cs="Calibri"/>
        <w:color w:val="000000"/>
        <w:lang w:val="pt"/>
      </w:rPr>
      <w:t>Toolkit de seleção de canal de MTI</w:t>
    </w:r>
    <w:r>
      <w:rPr>
        <w:rFonts w:ascii="Calibri" w:eastAsia="Calibri" w:hAnsi="Calibri" w:cs="Calibri"/>
        <w:color w:val="000000"/>
        <w:lang w:val="pt"/>
      </w:rPr>
      <w:tab/>
    </w:r>
    <w:r>
      <w:rPr>
        <w:rFonts w:ascii="Calibri" w:eastAsia="Calibri" w:hAnsi="Calibri" w:cs="Calibri"/>
        <w:color w:val="000000"/>
        <w:lang w:val="pt"/>
      </w:rPr>
      <w:tab/>
    </w:r>
    <w:r>
      <w:rPr>
        <w:rFonts w:ascii="Calibri" w:eastAsia="Calibri" w:hAnsi="Calibri" w:cs="Calibri"/>
        <w:color w:val="000000"/>
        <w:lang w:val="pt"/>
      </w:rPr>
      <w:t xml:space="preserve">Etapa 1: </w:t>
    </w:r>
    <w:r>
      <w:rPr>
        <w:rFonts w:ascii="Calibri" w:eastAsia="Calibri" w:hAnsi="Calibri" w:cs="Calibri"/>
        <w:color w:val="000000"/>
        <w:lang w:val="pt"/>
      </w:rPr>
      <w:t xml:space="preserve">Página </w:t>
    </w:r>
    <w:r>
      <w:rPr>
        <w:rFonts w:ascii="Calibri" w:eastAsia="Calibri" w:hAnsi="Calibri" w:cs="Calibri"/>
        <w:color w:val="000000"/>
        <w:lang w:val="pt"/>
      </w:rPr>
      <w:fldChar w:fldCharType="begin"/>
    </w:r>
    <w:r>
      <w:rPr>
        <w:rFonts w:ascii="Calibri" w:eastAsia="Calibri" w:hAnsi="Calibri" w:cs="Calibri"/>
        <w:color w:val="000000"/>
        <w:lang w:val="pt"/>
      </w:rPr>
      <w:instrText>PAGE</w:instrText>
    </w:r>
    <w:r>
      <w:rPr>
        <w:rFonts w:ascii="Calibri" w:eastAsia="Calibri" w:hAnsi="Calibri" w:cs="Calibri"/>
        <w:color w:val="000000"/>
        <w:lang w:val="pt"/>
      </w:rPr>
      <w:fldChar w:fldCharType="separate"/>
    </w:r>
    <w:r>
      <w:rPr>
        <w:rFonts w:ascii="Calibri" w:eastAsia="Calibri" w:hAnsi="Calibri" w:cs="Calibri"/>
        <w:noProof/>
        <w:color w:val="000000"/>
        <w:lang w:val="pt"/>
      </w:rPr>
      <w:t>1</w:t>
    </w:r>
    <w:r>
      <w:rPr>
        <w:rFonts w:ascii="Calibri" w:eastAsia="Calibri" w:hAnsi="Calibri" w:cs="Calibri"/>
        <w:color w:val="000000"/>
        <w:lang w:val="pt"/>
      </w:rPr>
      <w:fldChar w:fldCharType="end"/>
    </w:r>
  </w:p>
  <w:p w14:paraId="6AF946BB" w14:textId="77777777" w:rsidR="00A85E75" w:rsidRPr="006133B7" w:rsidRDefault="00A85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BE"/>
    <w:multiLevelType w:val="multilevel"/>
    <w:tmpl w:val="A3D4A00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F4DCF"/>
    <w:multiLevelType w:val="hybridMultilevel"/>
    <w:tmpl w:val="9744AE34"/>
    <w:lvl w:ilvl="0" w:tplc="1882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1DA3"/>
    <w:multiLevelType w:val="multilevel"/>
    <w:tmpl w:val="7D42D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4A4C5C"/>
    <w:multiLevelType w:val="multilevel"/>
    <w:tmpl w:val="44D29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F15714"/>
    <w:multiLevelType w:val="multilevel"/>
    <w:tmpl w:val="85E2C840"/>
    <w:lvl w:ilvl="0">
      <w:numFmt w:val="bullet"/>
      <w:lvlText w:val="●"/>
      <w:lvlJc w:val="left"/>
      <w:pPr>
        <w:ind w:left="113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9314D1"/>
    <w:multiLevelType w:val="hybridMultilevel"/>
    <w:tmpl w:val="99A4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20DF1"/>
    <w:multiLevelType w:val="hybridMultilevel"/>
    <w:tmpl w:val="C92AC438"/>
    <w:lvl w:ilvl="0" w:tplc="1882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72853"/>
    <w:multiLevelType w:val="multilevel"/>
    <w:tmpl w:val="85E2C840"/>
    <w:lvl w:ilvl="0">
      <w:numFmt w:val="bullet"/>
      <w:lvlText w:val="●"/>
      <w:lvlJc w:val="left"/>
      <w:pPr>
        <w:ind w:left="113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7D6B13"/>
    <w:multiLevelType w:val="hybridMultilevel"/>
    <w:tmpl w:val="030A10A4"/>
    <w:lvl w:ilvl="0" w:tplc="18829C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676772">
    <w:abstractNumId w:val="7"/>
  </w:num>
  <w:num w:numId="2" w16cid:durableId="659499152">
    <w:abstractNumId w:val="3"/>
  </w:num>
  <w:num w:numId="3" w16cid:durableId="1655987560">
    <w:abstractNumId w:val="0"/>
  </w:num>
  <w:num w:numId="4" w16cid:durableId="408886762">
    <w:abstractNumId w:val="2"/>
  </w:num>
  <w:num w:numId="5" w16cid:durableId="1913075317">
    <w:abstractNumId w:val="4"/>
  </w:num>
  <w:num w:numId="6" w16cid:durableId="1381321879">
    <w:abstractNumId w:val="6"/>
  </w:num>
  <w:num w:numId="7" w16cid:durableId="2097822932">
    <w:abstractNumId w:val="5"/>
  </w:num>
  <w:num w:numId="8" w16cid:durableId="414936440">
    <w:abstractNumId w:val="8"/>
  </w:num>
  <w:num w:numId="9" w16cid:durableId="27186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8D"/>
    <w:rsid w:val="0001199F"/>
    <w:rsid w:val="0002104B"/>
    <w:rsid w:val="000302A5"/>
    <w:rsid w:val="00037AF4"/>
    <w:rsid w:val="000421CF"/>
    <w:rsid w:val="00057066"/>
    <w:rsid w:val="0006735A"/>
    <w:rsid w:val="0007195D"/>
    <w:rsid w:val="000735DC"/>
    <w:rsid w:val="00095EED"/>
    <w:rsid w:val="000A6CC2"/>
    <w:rsid w:val="0010045C"/>
    <w:rsid w:val="00115B1A"/>
    <w:rsid w:val="00115C37"/>
    <w:rsid w:val="00130E5E"/>
    <w:rsid w:val="00164C82"/>
    <w:rsid w:val="00191EC0"/>
    <w:rsid w:val="001957C7"/>
    <w:rsid w:val="001A1179"/>
    <w:rsid w:val="001B550E"/>
    <w:rsid w:val="001C28F6"/>
    <w:rsid w:val="001F27E6"/>
    <w:rsid w:val="0020226B"/>
    <w:rsid w:val="00203848"/>
    <w:rsid w:val="00216529"/>
    <w:rsid w:val="00246908"/>
    <w:rsid w:val="00264BFA"/>
    <w:rsid w:val="00272DC4"/>
    <w:rsid w:val="002769C0"/>
    <w:rsid w:val="00283555"/>
    <w:rsid w:val="00296538"/>
    <w:rsid w:val="002B66EE"/>
    <w:rsid w:val="002F576B"/>
    <w:rsid w:val="002F618D"/>
    <w:rsid w:val="0031093A"/>
    <w:rsid w:val="0031593B"/>
    <w:rsid w:val="003242B7"/>
    <w:rsid w:val="00395083"/>
    <w:rsid w:val="003A220C"/>
    <w:rsid w:val="003B319E"/>
    <w:rsid w:val="003C125A"/>
    <w:rsid w:val="003C295A"/>
    <w:rsid w:val="003E1F0A"/>
    <w:rsid w:val="00404ECF"/>
    <w:rsid w:val="0042520A"/>
    <w:rsid w:val="0043123C"/>
    <w:rsid w:val="00432AEE"/>
    <w:rsid w:val="0044311F"/>
    <w:rsid w:val="00451DC3"/>
    <w:rsid w:val="004541BC"/>
    <w:rsid w:val="00462554"/>
    <w:rsid w:val="0046647B"/>
    <w:rsid w:val="00475B6F"/>
    <w:rsid w:val="00491932"/>
    <w:rsid w:val="004A2EC1"/>
    <w:rsid w:val="004A5C2F"/>
    <w:rsid w:val="004C654C"/>
    <w:rsid w:val="00502C39"/>
    <w:rsid w:val="0050540D"/>
    <w:rsid w:val="0056373E"/>
    <w:rsid w:val="005728B7"/>
    <w:rsid w:val="005A474D"/>
    <w:rsid w:val="005D14E9"/>
    <w:rsid w:val="005F3807"/>
    <w:rsid w:val="00613313"/>
    <w:rsid w:val="006133B7"/>
    <w:rsid w:val="00641275"/>
    <w:rsid w:val="00661531"/>
    <w:rsid w:val="00672059"/>
    <w:rsid w:val="00680804"/>
    <w:rsid w:val="006F72F0"/>
    <w:rsid w:val="007311A9"/>
    <w:rsid w:val="007444A6"/>
    <w:rsid w:val="007575AE"/>
    <w:rsid w:val="00760696"/>
    <w:rsid w:val="00767A6A"/>
    <w:rsid w:val="00770767"/>
    <w:rsid w:val="00770B3D"/>
    <w:rsid w:val="00774233"/>
    <w:rsid w:val="00786BA5"/>
    <w:rsid w:val="007E24F9"/>
    <w:rsid w:val="007F0386"/>
    <w:rsid w:val="00815AA9"/>
    <w:rsid w:val="00847763"/>
    <w:rsid w:val="00850176"/>
    <w:rsid w:val="00870219"/>
    <w:rsid w:val="008704B7"/>
    <w:rsid w:val="00882C94"/>
    <w:rsid w:val="00897029"/>
    <w:rsid w:val="00897952"/>
    <w:rsid w:val="008A33AB"/>
    <w:rsid w:val="008B00E6"/>
    <w:rsid w:val="008B219E"/>
    <w:rsid w:val="008C0227"/>
    <w:rsid w:val="008E0EDE"/>
    <w:rsid w:val="00903310"/>
    <w:rsid w:val="0095082A"/>
    <w:rsid w:val="00954556"/>
    <w:rsid w:val="00972F1A"/>
    <w:rsid w:val="00976799"/>
    <w:rsid w:val="009863EB"/>
    <w:rsid w:val="009A5BCC"/>
    <w:rsid w:val="00A057CC"/>
    <w:rsid w:val="00A2118C"/>
    <w:rsid w:val="00A33397"/>
    <w:rsid w:val="00A56745"/>
    <w:rsid w:val="00A71BC6"/>
    <w:rsid w:val="00A85E75"/>
    <w:rsid w:val="00A97E64"/>
    <w:rsid w:val="00AC4567"/>
    <w:rsid w:val="00AE2A6D"/>
    <w:rsid w:val="00B05290"/>
    <w:rsid w:val="00B12094"/>
    <w:rsid w:val="00B24160"/>
    <w:rsid w:val="00B72E2E"/>
    <w:rsid w:val="00BC146A"/>
    <w:rsid w:val="00BE3FF9"/>
    <w:rsid w:val="00C00B3B"/>
    <w:rsid w:val="00C03EA1"/>
    <w:rsid w:val="00C20BCE"/>
    <w:rsid w:val="00C260FD"/>
    <w:rsid w:val="00C326F1"/>
    <w:rsid w:val="00C65414"/>
    <w:rsid w:val="00C77991"/>
    <w:rsid w:val="00C80E4A"/>
    <w:rsid w:val="00C95AC0"/>
    <w:rsid w:val="00CB3E4E"/>
    <w:rsid w:val="00CD56A0"/>
    <w:rsid w:val="00CF3D1A"/>
    <w:rsid w:val="00D14B1F"/>
    <w:rsid w:val="00D17FEC"/>
    <w:rsid w:val="00D41F4B"/>
    <w:rsid w:val="00D53176"/>
    <w:rsid w:val="00D93213"/>
    <w:rsid w:val="00D93DF8"/>
    <w:rsid w:val="00DA39DC"/>
    <w:rsid w:val="00DD4332"/>
    <w:rsid w:val="00DD51CC"/>
    <w:rsid w:val="00DE5C66"/>
    <w:rsid w:val="00E0644A"/>
    <w:rsid w:val="00E12FC9"/>
    <w:rsid w:val="00E14752"/>
    <w:rsid w:val="00E36865"/>
    <w:rsid w:val="00E668E0"/>
    <w:rsid w:val="00E728FC"/>
    <w:rsid w:val="00E74C2C"/>
    <w:rsid w:val="00E848B6"/>
    <w:rsid w:val="00E86B03"/>
    <w:rsid w:val="00E9336B"/>
    <w:rsid w:val="00EB15B4"/>
    <w:rsid w:val="00EB6802"/>
    <w:rsid w:val="00EB6C74"/>
    <w:rsid w:val="00ED1EE0"/>
    <w:rsid w:val="00EF42F9"/>
    <w:rsid w:val="00F07F5D"/>
    <w:rsid w:val="00F30018"/>
    <w:rsid w:val="00F34878"/>
    <w:rsid w:val="00F4014E"/>
    <w:rsid w:val="00FA3BC1"/>
    <w:rsid w:val="00FB43A3"/>
    <w:rsid w:val="00FC42B5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8EB2"/>
  <w15:docId w15:val="{679FD8F9-3FB0-4928-886F-EC94BE9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15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3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03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38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3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1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F0"/>
  </w:style>
  <w:style w:type="paragraph" w:styleId="Footer">
    <w:name w:val="footer"/>
    <w:basedOn w:val="Normal"/>
    <w:link w:val="FooterChar"/>
    <w:uiPriority w:val="99"/>
    <w:unhideWhenUsed/>
    <w:rsid w:val="006F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ce8f2-2204-4367-a41c-b735e7c03037">
      <Terms xmlns="http://schemas.microsoft.com/office/infopath/2007/PartnerControls"/>
    </lcf76f155ced4ddcb4097134ff3c332f>
    <TaxCatchAll xmlns="f53cdae7-58e9-463a-80c4-ff1f1a52caeb" xsi:nil="true"/>
    <Person xmlns="7a2ce8f2-2204-4367-a41c-b735e7c03037">
      <UserInfo>
        <DisplayName/>
        <AccountId xsi:nil="true"/>
        <AccountType/>
      </UserInfo>
    </Person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5MJhNsu8pYIEUCDpmUFs3AYoxw==">CgMxLjAaJwoBMBIiCiAIBCocCgtBQUFCMk12bW4tVRAIGgtBQUFCMk12bW4tVRonCgExEiIKIAgEKhwKC0FBQUIyTXZtbi1VEAgaC0FBQUI0N2hObTlRGicKATISIgogCAQqHAoLQUFBQjQ3aE5tQzQQCBoLQUFBQjQ3aE5tQzQaHwoBMxIaChgICVIUChJ0YWJsZS5tNHkydmpyM2xpa3kaHwoBNBIaChgICVIUChJ0YWJsZS5zNm8xNng4enQ0b2gaHgoBNRIZChcICVITChF0YWJsZS5yZm5mdW45cjM3eRonCgE2EiIKIAgEKhwKC0FBQUIyTXZtbjhrEAgaC0FBQUIyTXZtbjhrGicKATcSIgogCAQqHAoLQUFBQjJNdm1uOGsQCBoLQUFBQjJtNXo3dkEaJwoBOBIiCiAIBCocCgtBQUFCMk12bW44axAIGgtBQUFCNDdoTm04ZxonCgE5EiIKIAgEKhwKC0FBQUIyTXZtbjh3EAgaC0FBQUIyTXZtbjh3GigKAjEwEiIKIAgEKhwKC0FBQUIyTXZtbjh3EAgaC0FBQUI0N2hObTIwGigKAjExEiIKIAgEKhwKC0FBQUIzakxoLVVZEAgaC0FBQUIzakxoLVVZGigKAjEyEiIKIAgEKhwKC0FBQUIzakxoLVVZEAgaC0FBQUIyTXZtbjg4GigKAjEzEiIKIAgEKhwKC0FBQUIzakxoLVVZEAgaC0FBQUI0N2hObXpFGigKAjE0EiIKIAgEKhwKC0FBQUIzakxoLVVREAgaC0FBQUIzakxoLVVRGigKAjE1EiIKIAgEKhwKC0FBQUIzakxoLVVREAgaC0FBQUI0N2hObW9nGiAKAjE2EhoKGAgJUhQKEnRhYmxlLmdlamJpYjdyd3k2YxooCgIxNxIiCiAIBCocCgtBQUFCM2pMaC1VYxAIGgtBQUFCM2pMaC1VYxooCgIxOBIiCiAIBCocCgtBQUFCM2pMaC1VYxAIGgtBQUFCNDdoTm1jcxogCgIxORIaChgICVIUChJ0YWJsZS54bHh2MmlicnNndDkaIAoCMjASGgoYCAlSFAoSdGFibGUuZzd2eGRzZDNseGs5GiUKAjIxEh8KHQgHQhkKBUFyaWFsEhBBcmlhbCBVbmljb2RlIE1TIrYQCgtBQUFCMk12bW44dxKEEAoLQUFBQjJNdm1uOHcSC0FBQUIyTXZtbjh3GngKCXRleHQvaHRtbBJrV2FzIHdvbmRlcmluZ8KgaWYgc29tZXdoZXJlIGhlcmUgeW91IGNvdWxkIGNsYXJpZnkgdHJhZGUtb2ZmcyBiZXR3ZWVuIGNhbXBhaWducyBhbmQgY29udGludW91cyBjaGFubmVscy7igJ0ieQoKdGV4dC9wbGFpbhJrV2FzIHdvbmRlcmluZ8KgaWYgc29tZXdoZXJlIGhlcmUgeW91IGNvdWxkIGNsYXJpZnkgdHJhZGUtb2ZmcyBiZXR3ZWVuIGNhbXBhaWducyBhbmQgY29udGludW91cyBjaGFubmVscy7igJ0qGyIVMTA0NTExMjA5ODI0MjY4OTM5MjM3KAA4ADCP5fGs0DM4jNmvmNczQq4MCgtBQUFCNDdoTm0yMBILQUFBQjJNdm1uOHca8QMKCXRleHQvaHRtbBLjA0hpIEdpbywgSSB0aGlua8KgdGhlc2UgY29uc2lkZXJhdGlvbnMgYXJlIGNvdmVyZWQgYnkgdGhlIGNoYW5uZWwgc2VsZWN0aW9uIGd1aWRhbmNlIGRvY3VtZW50LiBUaGUgdG9vbGtpdCBpcyBkZXNpZ25lZCB0byBhY2NvbXBhbnnCoHRoYXQgZ3VpZGFuY2UgZG9jIHNvIEkmIzM5O20gdHJ5aW5nIHRvIG5vdCBkdXBsaWNhdGUgY29udGVudC7CoDxicj48YnI+TW9yZSBicm9hZGx5LCB0aGUgd2hvbGUgdG9vbGtpdCBpcyBkZXNpZ24gdG8gY29tcGFyZSBkaWZmZXJlbnQgY2hhbm5lbHMsIGNvbnNpZGVyaW5nIGZlYXNpYmlsaXR5IChTdGVwIDIpLCBvcGVyYXRpb25hbCByZWFkaW5lc3MgKFN0ZXAgMyksIGFuZCBJVE4gbmVlZCBhbmQgcmVzb3VyY2VzIChTdGVwIDQpLsKgPGJyPjxicj5XaGF0IGFyZSB0aGUgbWFpbiB0cmFkZSBvZmZzIHRoYXQgd2lsbCBzdGlsbCBiZSB1bmNvbnNpZGVyZWQgYWZ0ZXIgd29ya2luZyB0aHJvdWdoIHRoZSB0b29sa2l0PyLiAwoKdGV4dC9wbGFpbhLTA0hpIEdpbywgSSB0aGlua8KgdGhlc2UgY29uc2lkZXJhdGlvbnMgYXJlIGNvdmVyZWQgYnkgdGhlIGNoYW5uZWwgc2VsZWN0aW9uIGd1aWRhbmNlIGRvY3VtZW50LiBUaGUgdG9vbGtpdCBpcyBkZXNpZ25lZCB0byBhY2NvbXBhbnnCoHRoYXQgZ3VpZGFuY2UgZG9jIHNvIEknbSB0cnlpbmcgdG8gbm90IGR1cGxpY2F0ZSBjb250ZW50LsKgCgpNb3JlIGJyb2FkbHksIHRoZSB3aG9sZSB0b29sa2l0IGlzIGRlc2lnbiB0byBjb21wYXJlIGRpZmZlcmVudCBjaGFubmVscywgY29uc2lkZXJpbmcgZmVhc2liaWxpdHkgKFN0ZXAgMiksIG9wZXJhdGlvbmFsIHJlYWRpbmVzcyAoU3RlcCAzKSwgYW5kIElUTiBuZWVkIGFuZCByZXNvdXJjZXMgKFN0ZXAgNCkuwqAKCldoYXQgYXJlIHRoZSBtYWluIHRyYWRlIG9mZnMgdGhhdCB3aWxsIHN0aWxsIGJlIHVuY29uc2lkZXJlZCBhZnRlciB3b3JraW5nIHRocm91Z2ggdGhlIHRvb2xraXQ/KhsiFTExMjEyNDYxNjgzMjkyNDA5ODE4MCgAOAAwjNmvmNczOIzZr5jXM1oMczFzaTl0NXVneWZycgIgAHgAmgEGCAAQABgAqgHmAxLjA0hpIEdpbywgSSB0aGlua8KgdGhlc2UgY29uc2lkZXJhdGlvbnMgYXJlIGNvdmVyZWQgYnkgdGhlIGNoYW5uZWwgc2VsZWN0aW9uIGd1aWRhbmNlIGRvY3VtZW50LiBUaGUgdG9vbGtpdCBpcyBkZXNpZ25lZCB0byBhY2NvbXBhbnnCoHRoYXQgZ3VpZGFuY2UgZG9jIHNvIEkmIzM5O20gdHJ5aW5nIHRvIG5vdCBkdXBsaWNhdGUgY29udGVudC7CoDxicj48YnI+TW9yZSBicm9hZGx5LCB0aGUgd2hvbGUgdG9vbGtpdCBpcyBkZXNpZ24gdG8gY29tcGFyZSBkaWZmZXJlbnQgY2hhbm5lbHMsIGNvbnNpZGVyaW5nIGZlYXNpYmlsaXR5IChTdGVwIDIpLCBvcGVyYXRpb25hbCByZWFkaW5lc3MgKFN0ZXAgMyksIGFuZCBJVE4gbmVlZCBhbmQgcmVzb3VyY2VzIChTdGVwIDQpLsKgPGJyPjxicj5XaGF0IGFyZSB0aGUgbWFpbiB0cmFkZSBvZmZzIHRoYXQgd2lsbCBzdGlsbCBiZSB1bmNvbnNpZGVyZWQgYWZ0ZXIgd29ya2luZyB0aHJvdWdoIHRoZSB0b29sa2l0P7ABALgBAMgBAFoMaTF5dmk2ZnRrMGpvcgIgAHgAiAECmgEGCAAQABgAqgFtEmtXYXMgd29uZGVyaW5nwqBpZiBzb21ld2hlcmUgaGVyZSB5b3UgY291bGQgY2xhcmlmeSB0cmFkZS1vZmZzIGJldHdlZW4gY2FtcGFpZ25zIGFuZCBjb250aW51b3VzIGNoYW5uZWxzLuKAnbABALgBAcgBABiP5fGs0DMgjNmvmNczMABCEGtpeC43MW1zd3RpNHg2eHQirAcKC0FBQUIzakxoLVVREvoGCgtBQUFCM2pMaC1VURILQUFBQjNqTGgtVVEagwEKCXRleHQvaHRtbBJ2dGhpcyBpcyBnb2luZyB0byBiZSBuZWFyIHplcm8gaW4gbWFueSBjb250ZXh0cyBiZWNhdXNlIHByaXZhdGUgc2VjdG9yIElUTiBzYWxlcyBoYXZlIGJlZW4gZGUtcHJpb3JpdGl6ZWQgZm9yIDIwKyB5ZWFycyKEAQoKdGV4dC9wbGFpbhJ2dGhpcyBpcyBnb2luZyB0byBiZSBuZWFyIHplcm8gaW4gbWFueSBjb250ZXh0cyBiZWNhdXNlIHByaXZhdGUgc2VjdG9yIElUTiBzYWxlcyBoYXZlIGJlZW4gZGUtcHJpb3JpdGl6ZWQgZm9yIDIwKyB5ZWFycyobIhUxMDkyODQwMTExMjk5MzY3OTU5MTIoADgAMOr1jvXPMzjg8d6W1zNCgQMKC0FBQUI0N2hObW9nEgtBQUFCM2pMaC1VURpfCgl0ZXh0L2h0bWwSUkkmIzM5O20gdHJ5aW5nwqB0byBkZXNpZ24gc29tZXRoaW5nwqBmb3IgdGhlIG5ldyBsb25nIHRlcm0gZnVuZGluZyBlbnZpcm9ubWVudMKgOykiXAoKdGV4dC9wbGFpbhJOSSdtIHRyeWluZ8KgdG8gZGVzaWduIHNvbWV0aGluZ8KgZm9yIHRoZSBuZXcgbG9uZyB0ZXJtIGZ1bmRpbmcgZW52aXJvbm1lbnTCoDspKhsiFTExMjEyNDYxNjgzMjkyNDA5ODE4MCgAOAAw4PHeltczOODx3pbXM1oMeHF6OXV3bnZnMGh1cgIgAHgAmgEGCAAQABgAqgFUElJJJiMzOTttIHRyeWluZ8KgdG8gZGVzaWduIHNvbWV0aGluZ8KgZm9yIHRoZSBuZXcgbG9uZyB0ZXJtIGZ1bmRpbmcgZW52aXJvbm1lbnTCoDspsAEAuAEAyAEAWgwxMWZyM2w4bHI5eGhyAiAAeACIAQKaAQYIABAAGACqAXgSdnRoaXMgaXMgZ29pbmcgdG8gYmUgbmVhciB6ZXJvIGluIG1hbnkgY29udGV4dHMgYmVjYXVzZSBwcml2YXRlIHNlY3RvciBJVE4gc2FsZXMgaGF2ZSBiZWVuIGRlLXByaW9yaXRpemVkIGZvciAyMCsgeWVhcnOwAQC4AQHIAQAY6vWO9c8zIODx3pbXMzAAQhBraXgubHkxOHV4MTZrNmlkIsUoCgtBQUFCMk12bW44axKTKAoLQUFBQjJNdm1uOGsSC0FBQUIyTXZtbjhrGoUBCgl0ZXh0L2h0bWwSeENvdWxkIHRoaXMgYmUgdGhlIHJvbGUgb2YgcHJvZ3JhbW1lcyB0byBkZWZpbmUgY29udGV4dC1zcGVjaWZpYyB0aHJlc2hvbGRzIChlLmcuLCBBTkMxIOKJpSBYJSkgdG8gZ3VpZGUgZGVjaXNpb25zLuKAnT8/PyKGAQoKdGV4dC9wbGFpbhJ4Q291bGQgdGhpcyBiZSB0aGUgcm9sZSBvZiBwcm9ncmFtbWVzIHRvIGRlZmluZSBjb250ZXh0LXNwZWNpZmljIHRocmVzaG9sZHMgKGUuZy4sIEFOQzEg4omlIFglKSB0byBndWlkZSBkZWNpc2lvbnMu4oCdPz8/KhsiFTEwNDUxMTIwOTgyNDI2ODkzOTIzNygAOAAwnLvorNAzONaPppnXM0KpBgoLQUFBQjJtNXo3dkESC0FBQUIyTXZtbjhrGu8BCgl0ZXh0L2h0bWwS4QFhZ3JlZWQuIE1heWJlIHdlIGNvdWxkIGdldCBzb21lIHNvcnQgb2YgaW5kaWNhdGl2ZSByYW5nZXM/wqA8YnI+PGJyPiZsdDs1MCU6IExpa2VseSBpbnN1ZmZpY2llbnQgYXMgc3RhbmRhbG9uZSBjaGFubmVsPGJyPjUwLTcwJTogTWF5IGJlIHZpYWJsZSB3aXRoIGNvbXBsZW1lbnRhcnkgY2hhbm5lbHM8YnI+Jmd0OzcwJTogU3Ryb25nIGNhbmRpZGF0ZSBmb3Igcm91dGluZSBkaXN0cmlidXRpb24i3gEKCnRleHQvcGxhaW4SzwFhZ3JlZWQuIE1heWJlIHdlIGNvdWxkIGdldCBzb21lIHNvcnQgb2YgaW5kaWNhdGl2ZSByYW5nZXM/wqAKCjw1MCU6IExpa2VseSBpbnN1ZmZpY2llbnQgYXMgc3RhbmRhbG9uZSBjaGFubmVsCjUwLTcwJTogTWF5IGJlIHZpYWJsZSB3aXRoIGNvbXBsZW1lbnRhcnkgY2hhbm5lbHMKPjcwJTogU3Ryb25nIGNhbmRpZGF0ZSBmb3Igcm91dGluZSBkaXN0cmlidXRpb24qGyIVMTE3MjI0MjkwNjk1MjA0NzQyOTU1KAA4ADCxlvL50zM4sZby+dMzWgw0OW1na3d2Z2Z4Z2RyAiAAeACIAQKaAQYIABAAGACqAeQBEuEBYWdyZWVkLiBNYXliZSB3ZSBjb3VsZCBnZXQgc29tZSBzb3J0IG9mIGluZGljYXRpdmUgcmFuZ2VzP8KgPGJyPjxicj4mbHQ7NTAlOiBMaWtlbHkgaW5zdWZmaWNpZW50IGFzIHN0YW5kYWxvbmUgY2hhbm5lbDxicj41MC03MCU6IE1heSBiZSB2aWFibGUgd2l0aCBjb21wbGVtZW50YXJ5IGNoYW5uZWxzPGJyPiZndDs3MCU6IFN0cm9uZyBjYW5kaWRhdGUgZm9yIHJvdXRpbmUgZGlzdHJpYnV0aW9usAEAuAEByAEAQugdCgtBQUFCNDdoTm04ZxILQUFBQjJNdm1uOGsa4wkKCXRleHQvaHRtbBLVCVRoYW5rcyBmb3IgdGhlIGZlZWRiYWNrLiBXaGV0aGVyIHRvIHNldCB0aHJlc2hvbGRzIGhlcmUgcmVtYWlucyBhIGRlYmF0ZWQgYXJlYS4gSW4gdGhlIGludGVyZXN0IG9mIG1vdmluZyBmb3J3YXJkIEkgYW0gZ29pbmcgdG8ga2VlcCB0aGlzIGxhbmd1YWdlIGFuZCBzZW5kIHRoZSBkb2N1bWVudCBmb3IgZWRpdG9yaWFswqByZXZpZXcuIEhvd2V2ZXIsIEkgd2lsbCBrZWVwIHRoaXMgdG9waWMgb3BlbiBhbmQgdGhlIHRvb2xraXQgY291bGQgYmUgZWRpdGVkIGluIGZ1dHVyZS48YnI+PGJyPlR3byB0aG91Z2h0cyBJIGhhdmU6PGJyPjEuIElmIG1vc3QgY291bnRyaWVzIGhhdmUgQU5DIGFuZCBFUEkgaW4gdGhlaXIgc3RyYXRlZ3kgYW5kIGFyZSBkb2luZyBzb21lIGRpc3RyaWJ1dGlvbsKgdGhyb3VnaCB0aGVzZSBjaGFubmVscywgaXMgaXQgcmVhbGlzdGljIHRvIHJvbGUgYmFjayBvbiB0aGlzIGFzIGxvbmcgYXMgdGhlIFdITyBndWlkYW5jZcKgcHJpb3JpdGlzZXMgdGhlc2UgY2hhbm5lbHM/PGJyPjIuIElmIHRocmVzaG9sZHMgYXJlIHN1Z2dlc3RlZCwgSSB0aGluayB0aGV5IHdpbGwgbmVlZCB0byBkaWZmZXJlbnRpYXRlIG1vcmUgdGhhbiB0aGUgMjAgJS1wb2ludHMgaW4gU29waGlhJiMzOTtzIGV4YW1wbGUuIEkmIzM5O2QgdGhpbmsgd2UmIzM5O2Qgd2FudMKgYSBjb2Fyc2VyIGFwcHJvYWNoLCBsaWtlOiAmbHQ7MzMlIGRvbiYjMzk7dDsgb3ZlciAzMyUgZG8uPGJyPlRoZXJlIG1pZ2h0IGFsc28gYmUgZGlmZmVyZW50IGxldmVscyBpZiBjb25zaWRlcmluZyByb3V0aW5lIGFzIHRoZSBvbmx5IGNoYW5uZWwgdG8gcmVhY2ggYSB0YXJnZXQgcG9wdWxhdGlvbiBvciBpZiBpdCBpcyBwYXJ0IG9mIGEgY2hhbm5lbCBtaXggcHJvdmlkaW5nIG5ldHMgdG8gYSBwb3B1bGF0aW9uIG9yIGFyZWEuIFlvdSBtaWdodCB3YW50IGEgbG93ZXIgdGhyZXNob2xkIGluIHRoZSBmb3JtZXIgY2FzZSB0aGFuIHRoZSBsYXR0ZXIgKGFzIHRoZSBmb3JtZXIgaXMgdGhlIG9ubHkgc291cmNlKS48YnI+PGJyPkkmIzM5O3ZlIGFkZGVkIGEgc2VudGVuY2UgdG8gdGhlIG5vdGUgKGluIGJsdWUpIGFib3V0IGNvbnNpZGVyaW5nIHdoZXRoZXIgQU5DL0VQSSBpcyB0aGUgb25seSBjaGFubmVsIGZvciBhIGdpdmVuIHBvcHVsYXRpb24vYXJlYSBhbmQgdGhlIG5lZWQgdG8gcmV2aXNpdCB0aGlzIFN0ZXAgYXMgdGVhbXMgd29yayB0aHJvdWdoIHRoZSB0b29sa2l0IGFuZCBtYWtlIGRlY2lzaW9ucy4iuAkKCnRleHQvcGxhaW4SqQlUaGFua3MgZm9yIHRoZSBmZWVkYmFjay4gV2hldGhlciB0byBzZXQgdGhyZXNob2xkcyBoZXJlIHJlbWFpbnMgYSBkZWJhdGVkIGFyZWEuIEluIHRoZSBpbnRlcmVzdCBvZiBtb3ZpbmcgZm9yd2FyZCBJIGFtIGdvaW5nIHRvIGtlZXAgdGhpcyBsYW5ndWFnZSBhbmQgc2VuZCB0aGUgZG9jdW1lbnQgZm9yIGVkaXRvcmlhbMKgcmV2aWV3LiBIb3dldmVyLCBJIHdpbGwga2VlcCB0aGlzIHRvcGljIG9wZW4gYW5kIHRoZSB0b29sa2l0IGNvdWxkIGJlIGVkaXRlZCBpbiBmdXR1cmUuCgpUd28gdGhvdWdodHMgSSBoYXZlOgoxLiBJZiBtb3N0IGNvdW50cmllcyBoYXZlIEFOQyBhbmQgRVBJIGluIHRoZWlyIHN0cmF0ZWd5IGFuZCBhcmUgZG9pbmcgc29tZSBkaXN0cmlidXRpb27CoHRocm91Z2ggdGhlc2UgY2hhbm5lbHMsIGlzIGl0IHJlYWxpc3RpYyB0byByb2xlIGJhY2sgb24gdGhpcyBhcyBsb25nIGFzIHRoZSBXSE8gZ3VpZGFuY2XCoHByaW9yaXRpc2VzIHRoZXNlIGNoYW5uZWxzPwoyLiBJZiB0aHJlc2hvbGRzIGFyZSBzdWdnZXN0ZWQsIEkgdGhpbmsgdGhleSB3aWxsIG5lZWQgdG8gZGlmZmVyZW50aWF0ZSBtb3JlIHRoYW4gdGhlIDIwICUtcG9pbnRzIGluIFNvcGhpYSdzIGV4YW1wbGUuIEknZCB0aGluayB3ZSdkIHdhbnTCoGEgY29hcnNlciBhcHByb2FjaCwgbGlrZTogPDMzJSBkb24ndDsgb3ZlciAzMyUgZG8uClRoZXJlIG1pZ2h0IGFsc28gYmUgZGlmZmVyZW50IGxldmVscyBpZiBjb25zaWRlcmluZyByb3V0aW5lIGFzIHRoZSBvbmx5IGNoYW5uZWwgdG8gcmVhY2ggYSB0YXJnZXQgcG9wdWxhdGlvbiBvciBpZiBpdCBpcyBwYXJ0IG9mIGEgY2hhbm5lbCBtaXggcHJvdmlkaW5nIG5ldHMgdG8gYSBwb3B1bGF0aW9uIG9yIGFyZWEuIFlvdSBtaWdodCB3YW50IGEgbG93ZXIgdGhyZXNob2xkIGluIHRoZSBmb3JtZXIgY2FzZSB0aGFuIHRoZSBsYXR0ZXIgKGFzIHRoZSBmb3JtZXIgaXMgdGhlIG9ubHkgc291cmNlKS4KCkkndmUgYWRkZWQgYSBzZW50ZW5jZSB0byB0aGUgbm90ZSAoaW4gYmx1ZSkgYWJvdXQgY29uc2lkZXJpbmcgd2hldGhlciBBTkMvRVBJIGlzIHRoZSBvbmx5IGNoYW5uZWwgZm9yIGEgZ2l2ZW4gcG9wdWxhdGlvbi9hcmVhIGFuZCB0aGUgbmVlZCB0byByZXZpc2l0IHRoaXMgU3RlcCBhcyB0ZWFtcyB3b3JrIHRocm91Z2ggdGhlIHRvb2xraXQgYW5kIG1ha2UgZGVjaXNpb25zLiobIhUxMTIxMjQ2MTY4MzI5MjQwOTgxODAoADgAMNaPppnXMzjWj6aZ1zNaDGE0bHM2YTV5cm51cnICIAB4AJoBBggAEAAYAKoB2AkS1QlUaGFua3MgZm9yIHRoZSBmZWVkYmFjay4gV2hldGhlciB0byBzZXQgdGhyZXNob2xkcyBoZXJlIHJlbWFpbnMgYSBkZWJhdGVkIGFyZWEuIEluIHRoZSBpbnRlcmVzdCBvZiBtb3ZpbmcgZm9yd2FyZCBJIGFtIGdvaW5nIHRvIGtlZXAgdGhpcyBsYW5ndWFnZSBhbmQgc2VuZCB0aGUgZG9jdW1lbnQgZm9yIGVkaXRvcmlhbMKgcmV2aWV3LiBIb3dldmVyLCBJIHdpbGwga2VlcCB0aGlzIHRvcGljIG9wZW4gYW5kIHRoZSB0b29sa2l0IGNvdWxkIGJlIGVkaXRlZCBpbiBmdXR1cmUuPGJyPjxicj5Ud28gdGhvdWdodHMgSSBoYXZlOjxicj4xLiBJZiBtb3N0IGNvdW50cmllcyBoYXZlIEFOQyBhbmQgRVBJIGluIHRoZWlyIHN0cmF0ZWd5IGFuZCBhcmUgZG9pbmcgc29tZSBkaXN0cmlidXRpb27CoHRocm91Z2ggdGhlc2UgY2hhbm5lbHMsIGlzIGl0IHJlYWxpc3RpYyB0byByb2xlIGJhY2sgb24gdGhpcyBhcyBsb25nIGFzIHRoZSBXSE8gZ3VpZGFuY2XCoHByaW9yaXRpc2VzIHRoZXNlIGNoYW5uZWxzPzxicj4yLiBJZiB0aHJlc2hvbGRzIGFyZSBzdWdnZXN0ZWQsIEkgdGhpbmsgdGhleSB3aWxsIG5lZWQgdG8gZGlmZmVyZW50aWF0ZSBtb3JlIHRoYW4gdGhlIDIwICUtcG9pbnRzIGluIFNvcGhpYSYjMzk7cyBleGFtcGxlLiBJJiMzOTtkIHRoaW5rIHdlJiMzOTtkIHdhbnTCoGEgY29hcnNlciBhcHByb2FjaCwgbGlrZTogJmx0OzMzJSBkb24mIzM5O3Q7IG92ZXIgMzMlIGRvLjxicj5UaGVyZSBtaWdodCBhbHNvIGJlIGRpZmZlcmVudCBsZXZlbHMgaWYgY29uc2lkZXJpbmcgcm91dGluZSBhcyB0aGUgb25seSBjaGFubmVsIHRvIHJlYWNoIGEgdGFyZ2V0IHBvcHVsYXRpb24gb3IgaWYgaXQgaXMgcGFydCBvZiBhIGNoYW5uZWwgbWl4IHByb3ZpZGluZyBuZXRzIHRvIGEgcG9wdWxhdGlvbiBvciBhcmVhLiBZb3UgbWlnaHQgd2FudCBhIGxvd2VyIHRocmVzaG9sZCBpbiB0aGUgZm9ybWVyIGNhc2UgdGhhbiB0aGUgbGF0dGVyIChhcyB0aGUgZm9ybWVyIGlzIHRoZSBvbmx5IHNvdXJjZSkuPGJyPjxicj5JJiMzOTt2ZSBhZGRlZCBhIHNlbnRlbmNlIHRvIHRoZSBub3RlIChpbiBibHVlKSBhYm91dCBjb25zaWRlcmluZyB3aGV0aGVyIEFOQy9FUEkgaXMgdGhlIG9ubHkgY2hhbm5lbCBmb3IgYSBnaXZlbiBwb3B1bGF0aW9uL2FyZWEgYW5kIHRoZSBuZWVkIHRvIHJldmlzaXQgdGhpcyBTdGVwIGFzIHRlYW1zIHdvcmsgdGhyb3VnaCB0aGUgdG9vbGtpdCBhbmQgbWFrZSBkZWNpc2lvbnMusAEAuAEAyAEAWgxlZ2g2ZXV0cGdramtyAiAAeACIAQKaAQYIABAAGACqAXoSeENvdWxkIHRoaXMgYmUgdGhlIHJvbGUgb2YgcHJvZ3JhbW1lcyB0byBkZWZpbmUgY29udGV4dC1zcGVjaWZpYyB0aHJlc2hvbGRzIChlLmcuLCBBTkMxIOKJpSBYJSkgdG8gZ3VpZGUgZGVjaXNpb25zLuKAnT8/P7ABALgBAcgBABicu+is0DMg1o+mmdczMABCEGtpeC42d3l5cmh0bnY0dmMi1hcKC0FBQUIzakxoLVVZEqQXCgtBQUFCM2pMaC1VWRILQUFBQjNqTGgtVVkaxQEKCXRleHQvaHRtbBK3AVRoZXNlIHF1ZXN0aW9uc8Kgc2VlbSBwcm9ibGVtYXRpYy4gSSBzdWdnZXN0IGZvY3VzaW5nIG9uIHRoZSBwb3RlbnRpYWwgb2YgdGhlIFBTIHRvIHJlLWludHJvZHVjZSBJVE5zIGFuZCBub3Qgb24gY3VycmVudCBJVE5zIGluIHRoZSBQUyAtIGFzIFBTIElUTiBzYWxlcyB3ZXJlIGRpc21hbnRsZWQgMjArIHllYXJzIGFnbyLGAQoKdGV4dC9wbGFpbhK3AVRoZXNlIHF1ZXN0aW9uc8Kgc2VlbSBwcm9ibGVtYXRpYy4gSSBzdWdnZXN0IGZvY3VzaW5nIG9uIHRoZSBwb3RlbnRpYWwgb2YgdGhlIFBTIHRvIHJlLWludHJvZHVjZSBJVE5zIGFuZCBub3Qgb24gY3VycmVudCBJVE5zIGluIHRoZSBQUyAtIGFzIFBTIElUTiBzYWxlcyB3ZXJlIGRpc21hbnRsZWQgMjArIHllYXJzIGFnbyobIhUxMDkyODQwMTExMjk5MzY3OTU5MTIoADgAMJCZmfXPMzjJwbqX1zNC+wQKC0FBQUIyTXZtbjg4EgtBQUFCM2pMaC1VWRqvAQoJdGV4dC9odG1sEqEBSG93IGRvIHlvdSB0YWtlIGludG8gYWNjb3VudCBlcXVpdHkuIFN1Z2dlc3QgdG8gYWRkIOKAnEVxdWl0eSBpbXBsaWNhdGlvbnMgc2hvdWxkIGJlIGNvbnNpZGVyZWQgd2hlcmUgcmVsaWFuY2Ugb24gcGFpZCBhY2Nlc3MgbWF5IGV4Y2x1ZGUgdnVsbmVyYWJsZSBwb3B1bGF0aW9ucy4isAEKCnRleHQvcGxhaW4SoQFIb3cgZG8geW91IHRha2UgaW50byBhY2NvdW50IGVxdWl0eS4gU3VnZ2VzdCB0byBhZGQg4oCcRXF1aXR5IGltcGxpY2F0aW9ucyBzaG91bGQgYmUgY29uc2lkZXJlZCB3aGVyZSByZWxpYW5jZSBvbiBwYWlkIGFjY2VzcyBtYXkgZXhjbHVkZSB2dWxuZXJhYmxlIHBvcHVsYXRpb25zLiobIhUxMDQ1MTEyMDk4MjQyNjg5MzkyMzcoADgAMP/vgq3QMzj/74Kt0DNaDGJhaXZ2cXY5NnloeXICIAB4AIgBApoBBggAEAAYAKoBpAESoQFIb3cgZG8geW91IHRha2UgaW50byBhY2NvdW50IGVxdWl0eS4gU3VnZ2VzdCB0byBhZGQg4oCcRXF1aXR5IGltcGxpY2F0aW9ucyBzaG91bGQgYmUgY29uc2lkZXJlZCB3aGVyZSByZWxpYW5jZSBvbiBwYWlkIGFjY2VzcyBtYXkgZXhjbHVkZSB2dWxuZXJhYmxlIHBvcHVsYXRpb25zLrABALgBAcgBAELmDAoLQUFBQjQ3aE5tekUSC0FBQUIzakxoLVVZGocECgl0ZXh0L2h0bWwS+QNUaGFua3MgYm90aCBmb3IgdGhlIGlucHV0IGhlcmUuIFRoaXMgc2VjdGlvbiBoYXMgaGFkIGZld2VzdCBpbnB1dHMgb3ZlciBwcmV2aW91cyByb3VuZCBhbmQgbm8tb25lIHdpdGggYSBmb3JtYWwgUFMgYmFja2dyb3VuZCBoYXMgeWV0IHJldmlld2VkIGl0LiBPZiBhbGwgdGhlIGVsZW1lbnRzIG9mIHRoZSB0b29sa2l0LCB0aGlzIGlzIHRoZSBvbmUgdGhhdCB3aWxsIGJlIG1vc3QgbW9kaWZpZWTCoHRocm91Z2ggdXNlLjxicj48YnI+SSBoYXZlIGFkZGVkIG1vcmUgaW5kaWNhdG9yc8KgdG8gZG9jdW1lbnQgUFMgcG90ZW50aWFsIC0gdXNpbmcgaW5mb3JtYXRpb24gb24gb3RoZXIgbW9zcXVpdG/CoGNvbnRyb2zCoHByb2R1Y3RzIGFuZCAodW50cmVhdGVkKSBtb3NxdWl0byBuZXRzLjxicj48YnI+SSYjMzk7dmUgYWRkZWQgZXF1aXR5IGFzIGEgY29uc2lkZXJhdGlvbsKgZm9yIHRoZSAmcXVvdDt0eXBlcyBvZiBjb21tZXJjaWFsIGFwcHJvYWNoZXMmcXVvdDsgaW4gUTIzIGFuZCBRMjQuIu4DCgp0ZXh0L3BsYWluEt8DVGhhbmtzIGJvdGggZm9yIHRoZSBpbnB1dCBoZXJlLiBUaGlzIHNlY3Rpb24gaGFzIGhhZCBmZXdlc3QgaW5wdXRzIG92ZXIgcHJldmlvdXMgcm91bmQgYW5kIG5vLW9uZSB3aXRoIGEgZm9ybWFsIFBTIGJhY2tncm91bmQgaGFzIHlldCByZXZpZXdlZCBpdC4gT2YgYWxsIHRoZSBlbGVtZW50cyBvZiB0aGUgdG9vbGtpdCwgdGhpcyBpcyB0aGUgb25lIHRoYXQgd2lsbCBiZSBtb3N0IG1vZGlmaWVkwqB0aHJvdWdoIHVzZS4KCkkgaGF2ZSBhZGRlZCBtb3JlIGluZGljYXRvcnPCoHRvIGRvY3VtZW50IFBTIHBvdGVudGlhbCAtIHVzaW5nIGluZm9ybWF0aW9uIG9uIG90aGVyIG1vc3F1aXRvwqBjb250cm9swqBwcm9kdWN0cyBhbmQgKHVudHJlYXRlZCkgbW9zcXVpdG8gbmV0cy4KCkkndmUgYWRkZWQgZXF1aXR5IGFzIGEgY29uc2lkZXJhdGlvbsKgZm9yIHRoZSAidHlwZXMgb2YgY29tbWVyY2lhbCBhcHByb2FjaGVzIiBpbiBRMjMgYW5kIFEyNC4qGyIVMTEyMTI0NjE2ODMyOTI0MDk4MTgwKAA4ADDJwbqX1zM4ycG6l9czWgw4bm5oMThuamZvdmFyAiAAeACaAQYIABAAGACqAfwDEvkDVGhhbmtzIGJvdGggZm9yIHRoZSBpbnB1dCBoZXJlLiBUaGlzIHNlY3Rpb24gaGFzIGhhZCBmZXdlc3QgaW5wdXRzIG92ZXIgcHJldmlvdXMgcm91bmQgYW5kIG5vLW9uZSB3aXRoIGEgZm9ybWFsIFBTIGJhY2tncm91bmQgaGFzIHlldCByZXZpZXdlZCBpdC4gT2YgYWxsIHRoZSBlbGVtZW50cyBvZiB0aGUgdG9vbGtpdCwgdGhpcyBpcyB0aGUgb25lIHRoYXQgd2lsbCBiZSBtb3N0IG1vZGlmaWVkwqB0aHJvdWdoIHVzZS48YnI+PGJyPkkgaGF2ZSBhZGRlZCBtb3JlIGluZGljYXRvcnPCoHRvIGRvY3VtZW50IFBTIHBvdGVudGlhbCAtIHVzaW5nIGluZm9ybWF0aW9uIG9uIG90aGVyIG1vc3F1aXRvwqBjb250cm9swqBwcm9kdWN0cyBhbmQgKHVudHJlYXRlZCkgbW9zcXVpdG8gbmV0cy48YnI+PGJyPkkmIzM5O3ZlIGFkZGVkIGVxdWl0eSBhcyBhIGNvbnNpZGVyYXRpb27CoGZvciB0aGUgJnF1b3Q7dHlwZXMgb2YgY29tbWVyY2lhbCBhcHByb2FjaGVzJnF1b3Q7IGluIFEyMyBhbmQgUTI0LrABALgBAMgBAFoMaXRsdm53OW90bDVocgIgAHgAiAECmgEGCAAQABgAqgG6ARK3AVRoZXNlIHF1ZXN0aW9uc8Kgc2VlbSBwcm9ibGVtYXRpYy4gSSBzdWdnZXN0IGZvY3VzaW5nIG9uIHRoZSBwb3RlbnRpYWwgb2YgdGhlIFBTIHRvIHJlLWludHJvZHVjZSBJVE5zIGFuZCBub3Qgb24gY3VycmVudCBJVE5zIGluIHRoZSBQUyAtIGFzIFBTIElUTiBzYWxlcyB3ZXJlIGRpc21hbnRsZWQgMjArIHllYXJzIGFnb7ABALgBAcgBABiQmZn1zzMgycG6l9czMABCEGtpeC5mMTFxbG5mYzlhM3ki1BAKC0FBQUIzakxoLVVjEqIQCgtBQUFCM2pMaC1VYxILQUFBQjNqTGgtVWMakQEKCXRleHQvaHRtbBKDAUdyZWF0IGFkZGl0aW9uIC4uIEkgcmVhbGx5IGxpa2UgdGhpcyB0YWJsZS4gTXkgb25seSBjb25jZXJuIGlzIGl0cyBsZW5ndGguIENvdWxkIHRoZSBsaXN0IG9mIFFzIGJlIGZ1cnRoZXIgcHJpb3JpdGl6ZWQvc3RyZWFtbGluZWQ/IpIBCgp0ZXh0L3BsYWluEoMBR3JlYXQgYWRkaXRpb24gLi4gSSByZWFsbHkgbGlrZSB0aGlzIHRhYmxlLiBNeSBvbmx5IGNvbmNlcm4gaXMgaXRzIGxlbmd0aC4gQ291bGQgdGhlIGxpc3Qgb2YgUXMgYmUgZnVydGhlciBwcmlvcml0aXplZC9zdHJlYW1saW5lZD8qGyIVMTA5Mjg0MDExMTI5OTM2Nzk1OTEyKAA4ADDHlKD1zzM41t6vldczQv4LCgtBQUFCNDdoTm1jcxILQUFBQjNqTGgtVWMa4gMKCXRleHQvaHRtbBLUA1JhdGhlciB0aGFuIHN0cmVhbWxpbmUgdGhlIHF1ZXN0aW9ucywgSSYjMzk7dmUgYWRkZWQgaW5mb3JtYXRpb27CoHRvIHRoZSBndWlkYW5jZSBzZWN0aW9uIG5vdGluZyB0aGF0IGZvciBleGlzdGluZyBjaGFubmVscywgdGVhbXMgZG9uJiMzOTt0IG5lZWQgdG8gZG9jdW1lbnQgcmF0aW9uYWxlIGZvciBkZWNpc2lvbnMgaWYgdGhlcmUgaXMgZXhpc3Rpbmcgc3VwcG9ydGluZyBldmlkZW5jZSAoZS5nLiBjYW1wYWlnbsKgcmVwb3J0cywgYXNzZXNzbWVudHMgb2YgQ0QgY2hhbm5lbHMpLsKgPGJyPkZvciAmIzM5O25ldyYjMzk7IGNoYW5uZWxzIHRoZXJlIGFyZSA0MSBtYWluIHF1ZXN0aW9ucyB3aGljaCB0ZWFtcyB3aWxsIGhhdmUgdG8gdGhpbmsgdGhyb3VnaMKgdG8gZGV2ZWxvcCB0aGUgUG9BIHNvIEkgdGhpbmsgaXQgaXMgcmVhc29uYWJsZSB0byBhc2sgdGhlbSB0byB0aGluayBhYm91dCBpdCBhdCB0aGlzIHN0YWdlLiLQAwoKdGV4dC9wbGFpbhLBA1JhdGhlciB0aGFuIHN0cmVhbWxpbmUgdGhlIHF1ZXN0aW9ucywgSSd2ZSBhZGRlZCBpbmZvcm1hdGlvbsKgdG8gdGhlIGd1aWRhbmNlIHNlY3Rpb24gbm90aW5nIHRoYXQgZm9yIGV4aXN0aW5nIGNoYW5uZWxzLCB0ZWFtcyBkb24ndCBuZWVkIHRvIGRvY3VtZW50IHJhdGlvbmFsZSBmb3IgZGVjaXNpb25zIGlmIHRoZXJlIGlzIGV4aXN0aW5nIHN1cHBvcnRpbmcgZXZpZGVuY2UgKGUuZy4gY2FtcGFpZ27CoHJlcG9ydHMsIGFzc2Vzc21lbnRzIG9mIENEIGNoYW5uZWxzKS7CoApGb3IgJ25ldycgY2hhbm5lbHMgdGhlcmUgYXJlIDQxIG1haW4gcXVlc3Rpb25zIHdoaWNoIHRlYW1zIHdpbGwgaGF2ZSB0byB0aGluayB0aHJvdWdowqB0byBkZXZlbG9wIHRoZSBQb0Egc28gSSB0aGluayBpdCBpcyByZWFzb25hYmxlIHRvIGFzayB0aGVtIHRvIHRoaW5rIGFib3V0IGl0IGF0IHRoaXMgc3RhZ2UuKhsiFTExMjEyNDYxNjgzMjkyNDA5ODE4MCgAOAAw1t6vldczONber5XXM1oMdmFxczJnZmtsYmY3cgIgAHgAmgEGCAAQABgAqgHXAxLUA1JhdGhlciB0aGFuIHN0cmVhbWxpbmUgdGhlIHF1ZXN0aW9ucywgSSYjMzk7dmUgYWRkZWQgaW5mb3JtYXRpb27CoHRvIHRoZSBndWlkYW5jZSBzZWN0aW9uIG5vdGluZyB0aGF0IGZvciBleGlzdGluZyBjaGFubmVscywgdGVhbXMgZG9uJiMzOTt0IG5lZWQgdG8gZG9jdW1lbnQgcmF0aW9uYWxlIGZvciBkZWNpc2lvbnMgaWYgdGhlcmUgaXMgZXhpc3Rpbmcgc3VwcG9ydGluZyBldmlkZW5jZSAoZS5nLiBjYW1wYWlnbsKgcmVwb3J0cywgYXNzZXNzbWVudHMgb2YgQ0QgY2hhbm5lbHMpLsKgPGJyPkZvciAmIzM5O25ldyYjMzk7IGNoYW5uZWxzIHRoZXJlIGFyZSA0MSBtYWluIHF1ZXN0aW9ucyB3aGljaCB0ZWFtcyB3aWxsIGhhdmUgdG8gdGhpbmsgdGhyb3VnaMKgdG8gZGV2ZWxvcCB0aGUgUG9BIHNvIEkgdGhpbmsgaXQgaXMgcmVhc29uYWJsZSB0byBhc2sgdGhlbSB0byB0aGluayBhYm91dCBpdCBhdCB0aGlzIHN0YWdlLrABALgBAMgBAFoMYWYzcTEzNjFjaGZvcgIgAHgAiAECmgEGCAAQABgAqgGGARKDAUdyZWF0IGFkZGl0aW9uIC4uIEkgcmVhbGx5IGxpa2UgdGhpcyB0YWJsZS4gTXkgb25seSBjb25jZXJuIGlzIGl0cyBsZW5ndGguIENvdWxkIHRoZSBsaXN0IG9mIFFzIGJlIGZ1cnRoZXIgcHJpb3JpdGl6ZWQvc3RyZWFtbGluZWQ/sAEAuAEByAEAGMeUoPXPMyDW3q+V1zMwAEIQa2l4LjZoOHd6b2VhOHdhOSLVIQoLQUFBQjJNdm1uLVUSoyEKC0FBQUIyTXZtbi1VEgtBQUFCMk12bW4tVRr9AwoJdGV4dC9odG1sEu8DQ3Jvc3MtY3V0dGluZyBmZWVkYmFjazo8YnI+MS4gSXQmIzM5O3MgZ3JlYXQgdGhhdCB0aGUgdG9vbCBpcyBmbGV4aWJsZSwgYnV0IHRoZXJlJiMzOTtzIGEgbmVlZCB0byBzdHJpa2UgYSBiYWxhbmNlIGJldHdlZW4gZmxleGliaWxpdHkgYW5kIHN0cnVjdHVyZSBvd2luZyB0byB0aGUgcmlza3Mgb2YgaW5jb25zaXN0ZW50IGFwcGxpY2F0aW9uIGFjcm9zcyBjb3VudHJpZXMuIFRvIG1pdGlnYXRlIHRoYXQsIEkgc3VnZ2VzdCB5b3UgYWRkOiBtaW5pbXVtIHN0YW5kYXJkcywgc3VnZ2VzdGVkIHRocmVzaG9sZHMsIGV0Yy4uLjxicj4yLiBVc2FiaWxpdHkgb2YgdGhlIHRvb2w6IFdoaWxlIHRoZTxicj50b29sIGlzIGNvbXByZWhlbnNpdmUsIGl0IGNvdWxkIGJlIGhlYXZ5IGZvciB0aGUgcHJvZ3JhbXMuIFlvdSBtYXkgd2FudCB0byBjb25zaWRlciBpbmNsdWRpbmcgYSBzdW1tYXJ5IG9mIGluc3RydWN0aW9ucyBwZXIgc3RlcCAoYW5kIGFuIGFicmlkZ2VkIHZlcnNpb24pIu0DCgp0ZXh0L3BsYWluEt4DQ3Jvc3MtY3V0dGluZyBmZWVkYmFjazoKMS4gSXQncyBncmVhdCB0aGF0IHRoZSB0b29sIGlzIGZsZXhpYmxlLCBidXQgdGhlcmUncyBhIG5lZWQgdG8gc3RyaWtlIGEgYmFsYW5jZSBiZXR3ZWVuIGZsZXhpYmlsaXR5IGFuZCBzdHJ1Y3R1cmUgb3dpbmcgdG8gdGhlIHJpc2tzIG9mIGluY29uc2lzdGVudCBhcHBsaWNhdGlvbiBhY3Jvc3MgY291bnRyaWVzLiBUbyBtaXRpZ2F0ZSB0aGF0LCBJIHN1Z2dlc3QgeW91IGFkZDogbWluaW11bSBzdGFuZGFyZHMsIHN1Z2dlc3RlZCB0aHJlc2hvbGRzLCBldGMuLi4KMi4gVXNhYmlsaXR5IG9mIHRoZSB0b29sOiBXaGlsZSB0aGUKdG9vbCBpcyBjb21wcmVoZW5zaXZlLCBpdCBjb3VsZCBiZSBoZWF2eSBmb3IgdGhlIHByb2dyYW1zLiBZb3UgbWF5IHdhbnQgdG8gY29uc2lkZXIgaW5jbHVkaW5nIGEgc3VtbWFyeSBvZiBpbnN0cnVjdGlvbnMgcGVyIHN0ZXAgKGFuZCBhbiBhYnJpZGdlZCB2ZXJzaW9uKSobIhUxMDQ1MTEyMDk4MjQyNjg5MzkyMzcoADgAMM/Yva3QMzilvtOZ1zNCzBQKC0FBQUI0N2hObTlREgtBQUFCMk12bW4tVRrUBgoJdGV4dC9odG1sEsYGVGhhbmtzIEdpbywgSSB3aWxsIGtlZXAgdGhpcyBjb21tZW50IG9wZW4gaW4gR29vZ2xlIGFzIHRoZSBkb2MgZ29lcyB0byBWaXYgZm9yIHJldmlldy4gVGhlIGluc3RydWN0aW9ucyBhcmUgMSBwYWdlIG1heCBmb3IgU3RlcHMgMSwgMiwgNCBhbmQgNSwgYW5kIDIgcGFnZXMgZm9yIFN0ZXAgMyAoaW5jbHVkaW5nIHRoZSBydWJyaWMgZm9yIGNsYXNzaWZpY2F0aW9uKS4gSSYjMzk7bSBub3Qgc3VyZSBJIGNhbiBjb25kZW5zZSB0aGUgaW5zdHJ1Y3Rpb25zIGZ1cnRoZXIgd2l0aG91dCBsb3NpbmcgaW5mb3JtYXRpb24gYW5kIGNvbnRleHQuPGJyPlRoZSBxdWVzdGlvbm5haXJlL2Zsb3djaGFydHMgaW4gU3RlcCAyIGNvdWxkIGJlIHN0cmlwcGVkIG9mIGFsbCB0aGVpciBjb250ZXh0ICh0aGUgbm90ZXMgcm93IGFuZCB0aGUgJnF1b3Q7Q29uc2lkZXJpbmcgaW5jbHVkaW5nLi4uJnF1b3Q7IGNvbHVtbikuIEluIGZhY3QsIHRoZSBvcmlnaW5hbCBWZWN0b3JXb3JrcyB2ZXJzaW9ucyBsb29rZWQgc2ltcGxlciwgYnV0IHRoZXkgd2VyZSBtZWFudCB0byBiZSB1c2VkIGFzIHBhcnQgb2YgYSAxKyB3ZWVrIHdvcmtzaG9wIHdpdGggU1RUQS4gVGhlIGFpbSBoZXJlIGlzIHRvIGhhdmUgc29tZXRoaW5nIHRoYXQgaXMgbGFyZ2VsecKgc3RhbmRhbG9uZSwgZ2l2ZW4gYXZhaWxhYmxlIHJlc291cmNlcy7CoDxicj48YnI+TXkgcG9pbnQ6IEkmIzM5O2xsIGFzayBWaXYgdG8gcmV2aWV3IHRoaXMgdmVyc2lvbiBhbmQgaWYgd2UgbmVlZCB0byBjb2xsYXBzZSB0aGluZ3MgZnVydGhlciwgd2UgY2FuIGRvIGl0IGZyb20gYSB2ZXJzaW9uIHRoYXQgaGFzIGJlZW4gYXBwcm92ZWQgYnkgVml2LiK6BgoKdGV4dC9wbGFpbhKrBlRoYW5rcyBHaW8sIEkgd2lsbCBrZWVwIHRoaXMgY29tbWVudCBvcGVuIGluIEdvb2dsZSBhcyB0aGUgZG9jIGdvZXMgdG8gVml2IGZvciByZXZpZXcuIFRoZSBpbnN0cnVjdGlvbnMgYXJlIDEgcGFnZSBtYXggZm9yIFN0ZXBzIDEsIDIsIDQgYW5kIDUsIGFuZCAyIHBhZ2VzIGZvciBTdGVwIDMgKGluY2x1ZGluZyB0aGUgcnVicmljIGZvciBjbGFzc2lmaWNhdGlvbikuIEknbSBub3Qgc3VyZSBJIGNhbiBjb25kZW5zZSB0aGUgaW5zdHJ1Y3Rpb25zIGZ1cnRoZXIgd2l0aG91dCBsb3NpbmcgaW5mb3JtYXRpb24gYW5kIGNvbnRleHQuClRoZSBxdWVzdGlvbm5haXJlL2Zsb3djaGFydHMgaW4gU3RlcCAyIGNvdWxkIGJlIHN0cmlwcGVkIG9mIGFsbCB0aGVpciBjb250ZXh0ICh0aGUgbm90ZXMgcm93IGFuZCB0aGUgIkNvbnNpZGVyaW5nIGluY2x1ZGluZy4uLiIgY29sdW1uKS4gSW4gZmFjdCwgdGhlIG9yaWdpbmFsIFZlY3RvcldvcmtzIHZlcnNpb25zIGxvb2tlZCBzaW1wbGVyLCBidXQgdGhleSB3ZXJlIG1lYW50IHRvIGJlIHVzZWQgYXMgcGFydCBvZiBhIDErIHdlZWsgd29ya3Nob3Agd2l0aCBTVFRBLiBUaGUgYWltIGhlcmUgaXMgdG8gaGF2ZSBzb21ldGhpbmcgdGhhdCBpcyBsYXJnZWx5wqBzdGFuZGFsb25lLCBnaXZlbiBhdmFpbGFibGUgcmVzb3VyY2VzLsKgCgpNeSBwb2ludDogSSdsbCBhc2sgVml2IHRvIHJldmlldyB0aGlzIHZlcnNpb24gYW5kIGlmIHdlIG5lZWQgdG8gY29sbGFwc2UgdGhpbmdzIGZ1cnRoZXIsIHdlIGNhbiBkbyBpdCBmcm9tIGEgdmVyc2lvbiB0aGF0IGhhcyBiZWVuIGFwcHJvdmVkIGJ5IFZpdi4qGyIVMTEyMTI0NjE2ODMyOTI0MDk4MTgwKAA4ADClvtOZ1zM4pb7TmdczWgwyOHk5cGl3YW4yYmlyAiAAeACaAQYIABAAGACqAckGEsYGVGhhbmtzIEdpbywgSSB3aWxsIGtlZXAgdGhpcyBjb21tZW50IG9wZW4gaW4gR29vZ2xlIGFzIHRoZSBkb2MgZ29lcyB0byBWaXYgZm9yIHJldmlldy4gVGhlIGluc3RydWN0aW9ucyBhcmUgMSBwYWdlIG1heCBmb3IgU3RlcHMgMSwgMiwgNCBhbmQgNSwgYW5kIDIgcGFnZXMgZm9yIFN0ZXAgMyAoaW5jbHVkaW5nIHRoZSBydWJyaWMgZm9yIGNsYXNzaWZpY2F0aW9uKS4gSSYjMzk7bSBub3Qgc3VyZSBJIGNhbiBjb25kZW5zZSB0aGUgaW5zdHJ1Y3Rpb25zIGZ1cnRoZXIgd2l0aG91dCBsb3NpbmcgaW5mb3JtYXRpb24gYW5kIGNvbnRleHQuPGJyPlRoZSBxdWVzdGlvbm5haXJlL2Zsb3djaGFydHMgaW4gU3RlcCAyIGNvdWxkIGJlIHN0cmlwcGVkIG9mIGFsbCB0aGVpciBjb250ZXh0ICh0aGUgbm90ZXMgcm93IGFuZCB0aGUgJnF1b3Q7Q29uc2lkZXJpbmcgaW5jbHVkaW5nLi4uJnF1b3Q7IGNvbHVtbikuIEluIGZhY3QsIHRoZSBvcmlnaW5hbCBWZWN0b3JXb3JrcyB2ZXJzaW9ucyBsb29rZWQgc2ltcGxlciwgYnV0IHRoZXkgd2VyZSBtZWFudCB0byBiZSB1c2VkIGFzIHBhcnQgb2YgYSAxKyB3ZWVrIHdvcmtzaG9wIHdpdGggU1RUQS4gVGhlIGFpbSBoZXJlIGlzIHRvIGhhdmUgc29tZXRoaW5nIHRoYXQgaXMgbGFyZ2VsecKgc3RhbmRhbG9uZSwgZ2l2ZW4gYXZhaWxhYmxlIHJlc291cmNlcy7CoDxicj48YnI+TXkgcG9pbnQ6IEkmIzM5O2xsIGFzayBWaXYgdG8gcmV2aWV3IHRoaXMgdmVyc2lvbiBhbmQgaWYgd2UgbmVlZCB0byBjb2xsYXBzZSB0aGluZ3MgZnVydGhlciwgd2UgY2FuIGRvIGl0IGZyb20gYSB2ZXJzaW9uIHRoYXQgaGFzIGJlZW4gYXBwcm92ZWQgYnkgVml2LrABALgBAMgBAFoMYzV1dXZiczdneG5tcgIgAHgAiAECmgEGCAAQABgAqgHyAxLvA0Nyb3NzLWN1dHRpbmcgZmVlZGJhY2s6PGJyPjEuIEl0JiMzOTtzIGdyZWF0IHRoYXQgdGhlIHRvb2wgaXMgZmxleGlibGUsIGJ1dCB0aGVyZSYjMzk7cyBhIG5lZWQgdG8gc3RyaWtlIGEgYmFsYW5jZSBiZXR3ZWVuIGZsZXhpYmlsaXR5IGFuZCBzdHJ1Y3R1cmUgb3dpbmcgdG8gdGhlIHJpc2tzIG9mIGluY29uc2lzdGVudCBhcHBsaWNhdGlvbiBhY3Jvc3MgY291bnRyaWVzLiBUbyBtaXRpZ2F0ZSB0aGF0LCBJIHN1Z2dlc3QgeW91IGFkZDogbWluaW11bSBzdGFuZGFyZHMsIHN1Z2dlc3RlZCB0aHJlc2hvbGRzLCBldGMuLi48YnI+Mi4gVXNhYmlsaXR5IG9mIHRoZSB0b29sOiBXaGlsZSB0aGU8YnI+dG9vbCBpcyBjb21wcmVoZW5zaXZlLCBpdCBjb3VsZCBiZSBoZWF2eSBmb3IgdGhlIHByb2dyYW1zLiBZb3UgbWF5IHdhbnQgdG8gY29uc2lkZXIgaW5jbHVkaW5nIGEgc3VtbWFyeSBvZiBpbnN0cnVjdGlvbnMgcGVyIHN0ZXAgKGFuZCBhbiBhYnJpZGdlZCB2ZXJzaW9uKbABALgBAcgBABjP2L2t0DMgpb7TmdczMABCEGtpeC42MmkxaHpiMzcwM20i6QgKC0FBQUI0N2hObUM0ErcICgtBQUFCNDdoTm1DNBILQUFBQjQ3aE5tQzQawAIKCXRleHQvaHRtbBKyAkdvb2dsZSBkb2NzIGxheW91dCBpcyBkb2luZyBteSBoZWFkIGluITxicj5BZGQgc2VudGVuY2UgdW5kZXIgdGhpcyB0aXRsZSB0aGF0IHJlYWRzOjxicj48YnI+QWx0aG91Z2ggdGhlIHN0ZXBzIGFyZSBwcmVzZW50ZWQgaW4gYSBsaW5lYXIgZm9ybWF0LCBjaGFubmVsIGRlY2lzaW9uLW1ha2luZyBhbmQgc3RyYXRlZ3kgZGVzaWduIGlzIG5vbi1saW5lYXIuIEZpbmRpbmdzIGZyb20gbGF0ZXIgc3RlcHMgbWF5IHJlcXVpcmUgcmV2aXNpdGluZyBlYXJsaWVyIHN0ZXBzIGJlZm9yZcKgYSBmaW5hbCBjaGFubmVsIG1peCBpcyByZWFjaGVkLiK4AgoKdGV4dC9wbGFpbhKpAkdvb2dsZSBkb2NzIGxheW91dCBpcyBkb2luZyBteSBoZWFkIGluIQpBZGQgc2VudGVuY2UgdW5kZXIgdGhpcyB0aXRsZSB0aGF0IHJlYWRzOgoKQWx0aG91Z2ggdGhlIHN0ZXBzIGFyZSBwcmVzZW50ZWQgaW4gYSBsaW5lYXIgZm9ybWF0LCBjaGFubmVsIGRlY2lzaW9uLW1ha2luZyBhbmQgc3RyYXRlZ3kgZGVzaWduIGlzIG5vbi1saW5lYXIuIEZpbmRpbmdzIGZyb20gbGF0ZXIgc3RlcHMgbWF5IHJlcXVpcmUgcmV2aXNpdGluZyBlYXJsaWVyIHN0ZXBzIGJlZm9yZcKgYSBmaW5hbCBjaGFubmVsIG1peCBpcyByZWFjaGVkLiobIhUxMTIxMjQ2MTY4MzI5MjQwOTgxODAoADgAMP+espDXMzj/nrKQ1zNKEwoKdGV4dC9wbGFpbhIFc3RlcHNaDDVsNjRwMDNuc2pkaXICIAB4AJoBBggAEAAYAKoBtQISsgJHb29nbGUgZG9jcyBsYXlvdXQgaXMgZG9pbmcgbXkgaGVhZCBpbiE8YnI+QWRkIHNlbnRlbmNlIHVuZGVyIHRoaXMgdGl0bGUgdGhhdCByZWFkczo8YnI+PGJyPkFsdGhvdWdoIHRoZSBzdGVwcyBhcmUgcHJlc2VudGVkIGluIGEgbGluZWFyIGZvcm1hdCwgY2hhbm5lbCBkZWNpc2lvbi1tYWtpbmcgYW5kIHN0cmF0ZWd5IGRlc2lnbiBpcyBub24tbGluZWFyLiBGaW5kaW5ncyBmcm9tIGxhdGVyIHN0ZXBzIG1heSByZXF1aXJlIHJldmlzaXRpbmcgZWFybGllciBzdGVwcyBiZWZvcmXCoGEgZmluYWwgY2hhbm5lbCBtaXggaXMgcmVhY2hlZC6wAQC4AQDIAQAY/56ykNczIP+espDXMzAAQhBraXguYmp4ZHptYjFzcjMxMg5oLmxhNG9vb2RiMjg5ajINaC54MmMwaWhvdzB3czINaC5yOWttaXpvZDZ3bDgAai0KFHN1Z2dlc3QuejJmaHEzZTBlbHdlEhVBbGFpbiBHaW92YW5uaSBEdXNhYmVqHwoUc3VnZ2VzdC5uanUzMmtuZnp1emoSB1BldGVyIEdqIgoUc3VnZ2VzdC43eG9rZzlpOHo3Z2wSCk1hcnkgS2FudGVqIgoUc3VnZ2VzdC44dTF2ZTc1bnhkdGoSCk1hcnkgS2FudGVqHwoUc3VnZ2VzdC56YTJmMXhvYnVwMGISB1BldGVyIEdqHwoUc3VnZ2VzdC5oaGVnb2ZzeDAyc3YSB1BldGVyIEdqJQoUc3VnZ2VzdC4xbWQ3N3V5M3Jjb2cSDXN0ZXBoZW4gcG95ZXJqJgoUc3VnZ2VzdC51bzc0YXZkN3A4bHQSDlNvcGhpYSBLYXVmbWFuah4KE3N1Z2dlc3QuejhpdHgzaDU5bnASB1BldGVyIEdqLQoUc3VnZ2VzdC42cXdtNGs0YXhqbWsSFUFsYWluIEdpb3Zhbm5pIER1c2FiZWomChRzdWdnZXN0LnI3a3BrMjM4aW4wdBIOU29waGlhIEthdWZtYW5qLQoUc3VnZ2VzdC5qYWlxdDExajRqNjASFUFsYWluIEdpb3Zhbm5pIER1c2FiZWofChRzdWdnZXN0LmY1Nm53dWJhczRweRIHUGV0ZXIgR2otChRzdWdnZXN0Lm5vajNhbDUwM3FkMBIVQWxhaW4gR2lvdmFubmkgRHVzYWJlah8KFHN1Z2dlc3Quamh3NGd4eWVnemdnEgdQZXRlciBHah8KFHN1Z2dlc3QuczRwcXp5YWhkM3l0EgdQZXRlciBHaiYKFHN1Z2dlc3QuanR4NWdmNW41YzN5Eg5Tb3BoaWEgS2F1Zm1hbmoiChRzdWdnZXN0Lm9jc2N1YzJjZHlmZhIKTWFyeSBLYW50ZWotChRzdWdnZXN0Lm5reTJzbWthMXVnbRIVQWxhaW4gR2lvdmFubmkgRHVzYWJlah8KFHN1Z2dlc3QueXR4bHU0c3ZkcnA1EgdQZXRlciBHaiYKFHN1Z2dlc3QudTNmYTBldWJrdTY1Eg5Tb3BoaWEgS2F1Zm1hbmoiChRzdWdnZXN0LnZvMHZxZDFrcGJ4dhIKTWFyeSBLYW50ZWofChRzdWdnZXN0Lmdlam1wNmhteWxsMhIHUGV0ZXIgR2omChRzdWdnZXN0LjFjaDlpMGYwbzFtZRIOU29waGlhIEthdWZtYW5qLAoTc3VnZ2VzdC5vY2RhemFlcjk2ahIVQWxhaW4gR2lvdmFubmkgRHVzYWJlah8KFHN1Z2dlc3QuZGU4YnA2bmRiMzN2EgdQZXRlciBHah8KFHN1Z2dlc3QucXZqemZhYzRhbHVxEgdQZXRlciBHai0KFHN1Z2dlc3QudHpvd3ZyOXNrMzdtEhVBbGFpbiBHaW92YW5uaSBEdXNhYmVqHwoUc3VnZ2VzdC54cHpxNTNlODhoazYSB1BldGVyIEdqHwoUc3VnZ2VzdC53M252NzBlODFjZmsSB1BldGVyIEdqIgoUc3VnZ2VzdC40MzlrYThoMHV3MW8SCk1hcnkgS2FudGVqHwoUc3VnZ2VzdC5reDJqM29oZndydWwSB1BldGVyIEdqIgoUc3VnZ2VzdC55NnNmM2x2a2c5N3ISCk1hcnkgS2FudGVqIgoUc3VnZ2VzdC5ybG5xYWV2d3l6azgSCk1hcnkgS2FudGVqHwoUc3VnZ2VzdC5mNjdoeHBuczM0OGwSB1BldGVyIEdqIgoUc3VnZ2VzdC54dHF1ejE0bDlscTcSCk1hcnkgS2FudGVqIgoUc3VnZ2VzdC50ZjJucTZ0ODBvMm8SCk1hcnkgS2FudGVqLQoUc3VnZ2VzdC4xZDhjc2c3enNiOWQSFUFsYWluIEdpb3Zhbm5pIER1c2FiZWotChRzdWdnZXN0LjVqNHA1aWtlODV6bhIVQWxhaW4gR2lvdmFubmkgRHVzYWJlah8KFHN1Z2dlc3QuYTB2d3A1ejI4eGFsEgdQZXRlciBHai0KFHN1Z2dlc3Qud3NwdmVsNHlqcTBmEhVBbGFpbiBHaW92YW5uaSBEdXNhYmVqHwoUc3VnZ2VzdC5hZDY5aWthZW1pYTMSB1BldGVyIEdqIgoUc3VnZ2VzdC5teDFha3ZjcDJjNjcSCk1hcnkgS2FudGVqIQoTc3VnZ2VzdC51dDJmaXRib3BmaBIKTWFyeSBLYW50ZWotChRzdWdnZXN0LngwaWxqMzN5cjN1MhIVQWxhaW4gR2lvdmFubmkgRHVzYWJlciExVDZoMk9NMzBjLVpyNTRIbVBESE10T3NxeXFDdTRqUnU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1AF2F54683D48B47D51E7C5C20D0A" ma:contentTypeVersion="21" ma:contentTypeDescription="Create a new document." ma:contentTypeScope="" ma:versionID="6c3ec6b3112fff6afcb2e1bceac7318f">
  <xsd:schema xmlns:xsd="http://www.w3.org/2001/XMLSchema" xmlns:xs="http://www.w3.org/2001/XMLSchema" xmlns:p="http://schemas.microsoft.com/office/2006/metadata/properties" xmlns:ns2="7a2ce8f2-2204-4367-a41c-b735e7c03037" xmlns:ns3="f53cdae7-58e9-463a-80c4-ff1f1a52caeb" targetNamespace="http://schemas.microsoft.com/office/2006/metadata/properties" ma:root="true" ma:fieldsID="1733b412cddd9f821d661af390973bad" ns2:_="" ns3:_="">
    <xsd:import namespace="7a2ce8f2-2204-4367-a41c-b735e7c03037"/>
    <xsd:import namespace="f53cdae7-58e9-463a-80c4-ff1f1a52c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e8f2-2204-4367-a41c-b735e7c03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481388-e4f2-439f-bf9b-297394910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cdae7-58e9-463a-80c4-ff1f1a52c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0ac432-b52e-4b43-bc4d-225ae3d48219}" ma:internalName="TaxCatchAll" ma:showField="CatchAllData" ma:web="f53cdae7-58e9-463a-80c4-ff1f1a52c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8758D-DBC2-4074-8E55-388B257300B9}">
  <ds:schemaRefs>
    <ds:schemaRef ds:uri="http://schemas.microsoft.com/office/2006/metadata/properties"/>
    <ds:schemaRef ds:uri="http://schemas.microsoft.com/office/infopath/2007/PartnerControls"/>
    <ds:schemaRef ds:uri="7a2ce8f2-2204-4367-a41c-b735e7c03037"/>
    <ds:schemaRef ds:uri="f53cdae7-58e9-463a-80c4-ff1f1a52cae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C0BE22E-0EAD-4EBF-BA86-AD62D356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ce8f2-2204-4367-a41c-b735e7c03037"/>
    <ds:schemaRef ds:uri="f53cdae7-58e9-463a-80c4-ff1f1a52c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75E54-D27F-4875-A177-16A1B26544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072A94-87C2-4A30-9EBB-338D39FF8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Poyer</dc:creator>
  <cp:lastModifiedBy>Elena Colman</cp:lastModifiedBy>
  <cp:revision>6</cp:revision>
  <dcterms:created xsi:type="dcterms:W3CDTF">2026-05-21T14:38:00Z</dcterms:created>
  <dcterms:modified xsi:type="dcterms:W3CDTF">2026-05-27T19:01:00Z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0x010100BF11AF2F54683D48B47D51E7C5C20D0A</vt:lpwstr>
  </property>
  <property fmtid="{D5CDD505-2E9C-101B-9397-08002B2CF9AE}" pid="3" name="MediaServiceImageTags">
    <vt:lpwstr/>
  </property>
</Properties>
</file>