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A210F" w:rsidRPr="007F30AC" w:rsidRDefault="001C334B">
      <w:pPr>
        <w:spacing w:after="0" w:line="240" w:lineRule="auto"/>
        <w:rPr>
          <w:rFonts w:asciiTheme="minorHAnsi" w:hAnsiTheme="minorHAnsi" w:cstheme="minorHAnsi"/>
          <w:b/>
          <w:sz w:val="36"/>
          <w:szCs w:val="36"/>
        </w:rPr>
      </w:pPr>
      <w:r w:rsidRPr="007F30AC">
        <w:rPr>
          <w:rFonts w:asciiTheme="minorHAnsi" w:hAnsiTheme="minorHAnsi" w:cstheme="minorHAnsi"/>
          <w:b/>
          <w:sz w:val="36"/>
          <w:szCs w:val="36"/>
        </w:rPr>
        <w:t xml:space="preserve">Digitalization plan of action (DPoA) for a mass ITN distribution campaign </w:t>
      </w:r>
    </w:p>
    <w:p w14:paraId="00000002" w14:textId="4976ED9E" w:rsidR="006A210F" w:rsidRPr="007F30AC" w:rsidRDefault="001C334B">
      <w:pPr>
        <w:spacing w:after="0" w:line="240" w:lineRule="auto"/>
        <w:rPr>
          <w:rFonts w:asciiTheme="minorHAnsi" w:hAnsiTheme="minorHAnsi" w:cstheme="minorHAnsi"/>
          <w:sz w:val="20"/>
          <w:szCs w:val="20"/>
        </w:rPr>
      </w:pPr>
      <w:r w:rsidRPr="007F30AC">
        <w:rPr>
          <w:rFonts w:asciiTheme="minorHAnsi" w:hAnsiTheme="minorHAnsi" w:cstheme="minorHAnsi"/>
          <w:sz w:val="20"/>
          <w:szCs w:val="20"/>
        </w:rPr>
        <w:t xml:space="preserve">V1. </w:t>
      </w:r>
      <w:r w:rsidR="00403A8B">
        <w:rPr>
          <w:rFonts w:asciiTheme="minorHAnsi" w:hAnsiTheme="minorHAnsi" w:cstheme="minorHAnsi"/>
          <w:sz w:val="20"/>
          <w:szCs w:val="20"/>
        </w:rPr>
        <w:t>January 2026</w:t>
      </w:r>
    </w:p>
    <w:p w14:paraId="00000003" w14:textId="77777777" w:rsidR="006A210F" w:rsidRPr="007F30AC" w:rsidRDefault="006A210F">
      <w:pPr>
        <w:spacing w:after="0" w:line="240" w:lineRule="auto"/>
        <w:rPr>
          <w:rFonts w:asciiTheme="minorHAnsi" w:hAnsiTheme="minorHAnsi" w:cstheme="minorHAnsi"/>
          <w:sz w:val="28"/>
          <w:szCs w:val="28"/>
        </w:rPr>
      </w:pPr>
    </w:p>
    <w:p w14:paraId="00000004" w14:textId="764E2D54" w:rsidR="006A210F" w:rsidRPr="007F30AC" w:rsidRDefault="001C334B">
      <w:pPr>
        <w:spacing w:after="0" w:line="240" w:lineRule="auto"/>
        <w:rPr>
          <w:rFonts w:asciiTheme="minorHAnsi" w:hAnsiTheme="minorHAnsi" w:cstheme="minorHAnsi"/>
        </w:rPr>
      </w:pPr>
      <w:r w:rsidRPr="007F30AC">
        <w:rPr>
          <w:rFonts w:asciiTheme="minorHAnsi" w:hAnsiTheme="minorHAnsi" w:cstheme="minorHAnsi"/>
        </w:rPr>
        <w:t>The guidance in this document is intended for national malaria programmes</w:t>
      </w:r>
      <w:r w:rsidR="009D795C">
        <w:rPr>
          <w:rFonts w:asciiTheme="minorHAnsi" w:hAnsiTheme="minorHAnsi" w:cstheme="minorHAnsi"/>
        </w:rPr>
        <w:t xml:space="preserve"> (NMPs)</w:t>
      </w:r>
      <w:r w:rsidRPr="007F30AC">
        <w:rPr>
          <w:rFonts w:asciiTheme="minorHAnsi" w:hAnsiTheme="minorHAnsi" w:cstheme="minorHAnsi"/>
        </w:rPr>
        <w:t xml:space="preserve"> starting macroplanning for their upcoming insecticide-treated net (ITN) mass campaign. It outlines the key items to include in a digitalization plan of action (DPoA) to support achievement of objectives defined in the overall ITN campaign plan of action. Digitalization is a </w:t>
      </w:r>
      <w:sdt>
        <w:sdtPr>
          <w:rPr>
            <w:rFonts w:asciiTheme="minorHAnsi" w:hAnsiTheme="minorHAnsi" w:cstheme="minorHAnsi"/>
          </w:rPr>
          <w:tag w:val="goog_rdk_0"/>
          <w:id w:val="-1010914120"/>
        </w:sdtPr>
        <w:sdtEndPr/>
        <w:sdtContent>
          <w:r w:rsidRPr="007F30AC">
            <w:rPr>
              <w:rFonts w:asciiTheme="minorHAnsi" w:hAnsiTheme="minorHAnsi" w:cstheme="minorHAnsi"/>
            </w:rPr>
            <w:t>tool</w:t>
          </w:r>
        </w:sdtContent>
      </w:sdt>
      <w:r w:rsidRPr="007F30AC">
        <w:rPr>
          <w:rFonts w:asciiTheme="minorHAnsi" w:hAnsiTheme="minorHAnsi" w:cstheme="minorHAnsi"/>
        </w:rPr>
        <w:t xml:space="preserve"> for improving efficiency and outcomes of campaigns and it supports the technical/operational strategy defined for different campaign components. It is critical that the campaign strategy is determined based on experiences and lessons learned and that the DPoA, an annex to the campaign plan of action</w:t>
      </w:r>
      <w:r w:rsidR="00690EF8">
        <w:rPr>
          <w:rFonts w:asciiTheme="minorHAnsi" w:hAnsiTheme="minorHAnsi" w:cstheme="minorHAnsi"/>
        </w:rPr>
        <w:t xml:space="preserve"> (PoA)</w:t>
      </w:r>
      <w:r w:rsidRPr="007F30AC">
        <w:rPr>
          <w:rFonts w:asciiTheme="minorHAnsi" w:hAnsiTheme="minorHAnsi" w:cstheme="minorHAnsi"/>
        </w:rPr>
        <w:t>, describes how digital tools will be used in support of achieving the campaign objectives.</w:t>
      </w:r>
      <w:r w:rsidR="009D795C">
        <w:rPr>
          <w:rFonts w:asciiTheme="minorHAnsi" w:hAnsiTheme="minorHAnsi" w:cstheme="minorHAnsi"/>
        </w:rPr>
        <w:t xml:space="preserve"> Note that NMPs with limited experience in digitalization are strongly advised to develop a standalone DPoA, while NMPs with more experience may wish to incorporate sections from the DPoA in the overall campaign plan of action. </w:t>
      </w:r>
    </w:p>
    <w:p w14:paraId="00000005" w14:textId="77777777" w:rsidR="006A210F" w:rsidRPr="007F30AC" w:rsidRDefault="006A210F">
      <w:pPr>
        <w:spacing w:after="0" w:line="240" w:lineRule="auto"/>
        <w:rPr>
          <w:rFonts w:asciiTheme="minorHAnsi" w:hAnsiTheme="minorHAnsi" w:cstheme="minorHAnsi"/>
        </w:rPr>
      </w:pPr>
    </w:p>
    <w:p w14:paraId="0C659FB4" w14:textId="3DA5EDD7" w:rsidR="007F30AC" w:rsidRPr="00917ACA" w:rsidRDefault="001C334B" w:rsidP="007F30AC">
      <w:pPr>
        <w:pBdr>
          <w:top w:val="nil"/>
          <w:left w:val="nil"/>
          <w:bottom w:val="nil"/>
          <w:right w:val="nil"/>
          <w:between w:val="nil"/>
        </w:pBdr>
        <w:spacing w:after="0" w:line="240" w:lineRule="auto"/>
        <w:rPr>
          <w:rFonts w:asciiTheme="minorHAnsi" w:hAnsiTheme="minorHAnsi" w:cstheme="minorHAnsi"/>
          <w:b/>
          <w:bCs/>
          <w:color w:val="0070C0"/>
        </w:rPr>
      </w:pPr>
      <w:r w:rsidRPr="00F3377D">
        <w:rPr>
          <w:rFonts w:asciiTheme="minorHAnsi" w:hAnsiTheme="minorHAnsi" w:cstheme="minorHAnsi"/>
          <w:b/>
          <w:bCs/>
          <w:color w:val="0070C0"/>
        </w:rPr>
        <w:t xml:space="preserve">Contexts will vary, and </w:t>
      </w:r>
      <w:r w:rsidR="009D795C">
        <w:rPr>
          <w:rFonts w:asciiTheme="minorHAnsi" w:hAnsiTheme="minorHAnsi" w:cstheme="minorHAnsi"/>
          <w:b/>
          <w:bCs/>
          <w:color w:val="0070C0"/>
        </w:rPr>
        <w:t>NMPs</w:t>
      </w:r>
      <w:r w:rsidRPr="00F3377D">
        <w:rPr>
          <w:rFonts w:asciiTheme="minorHAnsi" w:hAnsiTheme="minorHAnsi" w:cstheme="minorHAnsi"/>
          <w:b/>
          <w:bCs/>
          <w:color w:val="0070C0"/>
        </w:rPr>
        <w:t xml:space="preserve"> should include information that is related to their </w:t>
      </w:r>
      <w:r w:rsidR="009D795C">
        <w:rPr>
          <w:rFonts w:asciiTheme="minorHAnsi" w:hAnsiTheme="minorHAnsi" w:cstheme="minorHAnsi"/>
          <w:b/>
          <w:bCs/>
          <w:color w:val="0070C0"/>
        </w:rPr>
        <w:t>specific</w:t>
      </w:r>
      <w:r w:rsidR="009D795C" w:rsidRPr="00F3377D">
        <w:rPr>
          <w:rFonts w:asciiTheme="minorHAnsi" w:hAnsiTheme="minorHAnsi" w:cstheme="minorHAnsi"/>
          <w:b/>
          <w:bCs/>
          <w:color w:val="0070C0"/>
        </w:rPr>
        <w:t xml:space="preserve"> </w:t>
      </w:r>
      <w:r w:rsidRPr="00F3377D">
        <w:rPr>
          <w:rFonts w:asciiTheme="minorHAnsi" w:hAnsiTheme="minorHAnsi" w:cstheme="minorHAnsi"/>
          <w:b/>
          <w:bCs/>
          <w:color w:val="0070C0"/>
        </w:rPr>
        <w:t>situation</w:t>
      </w:r>
      <w:r w:rsidR="009D795C">
        <w:rPr>
          <w:rFonts w:asciiTheme="minorHAnsi" w:hAnsiTheme="minorHAnsi" w:cstheme="minorHAnsi"/>
          <w:b/>
          <w:bCs/>
          <w:color w:val="0070C0"/>
        </w:rPr>
        <w:t xml:space="preserve"> and context</w:t>
      </w:r>
      <w:r w:rsidRPr="00F3377D">
        <w:rPr>
          <w:rFonts w:asciiTheme="minorHAnsi" w:hAnsiTheme="minorHAnsi" w:cstheme="minorHAnsi"/>
          <w:b/>
          <w:bCs/>
          <w:color w:val="0070C0"/>
        </w:rPr>
        <w:t>.</w:t>
      </w:r>
      <w:r w:rsidRPr="00F3377D">
        <w:rPr>
          <w:rFonts w:asciiTheme="minorHAnsi" w:hAnsiTheme="minorHAnsi" w:cstheme="minorHAnsi"/>
          <w:color w:val="0070C0"/>
        </w:rPr>
        <w:t xml:space="preserve"> </w:t>
      </w:r>
      <w:r w:rsidRPr="00917ACA">
        <w:rPr>
          <w:rFonts w:asciiTheme="minorHAnsi" w:hAnsiTheme="minorHAnsi" w:cstheme="minorHAnsi"/>
          <w:b/>
          <w:bCs/>
          <w:color w:val="0070C0"/>
        </w:rPr>
        <w:t>National malaria programmes should replace the suggested text with their own narrative</w:t>
      </w:r>
      <w:r w:rsidR="00917ACA">
        <w:rPr>
          <w:rFonts w:asciiTheme="minorHAnsi" w:hAnsiTheme="minorHAnsi" w:cstheme="minorHAnsi"/>
          <w:b/>
          <w:bCs/>
          <w:color w:val="0070C0"/>
        </w:rPr>
        <w:t xml:space="preserve">. </w:t>
      </w:r>
    </w:p>
    <w:p w14:paraId="00000006" w14:textId="31AC6D2C" w:rsidR="006A210F" w:rsidRPr="007F30AC" w:rsidRDefault="006A210F">
      <w:pPr>
        <w:spacing w:after="0" w:line="240" w:lineRule="auto"/>
        <w:rPr>
          <w:rFonts w:asciiTheme="minorHAnsi" w:hAnsiTheme="minorHAnsi" w:cstheme="minorHAnsi"/>
          <w:u w:val="single"/>
        </w:rPr>
      </w:pPr>
    </w:p>
    <w:p w14:paraId="00000008" w14:textId="1F936DAE" w:rsidR="006A210F" w:rsidRPr="007F30AC" w:rsidRDefault="00963431">
      <w:pPr>
        <w:spacing w:after="0" w:line="240" w:lineRule="auto"/>
        <w:rPr>
          <w:rFonts w:asciiTheme="minorHAnsi" w:hAnsiTheme="minorHAnsi" w:cstheme="minorHAnsi"/>
        </w:rPr>
      </w:pPr>
      <w:r>
        <w:rPr>
          <w:rFonts w:asciiTheme="minorHAnsi" w:hAnsiTheme="minorHAnsi" w:cstheme="minorHAnsi"/>
        </w:rPr>
        <w:t>Before</w:t>
      </w:r>
      <w:r w:rsidR="001C334B" w:rsidRPr="007F30AC">
        <w:rPr>
          <w:rFonts w:asciiTheme="minorHAnsi" w:hAnsiTheme="minorHAnsi" w:cstheme="minorHAnsi"/>
        </w:rPr>
        <w:t xml:space="preserve"> developing the DPoA, </w:t>
      </w:r>
      <w:r>
        <w:rPr>
          <w:rFonts w:asciiTheme="minorHAnsi" w:hAnsiTheme="minorHAnsi" w:cstheme="minorHAnsi"/>
        </w:rPr>
        <w:t>NMPs</w:t>
      </w:r>
      <w:r w:rsidR="001C334B" w:rsidRPr="007F30AC">
        <w:rPr>
          <w:rFonts w:asciiTheme="minorHAnsi" w:hAnsiTheme="minorHAnsi" w:cstheme="minorHAnsi"/>
        </w:rPr>
        <w:t xml:space="preserve"> are strongly encouraged to </w:t>
      </w:r>
      <w:r w:rsidR="00233484">
        <w:rPr>
          <w:rFonts w:asciiTheme="minorHAnsi" w:hAnsiTheme="minorHAnsi" w:cstheme="minorHAnsi"/>
        </w:rPr>
        <w:t xml:space="preserve">complete the AMP </w:t>
      </w:r>
      <w:hyperlink r:id="rId9">
        <w:r w:rsidR="00917ACA">
          <w:rPr>
            <w:rFonts w:asciiTheme="minorHAnsi" w:hAnsiTheme="minorHAnsi" w:cstheme="minorHAnsi"/>
            <w:b/>
            <w:i/>
            <w:color w:val="0563C1"/>
            <w:u w:val="single"/>
          </w:rPr>
          <w:t>Campaign digitalization matrix</w:t>
        </w:r>
      </w:hyperlink>
      <w:r w:rsidR="00233484">
        <w:rPr>
          <w:rFonts w:asciiTheme="minorHAnsi" w:hAnsiTheme="minorHAnsi" w:cstheme="minorHAnsi"/>
        </w:rPr>
        <w:t>.</w:t>
      </w:r>
      <w:r w:rsidR="000430E9">
        <w:rPr>
          <w:rFonts w:asciiTheme="minorHAnsi" w:hAnsiTheme="minorHAnsi" w:cstheme="minorHAnsi"/>
        </w:rPr>
        <w:t xml:space="preserve"> This tool</w:t>
      </w:r>
      <w:r w:rsidR="0079600B">
        <w:rPr>
          <w:rFonts w:asciiTheme="minorHAnsi" w:hAnsiTheme="minorHAnsi" w:cstheme="minorHAnsi"/>
        </w:rPr>
        <w:t xml:space="preserve"> </w:t>
      </w:r>
      <w:r w:rsidR="001C334B" w:rsidRPr="007F30AC">
        <w:rPr>
          <w:rFonts w:asciiTheme="minorHAnsi" w:hAnsiTheme="minorHAnsi" w:cstheme="minorHAnsi"/>
        </w:rPr>
        <w:t xml:space="preserve">will </w:t>
      </w:r>
      <w:sdt>
        <w:sdtPr>
          <w:rPr>
            <w:rFonts w:asciiTheme="minorHAnsi" w:hAnsiTheme="minorHAnsi" w:cstheme="minorHAnsi"/>
          </w:rPr>
          <w:tag w:val="goog_rdk_2"/>
          <w:id w:val="-744955582"/>
        </w:sdtPr>
        <w:sdtEndPr/>
        <w:sdtContent>
          <w:r w:rsidR="000430E9">
            <w:rPr>
              <w:rFonts w:asciiTheme="minorHAnsi" w:hAnsiTheme="minorHAnsi" w:cstheme="minorHAnsi"/>
            </w:rPr>
            <w:t>generate</w:t>
          </w:r>
        </w:sdtContent>
      </w:sdt>
      <w:r w:rsidR="001C334B" w:rsidRPr="007F30AC">
        <w:rPr>
          <w:rFonts w:asciiTheme="minorHAnsi" w:hAnsiTheme="minorHAnsi" w:cstheme="minorHAnsi"/>
        </w:rPr>
        <w:t xml:space="preserve"> much of the information </w:t>
      </w:r>
      <w:r w:rsidR="009D795C">
        <w:rPr>
          <w:rFonts w:asciiTheme="minorHAnsi" w:hAnsiTheme="minorHAnsi" w:cstheme="minorHAnsi"/>
        </w:rPr>
        <w:t>ne</w:t>
      </w:r>
      <w:r w:rsidR="000430E9">
        <w:rPr>
          <w:rFonts w:asciiTheme="minorHAnsi" w:hAnsiTheme="minorHAnsi" w:cstheme="minorHAnsi"/>
        </w:rPr>
        <w:t>eded</w:t>
      </w:r>
      <w:r w:rsidR="009D795C">
        <w:rPr>
          <w:rFonts w:asciiTheme="minorHAnsi" w:hAnsiTheme="minorHAnsi" w:cstheme="minorHAnsi"/>
        </w:rPr>
        <w:t xml:space="preserve"> to fill in the sections of the plan</w:t>
      </w:r>
      <w:r w:rsidR="005B032E">
        <w:rPr>
          <w:rFonts w:asciiTheme="minorHAnsi" w:hAnsiTheme="minorHAnsi" w:cstheme="minorHAnsi"/>
        </w:rPr>
        <w:t xml:space="preserve"> and guide decision</w:t>
      </w:r>
      <w:r w:rsidR="009C428B">
        <w:rPr>
          <w:rFonts w:asciiTheme="minorHAnsi" w:hAnsiTheme="minorHAnsi" w:cstheme="minorHAnsi"/>
        </w:rPr>
        <w:t>-</w:t>
      </w:r>
      <w:r w:rsidR="005B032E">
        <w:rPr>
          <w:rFonts w:asciiTheme="minorHAnsi" w:hAnsiTheme="minorHAnsi" w:cstheme="minorHAnsi"/>
        </w:rPr>
        <w:t>making</w:t>
      </w:r>
      <w:r w:rsidR="001C334B" w:rsidRPr="007F30AC">
        <w:rPr>
          <w:rFonts w:asciiTheme="minorHAnsi" w:hAnsiTheme="minorHAnsi" w:cstheme="minorHAnsi"/>
        </w:rPr>
        <w:t xml:space="preserve">. </w:t>
      </w:r>
      <w:r w:rsidR="005B032E">
        <w:rPr>
          <w:rFonts w:asciiTheme="minorHAnsi" w:hAnsiTheme="minorHAnsi" w:cstheme="minorHAnsi"/>
        </w:rPr>
        <w:t>It</w:t>
      </w:r>
      <w:r w:rsidR="009D795C">
        <w:rPr>
          <w:rFonts w:asciiTheme="minorHAnsi" w:hAnsiTheme="minorHAnsi" w:cstheme="minorHAnsi"/>
        </w:rPr>
        <w:t xml:space="preserve"> is</w:t>
      </w:r>
      <w:r w:rsidR="00917ACA">
        <w:rPr>
          <w:rFonts w:asciiTheme="minorHAnsi" w:hAnsiTheme="minorHAnsi" w:cstheme="minorHAnsi"/>
        </w:rPr>
        <w:t xml:space="preserve"> </w:t>
      </w:r>
      <w:r w:rsidR="001C334B" w:rsidRPr="007F30AC">
        <w:rPr>
          <w:rFonts w:asciiTheme="minorHAnsi" w:hAnsiTheme="minorHAnsi" w:cstheme="minorHAnsi"/>
        </w:rPr>
        <w:t xml:space="preserve">particularly important for programmes that have not </w:t>
      </w:r>
      <w:r w:rsidR="00A93CE3">
        <w:rPr>
          <w:rFonts w:asciiTheme="minorHAnsi" w:hAnsiTheme="minorHAnsi" w:cstheme="minorHAnsi"/>
        </w:rPr>
        <w:t xml:space="preserve">previously </w:t>
      </w:r>
      <w:r w:rsidR="001C334B" w:rsidRPr="007F30AC">
        <w:rPr>
          <w:rFonts w:asciiTheme="minorHAnsi" w:hAnsiTheme="minorHAnsi" w:cstheme="minorHAnsi"/>
        </w:rPr>
        <w:t xml:space="preserve">digitalized </w:t>
      </w:r>
      <w:r w:rsidR="0079600B">
        <w:rPr>
          <w:rFonts w:asciiTheme="minorHAnsi" w:hAnsiTheme="minorHAnsi" w:cstheme="minorHAnsi"/>
        </w:rPr>
        <w:t>campaigns, or</w:t>
      </w:r>
      <w:r w:rsidR="001C334B" w:rsidRPr="007F30AC">
        <w:rPr>
          <w:rFonts w:asciiTheme="minorHAnsi" w:hAnsiTheme="minorHAnsi" w:cstheme="minorHAnsi"/>
        </w:rPr>
        <w:t xml:space="preserve"> that are </w:t>
      </w:r>
      <w:r w:rsidR="00A93CE3">
        <w:rPr>
          <w:rFonts w:asciiTheme="minorHAnsi" w:hAnsiTheme="minorHAnsi" w:cstheme="minorHAnsi"/>
        </w:rPr>
        <w:t xml:space="preserve">considering </w:t>
      </w:r>
      <w:r w:rsidR="001C334B" w:rsidRPr="007F30AC">
        <w:rPr>
          <w:rFonts w:asciiTheme="minorHAnsi" w:hAnsiTheme="minorHAnsi" w:cstheme="minorHAnsi"/>
        </w:rPr>
        <w:t>change</w:t>
      </w:r>
      <w:r w:rsidR="00A93CE3">
        <w:rPr>
          <w:rFonts w:asciiTheme="minorHAnsi" w:hAnsiTheme="minorHAnsi" w:cstheme="minorHAnsi"/>
        </w:rPr>
        <w:t>s to</w:t>
      </w:r>
      <w:r w:rsidR="001C334B" w:rsidRPr="007F30AC">
        <w:rPr>
          <w:rFonts w:asciiTheme="minorHAnsi" w:hAnsiTheme="minorHAnsi" w:cstheme="minorHAnsi"/>
        </w:rPr>
        <w:t xml:space="preserve"> the scope</w:t>
      </w:r>
      <w:r w:rsidR="0079600B">
        <w:rPr>
          <w:rFonts w:asciiTheme="minorHAnsi" w:hAnsiTheme="minorHAnsi" w:cstheme="minorHAnsi"/>
        </w:rPr>
        <w:t>,</w:t>
      </w:r>
      <w:r w:rsidR="008F30BD">
        <w:rPr>
          <w:rFonts w:asciiTheme="minorHAnsi" w:hAnsiTheme="minorHAnsi" w:cstheme="minorHAnsi"/>
        </w:rPr>
        <w:t xml:space="preserve"> </w:t>
      </w:r>
      <w:r w:rsidR="001C334B" w:rsidRPr="007F30AC">
        <w:rPr>
          <w:rFonts w:asciiTheme="minorHAnsi" w:hAnsiTheme="minorHAnsi" w:cstheme="minorHAnsi"/>
        </w:rPr>
        <w:t xml:space="preserve">scale, or </w:t>
      </w:r>
      <w:r w:rsidR="0079600B">
        <w:rPr>
          <w:rFonts w:asciiTheme="minorHAnsi" w:hAnsiTheme="minorHAnsi" w:cstheme="minorHAnsi"/>
        </w:rPr>
        <w:t>digital</w:t>
      </w:r>
      <w:r w:rsidR="0079600B" w:rsidRPr="007F30AC">
        <w:rPr>
          <w:rFonts w:asciiTheme="minorHAnsi" w:hAnsiTheme="minorHAnsi" w:cstheme="minorHAnsi"/>
        </w:rPr>
        <w:t xml:space="preserve"> </w:t>
      </w:r>
      <w:r w:rsidR="001C334B" w:rsidRPr="007F30AC">
        <w:rPr>
          <w:rFonts w:asciiTheme="minorHAnsi" w:hAnsiTheme="minorHAnsi" w:cstheme="minorHAnsi"/>
        </w:rPr>
        <w:t xml:space="preserve">platform used for previous </w:t>
      </w:r>
      <w:r w:rsidR="009D795C">
        <w:rPr>
          <w:rFonts w:asciiTheme="minorHAnsi" w:hAnsiTheme="minorHAnsi" w:cstheme="minorHAnsi"/>
        </w:rPr>
        <w:t xml:space="preserve">campaign </w:t>
      </w:r>
      <w:r w:rsidR="001C334B" w:rsidRPr="007F30AC">
        <w:rPr>
          <w:rFonts w:asciiTheme="minorHAnsi" w:hAnsiTheme="minorHAnsi" w:cstheme="minorHAnsi"/>
        </w:rPr>
        <w:t xml:space="preserve">digitalization. </w:t>
      </w:r>
    </w:p>
    <w:p w14:paraId="00000009" w14:textId="77777777" w:rsidR="006A210F" w:rsidRPr="007F30AC" w:rsidRDefault="006A210F">
      <w:pPr>
        <w:spacing w:after="0" w:line="240" w:lineRule="auto"/>
        <w:rPr>
          <w:rFonts w:asciiTheme="minorHAnsi" w:hAnsiTheme="minorHAnsi" w:cstheme="minorHAnsi"/>
        </w:rPr>
      </w:pPr>
    </w:p>
    <w:p w14:paraId="0000000A" w14:textId="6BA858D9" w:rsidR="006A210F" w:rsidRPr="007F30AC" w:rsidRDefault="001C334B">
      <w:pPr>
        <w:spacing w:after="0" w:line="240" w:lineRule="auto"/>
        <w:rPr>
          <w:rFonts w:asciiTheme="minorHAnsi" w:hAnsiTheme="minorHAnsi" w:cstheme="minorHAnsi"/>
          <w:color w:val="333333"/>
        </w:rPr>
      </w:pPr>
      <w:r w:rsidRPr="007F30AC">
        <w:rPr>
          <w:rFonts w:asciiTheme="minorHAnsi" w:hAnsiTheme="minorHAnsi" w:cstheme="minorHAnsi"/>
          <w:color w:val="333333"/>
        </w:rPr>
        <w:t xml:space="preserve">The </w:t>
      </w:r>
      <w:r w:rsidR="00917ACA" w:rsidRPr="003304DE">
        <w:rPr>
          <w:rFonts w:asciiTheme="minorHAnsi" w:hAnsiTheme="minorHAnsi" w:cstheme="minorHAnsi"/>
          <w:i/>
          <w:iCs/>
          <w:color w:val="333333"/>
        </w:rPr>
        <w:t xml:space="preserve">Campaign </w:t>
      </w:r>
      <w:r w:rsidRPr="003304DE">
        <w:rPr>
          <w:rFonts w:asciiTheme="minorHAnsi" w:hAnsiTheme="minorHAnsi" w:cstheme="minorHAnsi"/>
          <w:i/>
          <w:iCs/>
          <w:color w:val="333333"/>
        </w:rPr>
        <w:t>digitalization matrix</w:t>
      </w:r>
      <w:r w:rsidRPr="007F30AC">
        <w:rPr>
          <w:rFonts w:asciiTheme="minorHAnsi" w:hAnsiTheme="minorHAnsi" w:cstheme="minorHAnsi"/>
          <w:color w:val="333333"/>
        </w:rPr>
        <w:t xml:space="preserve"> is made up of:</w:t>
      </w:r>
    </w:p>
    <w:p w14:paraId="0000000B" w14:textId="508979BB" w:rsidR="006A210F" w:rsidRPr="007F30AC" w:rsidRDefault="001C334B">
      <w:pPr>
        <w:numPr>
          <w:ilvl w:val="0"/>
          <w:numId w:val="13"/>
        </w:numPr>
        <w:pBdr>
          <w:top w:val="nil"/>
          <w:left w:val="nil"/>
          <w:bottom w:val="nil"/>
          <w:right w:val="nil"/>
          <w:between w:val="nil"/>
        </w:pBdr>
        <w:spacing w:after="0" w:line="240" w:lineRule="auto"/>
        <w:rPr>
          <w:rFonts w:asciiTheme="minorHAnsi" w:hAnsiTheme="minorHAnsi" w:cstheme="minorHAnsi"/>
          <w:color w:val="333333"/>
        </w:rPr>
      </w:pPr>
      <w:r w:rsidRPr="007F30AC">
        <w:rPr>
          <w:rFonts w:asciiTheme="minorHAnsi" w:hAnsiTheme="minorHAnsi" w:cstheme="minorHAnsi"/>
          <w:b/>
          <w:color w:val="333333"/>
        </w:rPr>
        <w:t>Operational needs:</w:t>
      </w:r>
      <w:r w:rsidRPr="007F30AC">
        <w:rPr>
          <w:rFonts w:asciiTheme="minorHAnsi" w:hAnsiTheme="minorHAnsi" w:cstheme="minorHAnsi"/>
          <w:color w:val="000000"/>
        </w:rPr>
        <w:t xml:space="preserve"> The operational needs section of the decision-making matrix is designed to support </w:t>
      </w:r>
      <w:r w:rsidR="008F30BD">
        <w:rPr>
          <w:rFonts w:asciiTheme="minorHAnsi" w:hAnsiTheme="minorHAnsi" w:cstheme="minorHAnsi"/>
          <w:color w:val="000000"/>
        </w:rPr>
        <w:t>NMPs</w:t>
      </w:r>
      <w:r w:rsidRPr="007F30AC">
        <w:rPr>
          <w:rFonts w:asciiTheme="minorHAnsi" w:hAnsiTheme="minorHAnsi" w:cstheme="minorHAnsi"/>
          <w:color w:val="000000"/>
        </w:rPr>
        <w:t xml:space="preserve"> to think about their operational needs in detail. This process allows countries to (1) understand and align on the need and reason to digitalize the campaign, and (2) determine the scope and scale at which digitalization may be possible or required.</w:t>
      </w:r>
    </w:p>
    <w:p w14:paraId="0000000C" w14:textId="5B505404" w:rsidR="006A210F" w:rsidRPr="007F30AC" w:rsidRDefault="001C334B">
      <w:pPr>
        <w:numPr>
          <w:ilvl w:val="0"/>
          <w:numId w:val="13"/>
        </w:numPr>
        <w:pBdr>
          <w:top w:val="nil"/>
          <w:left w:val="nil"/>
          <w:bottom w:val="nil"/>
          <w:right w:val="nil"/>
          <w:between w:val="nil"/>
        </w:pBdr>
        <w:spacing w:after="0" w:line="240" w:lineRule="auto"/>
        <w:rPr>
          <w:rFonts w:asciiTheme="minorHAnsi" w:hAnsiTheme="minorHAnsi" w:cstheme="minorHAnsi"/>
          <w:color w:val="333333"/>
        </w:rPr>
      </w:pPr>
      <w:r w:rsidRPr="007F30AC">
        <w:rPr>
          <w:rFonts w:asciiTheme="minorHAnsi" w:hAnsiTheme="minorHAnsi" w:cstheme="minorHAnsi"/>
          <w:b/>
          <w:color w:val="333333"/>
        </w:rPr>
        <w:t>Context analysis:</w:t>
      </w:r>
      <w:r w:rsidRPr="007F30AC">
        <w:rPr>
          <w:rFonts w:asciiTheme="minorHAnsi" w:hAnsiTheme="minorHAnsi" w:cstheme="minorHAnsi"/>
          <w:color w:val="333333"/>
        </w:rPr>
        <w:t xml:space="preserve"> The context analysis section of the decision-making matrix is designed to support </w:t>
      </w:r>
      <w:r w:rsidR="008F30BD">
        <w:rPr>
          <w:rFonts w:asciiTheme="minorHAnsi" w:hAnsiTheme="minorHAnsi" w:cstheme="minorHAnsi"/>
          <w:color w:val="333333"/>
        </w:rPr>
        <w:t>NMPs</w:t>
      </w:r>
      <w:r w:rsidRPr="007F30AC">
        <w:rPr>
          <w:rFonts w:asciiTheme="minorHAnsi" w:hAnsiTheme="minorHAnsi" w:cstheme="minorHAnsi"/>
          <w:color w:val="333333"/>
        </w:rPr>
        <w:t xml:space="preserve"> to analyse the context in which they operate, particularly the different elements that may affect digitalization. The context analysis helps </w:t>
      </w:r>
      <w:r w:rsidR="008F30BD">
        <w:rPr>
          <w:rFonts w:asciiTheme="minorHAnsi" w:hAnsiTheme="minorHAnsi" w:cstheme="minorHAnsi"/>
          <w:color w:val="333333"/>
        </w:rPr>
        <w:t>NMPs</w:t>
      </w:r>
      <w:r w:rsidRPr="007F30AC">
        <w:rPr>
          <w:rFonts w:asciiTheme="minorHAnsi" w:hAnsiTheme="minorHAnsi" w:cstheme="minorHAnsi"/>
          <w:color w:val="333333"/>
        </w:rPr>
        <w:t xml:space="preserve"> consider how to plan and budget for the digitalization of the different components of their ITN mass campaign, leveraging on identified existing digitalization initiatives and experiences within the country.</w:t>
      </w:r>
    </w:p>
    <w:p w14:paraId="0000000D" w14:textId="2BB457C0" w:rsidR="006A210F" w:rsidRPr="007F30AC" w:rsidRDefault="001C334B">
      <w:pPr>
        <w:numPr>
          <w:ilvl w:val="0"/>
          <w:numId w:val="13"/>
        </w:numPr>
        <w:pBdr>
          <w:top w:val="nil"/>
          <w:left w:val="nil"/>
          <w:bottom w:val="nil"/>
          <w:right w:val="nil"/>
          <w:between w:val="nil"/>
        </w:pBdr>
        <w:spacing w:after="0" w:line="240" w:lineRule="auto"/>
        <w:rPr>
          <w:rFonts w:asciiTheme="minorHAnsi" w:hAnsiTheme="minorHAnsi" w:cstheme="minorHAnsi"/>
          <w:color w:val="333333"/>
        </w:rPr>
      </w:pPr>
      <w:r w:rsidRPr="007F30AC">
        <w:rPr>
          <w:rFonts w:asciiTheme="minorHAnsi" w:hAnsiTheme="minorHAnsi" w:cstheme="minorHAnsi"/>
          <w:b/>
          <w:color w:val="333333"/>
        </w:rPr>
        <w:t>Planning and budgeting checklist:</w:t>
      </w:r>
      <w:r w:rsidRPr="007F30AC">
        <w:rPr>
          <w:rFonts w:asciiTheme="minorHAnsi" w:hAnsiTheme="minorHAnsi" w:cstheme="minorHAnsi"/>
          <w:color w:val="333333"/>
        </w:rPr>
        <w:t xml:space="preserve"> The planning and budgeting checklist brings together the operational needs and context analysis sections. It lists the steps that </w:t>
      </w:r>
      <w:r w:rsidR="008F30BD">
        <w:rPr>
          <w:rFonts w:asciiTheme="minorHAnsi" w:hAnsiTheme="minorHAnsi" w:cstheme="minorHAnsi"/>
          <w:color w:val="333333"/>
        </w:rPr>
        <w:t>NMPs</w:t>
      </w:r>
      <w:r w:rsidRPr="007F30AC">
        <w:rPr>
          <w:rFonts w:asciiTheme="minorHAnsi" w:hAnsiTheme="minorHAnsi" w:cstheme="minorHAnsi"/>
          <w:color w:val="333333"/>
        </w:rPr>
        <w:t xml:space="preserve"> should consider to properly plan and budget for the digitalization of all or parts of their ITN mass campaigns. The planning and budgeting checklist should be used to develop the </w:t>
      </w:r>
      <w:r w:rsidR="003304DE">
        <w:rPr>
          <w:rFonts w:asciiTheme="minorHAnsi" w:hAnsiTheme="minorHAnsi" w:cstheme="minorHAnsi"/>
          <w:color w:val="333333"/>
        </w:rPr>
        <w:t>DPoA</w:t>
      </w:r>
      <w:r w:rsidRPr="007F30AC">
        <w:rPr>
          <w:rFonts w:asciiTheme="minorHAnsi" w:hAnsiTheme="minorHAnsi" w:cstheme="minorHAnsi"/>
          <w:color w:val="333333"/>
        </w:rPr>
        <w:t xml:space="preserve"> and the detailed budget</w:t>
      </w:r>
      <w:r w:rsidR="009D795C">
        <w:rPr>
          <w:rFonts w:asciiTheme="minorHAnsi" w:hAnsiTheme="minorHAnsi" w:cstheme="minorHAnsi"/>
          <w:color w:val="333333"/>
        </w:rPr>
        <w:t xml:space="preserve"> regardless of previous digitalization experience</w:t>
      </w:r>
      <w:r w:rsidRPr="007F30AC">
        <w:rPr>
          <w:rFonts w:asciiTheme="minorHAnsi" w:hAnsiTheme="minorHAnsi" w:cstheme="minorHAnsi"/>
          <w:color w:val="333333"/>
        </w:rPr>
        <w:t xml:space="preserve">. </w:t>
      </w:r>
      <w:hyperlink r:id="rId10">
        <w:r w:rsidRPr="007F30AC">
          <w:rPr>
            <w:rFonts w:asciiTheme="minorHAnsi" w:hAnsiTheme="minorHAnsi" w:cstheme="minorHAnsi"/>
            <w:b/>
            <w:color w:val="014973"/>
            <w:u w:val="single"/>
          </w:rPr>
          <w:t>View the Checklist</w:t>
        </w:r>
      </w:hyperlink>
      <w:r w:rsidR="007F30AC">
        <w:rPr>
          <w:rFonts w:asciiTheme="minorHAnsi" w:hAnsiTheme="minorHAnsi" w:cstheme="minorHAnsi"/>
          <w:b/>
          <w:color w:val="014973"/>
          <w:u w:val="single"/>
        </w:rPr>
        <w:t>.</w:t>
      </w:r>
    </w:p>
    <w:p w14:paraId="42992D22" w14:textId="1A1E16C6" w:rsidR="002C029C" w:rsidRPr="002C029C" w:rsidRDefault="001C334B" w:rsidP="002C029C">
      <w:pPr>
        <w:numPr>
          <w:ilvl w:val="0"/>
          <w:numId w:val="13"/>
        </w:numPr>
        <w:pBdr>
          <w:top w:val="nil"/>
          <w:left w:val="nil"/>
          <w:bottom w:val="nil"/>
          <w:right w:val="nil"/>
          <w:between w:val="nil"/>
        </w:pBdr>
        <w:spacing w:after="0" w:line="240" w:lineRule="auto"/>
        <w:rPr>
          <w:rFonts w:asciiTheme="minorHAnsi" w:hAnsiTheme="minorHAnsi" w:cstheme="minorHAnsi"/>
          <w:b/>
          <w:bCs/>
          <w:color w:val="333333"/>
        </w:rPr>
      </w:pPr>
      <w:r w:rsidRPr="007E30BC">
        <w:rPr>
          <w:rFonts w:asciiTheme="minorHAnsi" w:hAnsiTheme="minorHAnsi" w:cstheme="minorHAnsi"/>
          <w:b/>
          <w:color w:val="333333"/>
        </w:rPr>
        <w:t>Risks:</w:t>
      </w:r>
      <w:r w:rsidRPr="007E30BC">
        <w:rPr>
          <w:rFonts w:asciiTheme="minorHAnsi" w:hAnsiTheme="minorHAnsi" w:cstheme="minorHAnsi"/>
          <w:color w:val="333333"/>
        </w:rPr>
        <w:t xml:space="preserve"> This section lists examples of the potential risks associated with digitalization of campaign activities by campaign area, as well as possible mitigating measures that national malaria programmes should consider when developing the risk assessment and mitigation plan for the deployment of digitalization. This list is an example only and is not exhaustive of all possible risks associated with digitalizing an ITN campaign.</w:t>
      </w:r>
      <w:r w:rsidR="009D795C" w:rsidRPr="007E30BC">
        <w:rPr>
          <w:rFonts w:asciiTheme="minorHAnsi" w:hAnsiTheme="minorHAnsi" w:cstheme="minorHAnsi"/>
          <w:color w:val="333333"/>
        </w:rPr>
        <w:t xml:space="preserve"> NMPs should develop a risk register regardless of previous experience with digitalization.</w:t>
      </w:r>
      <w:r w:rsidRPr="007E30BC">
        <w:rPr>
          <w:rFonts w:asciiTheme="minorHAnsi" w:hAnsiTheme="minorHAnsi" w:cstheme="minorHAnsi"/>
          <w:color w:val="333333"/>
        </w:rPr>
        <w:t xml:space="preserve"> </w:t>
      </w:r>
      <w:r w:rsidR="002C029C">
        <w:rPr>
          <w:rFonts w:asciiTheme="minorHAnsi" w:hAnsiTheme="minorHAnsi" w:cstheme="minorHAnsi"/>
          <w:color w:val="333333"/>
        </w:rPr>
        <w:t xml:space="preserve">View the </w:t>
      </w:r>
      <w:hyperlink r:id="rId11" w:history="1">
        <w:r w:rsidR="002C029C" w:rsidRPr="002C029C">
          <w:rPr>
            <w:rStyle w:val="Hyperlink"/>
            <w:rFonts w:asciiTheme="minorHAnsi" w:hAnsiTheme="minorHAnsi" w:cstheme="minorHAnsi"/>
            <w:b/>
            <w:bCs/>
          </w:rPr>
          <w:t xml:space="preserve">Risks and </w:t>
        </w:r>
        <w:r w:rsidR="002C029C" w:rsidRPr="002C029C">
          <w:rPr>
            <w:rStyle w:val="Hyperlink"/>
            <w:rFonts w:asciiTheme="minorHAnsi" w:hAnsiTheme="minorHAnsi" w:cstheme="minorHAnsi"/>
            <w:b/>
            <w:bCs/>
          </w:rPr>
          <w:lastRenderedPageBreak/>
          <w:t>possible mitigation measures for digitalization of ITN mass distribution</w:t>
        </w:r>
      </w:hyperlink>
      <w:r w:rsidR="002C029C">
        <w:rPr>
          <w:rFonts w:asciiTheme="minorHAnsi" w:hAnsiTheme="minorHAnsi" w:cstheme="minorHAnsi"/>
          <w:color w:val="333333"/>
        </w:rPr>
        <w:t xml:space="preserve"> for further guidance.</w:t>
      </w:r>
    </w:p>
    <w:p w14:paraId="0000000F" w14:textId="09654054" w:rsidR="006A210F" w:rsidRPr="007E30BC" w:rsidRDefault="006A210F" w:rsidP="00D749CA">
      <w:pPr>
        <w:pBdr>
          <w:top w:val="nil"/>
          <w:left w:val="nil"/>
          <w:bottom w:val="nil"/>
          <w:right w:val="nil"/>
          <w:between w:val="nil"/>
        </w:pBdr>
        <w:spacing w:after="0" w:line="240" w:lineRule="auto"/>
        <w:ind w:left="360"/>
        <w:rPr>
          <w:rFonts w:asciiTheme="minorHAnsi" w:hAnsiTheme="minorHAnsi" w:cstheme="minorHAnsi"/>
        </w:rPr>
      </w:pPr>
    </w:p>
    <w:p w14:paraId="00000010" w14:textId="77777777" w:rsidR="006A210F" w:rsidRPr="007F30AC" w:rsidRDefault="001C334B">
      <w:pPr>
        <w:spacing w:after="0" w:line="240" w:lineRule="auto"/>
        <w:rPr>
          <w:rFonts w:asciiTheme="minorHAnsi" w:hAnsiTheme="minorHAnsi" w:cstheme="minorHAnsi"/>
        </w:rPr>
      </w:pPr>
      <w:r w:rsidRPr="007F30AC">
        <w:rPr>
          <w:rFonts w:asciiTheme="minorHAnsi" w:hAnsiTheme="minorHAnsi" w:cstheme="minorHAnsi"/>
        </w:rPr>
        <w:t xml:space="preserve">See also the three generic plan of action templates for national malaria programmes to follow when preparing their macroplans: </w:t>
      </w:r>
    </w:p>
    <w:p w14:paraId="00000011" w14:textId="77777777" w:rsidR="006A210F" w:rsidRPr="007F30AC" w:rsidRDefault="001C334B">
      <w:pPr>
        <w:spacing w:after="0" w:line="240" w:lineRule="auto"/>
        <w:rPr>
          <w:rFonts w:asciiTheme="minorHAnsi" w:hAnsiTheme="minorHAnsi" w:cstheme="minorHAnsi"/>
          <w:u w:val="single"/>
        </w:rPr>
      </w:pPr>
      <w:hyperlink r:id="rId12">
        <w:r w:rsidRPr="007F30AC">
          <w:rPr>
            <w:rFonts w:asciiTheme="minorHAnsi" w:hAnsiTheme="minorHAnsi" w:cstheme="minorHAnsi"/>
            <w:b/>
            <w:color w:val="0563C1"/>
            <w:u w:val="single"/>
          </w:rPr>
          <w:t>Campaign plan of action</w:t>
        </w:r>
      </w:hyperlink>
      <w:r w:rsidRPr="007F30AC">
        <w:rPr>
          <w:rFonts w:asciiTheme="minorHAnsi" w:hAnsiTheme="minorHAnsi" w:cstheme="minorHAnsi"/>
          <w:u w:val="single"/>
        </w:rPr>
        <w:t xml:space="preserve"> </w:t>
      </w:r>
    </w:p>
    <w:p w14:paraId="00000012" w14:textId="77777777" w:rsidR="006A210F" w:rsidRPr="007F30AC" w:rsidRDefault="001C334B">
      <w:pPr>
        <w:spacing w:after="0" w:line="240" w:lineRule="auto"/>
        <w:rPr>
          <w:rFonts w:asciiTheme="minorHAnsi" w:hAnsiTheme="minorHAnsi" w:cstheme="minorHAnsi"/>
          <w:u w:val="single"/>
        </w:rPr>
      </w:pPr>
      <w:hyperlink r:id="rId13">
        <w:r w:rsidRPr="007F30AC">
          <w:rPr>
            <w:rFonts w:asciiTheme="minorHAnsi" w:hAnsiTheme="minorHAnsi" w:cstheme="minorHAnsi"/>
            <w:b/>
            <w:color w:val="0563C1"/>
            <w:u w:val="single"/>
          </w:rPr>
          <w:t>Logistics plan of action</w:t>
        </w:r>
      </w:hyperlink>
      <w:r w:rsidRPr="007F30AC">
        <w:rPr>
          <w:rFonts w:asciiTheme="minorHAnsi" w:hAnsiTheme="minorHAnsi" w:cstheme="minorHAnsi"/>
          <w:u w:val="single"/>
        </w:rPr>
        <w:t xml:space="preserve">   </w:t>
      </w:r>
    </w:p>
    <w:p w14:paraId="00000013" w14:textId="77777777" w:rsidR="006A210F" w:rsidRPr="007F30AC" w:rsidRDefault="001C334B">
      <w:pPr>
        <w:spacing w:after="0" w:line="240" w:lineRule="auto"/>
        <w:rPr>
          <w:rFonts w:asciiTheme="minorHAnsi" w:hAnsiTheme="minorHAnsi" w:cstheme="minorHAnsi"/>
          <w:u w:val="single"/>
        </w:rPr>
      </w:pPr>
      <w:hyperlink r:id="rId14">
        <w:r w:rsidRPr="007F30AC">
          <w:rPr>
            <w:rFonts w:asciiTheme="minorHAnsi" w:hAnsiTheme="minorHAnsi" w:cstheme="minorHAnsi"/>
            <w:b/>
            <w:color w:val="0563C1"/>
            <w:u w:val="single"/>
          </w:rPr>
          <w:t>Social and behaviour change plan of action</w:t>
        </w:r>
      </w:hyperlink>
      <w:r w:rsidRPr="007F30AC">
        <w:rPr>
          <w:rFonts w:asciiTheme="minorHAnsi" w:hAnsiTheme="minorHAnsi" w:cstheme="minorHAnsi"/>
          <w:u w:val="single"/>
        </w:rPr>
        <w:t xml:space="preserve">  </w:t>
      </w:r>
    </w:p>
    <w:p w14:paraId="00000014" w14:textId="77777777" w:rsidR="006A210F" w:rsidRPr="007F30AC" w:rsidRDefault="006A210F">
      <w:pPr>
        <w:spacing w:after="0" w:line="240" w:lineRule="auto"/>
        <w:rPr>
          <w:rFonts w:asciiTheme="minorHAnsi" w:hAnsiTheme="minorHAnsi" w:cstheme="minorHAnsi"/>
          <w:u w:val="single"/>
        </w:rPr>
      </w:pPr>
    </w:p>
    <w:p w14:paraId="00000015" w14:textId="77777777" w:rsidR="006A210F" w:rsidRPr="007F30AC" w:rsidRDefault="001C334B">
      <w:pPr>
        <w:spacing w:after="0" w:line="240" w:lineRule="auto"/>
        <w:rPr>
          <w:rFonts w:asciiTheme="minorHAnsi" w:hAnsiTheme="minorHAnsi" w:cstheme="minorHAnsi"/>
        </w:rPr>
      </w:pPr>
      <w:r w:rsidRPr="007F30AC">
        <w:rPr>
          <w:rFonts w:asciiTheme="minorHAnsi" w:hAnsiTheme="minorHAnsi" w:cstheme="minorHAnsi"/>
        </w:rPr>
        <w:t xml:space="preserve"> </w:t>
      </w:r>
    </w:p>
    <w:tbl>
      <w:tblPr>
        <w:tblStyle w:val="TableGrid"/>
        <w:tblW w:w="0" w:type="auto"/>
        <w:tblLook w:val="04A0" w:firstRow="1" w:lastRow="0" w:firstColumn="1" w:lastColumn="0" w:noHBand="0" w:noVBand="1"/>
      </w:tblPr>
      <w:tblGrid>
        <w:gridCol w:w="8494"/>
      </w:tblGrid>
      <w:tr w:rsidR="001945A2" w:rsidRPr="001C5A09" w14:paraId="746D08CB" w14:textId="77777777" w:rsidTr="001945A2">
        <w:tc>
          <w:tcPr>
            <w:tcW w:w="8494" w:type="dxa"/>
          </w:tcPr>
          <w:p w14:paraId="072CFA58" w14:textId="77777777" w:rsidR="006D16B0" w:rsidRPr="007F30AC" w:rsidRDefault="006D16B0" w:rsidP="006D16B0">
            <w:pPr>
              <w:rPr>
                <w:rFonts w:asciiTheme="minorHAnsi" w:hAnsiTheme="minorHAnsi" w:cstheme="minorHAnsi"/>
              </w:rPr>
            </w:pPr>
            <w:r w:rsidRPr="007F30AC">
              <w:rPr>
                <w:rFonts w:asciiTheme="minorHAnsi" w:hAnsiTheme="minorHAnsi" w:cstheme="minorHAnsi"/>
              </w:rPr>
              <w:t xml:space="preserve">DIGITALIZATION PLAN OF ACTION </w:t>
            </w:r>
            <w:r w:rsidRPr="007F30AC">
              <w:rPr>
                <w:rFonts w:asciiTheme="minorHAnsi" w:hAnsiTheme="minorHAnsi" w:cstheme="minorHAnsi"/>
                <w:b/>
                <w:bCs/>
                <w:color w:val="2E74B5" w:themeColor="accent1" w:themeShade="BF"/>
              </w:rPr>
              <w:t xml:space="preserve">(example of table of contents) </w:t>
            </w:r>
          </w:p>
          <w:p w14:paraId="638CAA5A" w14:textId="77777777" w:rsidR="006D16B0" w:rsidRPr="007F30AC" w:rsidRDefault="006D16B0" w:rsidP="006D16B0">
            <w:pPr>
              <w:rPr>
                <w:rFonts w:asciiTheme="minorHAnsi" w:hAnsiTheme="minorHAnsi" w:cstheme="minorHAnsi"/>
              </w:rPr>
            </w:pPr>
            <w:r w:rsidRPr="007F30AC">
              <w:rPr>
                <w:rFonts w:asciiTheme="minorHAnsi" w:hAnsiTheme="minorHAnsi" w:cstheme="minorHAnsi"/>
              </w:rPr>
              <w:t>Title page – logos, date of draft (country specific)</w:t>
            </w:r>
          </w:p>
          <w:p w14:paraId="26703B3A" w14:textId="77777777" w:rsidR="006D16B0" w:rsidRPr="007F30AC" w:rsidRDefault="006D16B0" w:rsidP="006D16B0">
            <w:pPr>
              <w:rPr>
                <w:rFonts w:asciiTheme="minorHAnsi" w:hAnsiTheme="minorHAnsi" w:cstheme="minorHAnsi"/>
                <w:b/>
                <w:bCs/>
                <w:color w:val="FF0000"/>
              </w:rPr>
            </w:pPr>
            <w:r w:rsidRPr="007F30AC">
              <w:rPr>
                <w:rFonts w:asciiTheme="minorHAnsi" w:hAnsiTheme="minorHAnsi" w:cstheme="minorHAnsi"/>
                <w:b/>
                <w:bCs/>
                <w:color w:val="FF0000"/>
              </w:rPr>
              <w:t>Table of contents</w:t>
            </w:r>
          </w:p>
          <w:p w14:paraId="3A9CF590" w14:textId="51450666" w:rsidR="006D16B0" w:rsidRPr="00FC0B29" w:rsidRDefault="006D16B0" w:rsidP="00FC0B29">
            <w:pPr>
              <w:ind w:left="720"/>
              <w:rPr>
                <w:rFonts w:asciiTheme="minorHAnsi" w:hAnsiTheme="minorHAnsi" w:cstheme="minorHAnsi"/>
              </w:rPr>
            </w:pPr>
            <w:r w:rsidRPr="00FC0B29">
              <w:rPr>
                <w:rFonts w:asciiTheme="minorHAnsi" w:hAnsiTheme="minorHAnsi" w:cstheme="minorHAnsi"/>
              </w:rPr>
              <w:t>Acronyms and abbreviations</w:t>
            </w:r>
          </w:p>
          <w:p w14:paraId="328578D2" w14:textId="639CAA20" w:rsidR="006D16B0" w:rsidRPr="00FC0B29" w:rsidRDefault="006D16B0" w:rsidP="00FC0B29">
            <w:pPr>
              <w:ind w:left="720"/>
              <w:rPr>
                <w:rFonts w:asciiTheme="minorHAnsi" w:hAnsiTheme="minorHAnsi" w:cstheme="minorHAnsi"/>
              </w:rPr>
            </w:pPr>
            <w:r w:rsidRPr="00FC0B29">
              <w:rPr>
                <w:rFonts w:asciiTheme="minorHAnsi" w:hAnsiTheme="minorHAnsi" w:cstheme="minorHAnsi"/>
              </w:rPr>
              <w:t>List of tables</w:t>
            </w:r>
          </w:p>
          <w:p w14:paraId="4578CC28" w14:textId="456667F2" w:rsidR="006D16B0" w:rsidRPr="00FC0B29" w:rsidRDefault="006D16B0" w:rsidP="00FC0B29">
            <w:pPr>
              <w:ind w:left="720"/>
              <w:rPr>
                <w:rFonts w:asciiTheme="minorHAnsi" w:hAnsiTheme="minorHAnsi" w:cstheme="minorHAnsi"/>
              </w:rPr>
            </w:pPr>
            <w:r w:rsidRPr="00FC0B29">
              <w:rPr>
                <w:rFonts w:asciiTheme="minorHAnsi" w:hAnsiTheme="minorHAnsi" w:cstheme="minorHAnsi"/>
              </w:rPr>
              <w:t>List of figures</w:t>
            </w:r>
          </w:p>
          <w:p w14:paraId="463CF964" w14:textId="75BBF0F9" w:rsidR="006D16B0" w:rsidRPr="007F30AC" w:rsidRDefault="006D16B0" w:rsidP="006D16B0">
            <w:pPr>
              <w:pStyle w:val="ListParagraph"/>
              <w:numPr>
                <w:ilvl w:val="0"/>
                <w:numId w:val="41"/>
              </w:numPr>
              <w:rPr>
                <w:rFonts w:asciiTheme="minorHAnsi" w:hAnsiTheme="minorHAnsi" w:cstheme="minorHAnsi"/>
                <w:b/>
                <w:bCs/>
                <w:color w:val="FF0000"/>
              </w:rPr>
            </w:pPr>
            <w:r w:rsidRPr="007F30AC">
              <w:rPr>
                <w:rFonts w:asciiTheme="minorHAnsi" w:hAnsiTheme="minorHAnsi" w:cstheme="minorHAnsi"/>
                <w:b/>
                <w:bCs/>
                <w:color w:val="FF0000"/>
              </w:rPr>
              <w:t>Introduction and purpose of digitalization plan of action</w:t>
            </w:r>
          </w:p>
          <w:p w14:paraId="2C384985" w14:textId="0CF19191" w:rsidR="006D16B0" w:rsidRPr="0055409B" w:rsidRDefault="0055409B" w:rsidP="00FC0B29">
            <w:pPr>
              <w:ind w:left="720"/>
              <w:rPr>
                <w:rFonts w:asciiTheme="minorHAnsi" w:hAnsiTheme="minorHAnsi" w:cstheme="minorHAnsi"/>
              </w:rPr>
            </w:pPr>
            <w:r>
              <w:rPr>
                <w:rFonts w:asciiTheme="minorHAnsi" w:hAnsiTheme="minorHAnsi" w:cstheme="minorHAnsi"/>
              </w:rPr>
              <w:t xml:space="preserve">(i) </w:t>
            </w:r>
            <w:r w:rsidR="006D16B0" w:rsidRPr="0055409B">
              <w:rPr>
                <w:rFonts w:asciiTheme="minorHAnsi" w:hAnsiTheme="minorHAnsi" w:cstheme="minorHAnsi"/>
              </w:rPr>
              <w:t>Summary of campaign</w:t>
            </w:r>
          </w:p>
          <w:p w14:paraId="06694524" w14:textId="414A3EFC" w:rsidR="006D16B0" w:rsidRPr="007F30AC" w:rsidRDefault="0055409B" w:rsidP="00FC0B29">
            <w:pPr>
              <w:pStyle w:val="ListParagraph"/>
              <w:rPr>
                <w:rFonts w:asciiTheme="minorHAnsi" w:hAnsiTheme="minorHAnsi" w:cstheme="minorHAnsi"/>
              </w:rPr>
            </w:pPr>
            <w:r>
              <w:rPr>
                <w:rFonts w:asciiTheme="minorHAnsi" w:hAnsiTheme="minorHAnsi" w:cstheme="minorHAnsi"/>
              </w:rPr>
              <w:t xml:space="preserve">(ii) </w:t>
            </w:r>
            <w:r w:rsidR="006D16B0" w:rsidRPr="007F30AC">
              <w:rPr>
                <w:rFonts w:asciiTheme="minorHAnsi" w:hAnsiTheme="minorHAnsi" w:cstheme="minorHAnsi"/>
              </w:rPr>
              <w:t>Map of country showing target areas</w:t>
            </w:r>
          </w:p>
          <w:p w14:paraId="0F8E370B" w14:textId="536F7FB5" w:rsidR="006D16B0" w:rsidRPr="007F30AC" w:rsidRDefault="0055409B" w:rsidP="00FC0B29">
            <w:pPr>
              <w:pStyle w:val="ListParagraph"/>
              <w:rPr>
                <w:rFonts w:asciiTheme="minorHAnsi" w:hAnsiTheme="minorHAnsi" w:cstheme="minorHAnsi"/>
              </w:rPr>
            </w:pPr>
            <w:r>
              <w:rPr>
                <w:rFonts w:asciiTheme="minorHAnsi" w:hAnsiTheme="minorHAnsi" w:cstheme="minorHAnsi"/>
              </w:rPr>
              <w:t xml:space="preserve">(iii) </w:t>
            </w:r>
            <w:r w:rsidR="006D16B0" w:rsidRPr="007F30AC">
              <w:rPr>
                <w:rFonts w:asciiTheme="minorHAnsi" w:hAnsiTheme="minorHAnsi" w:cstheme="minorHAnsi"/>
              </w:rPr>
              <w:t>Purpose of the digitalization plan of action</w:t>
            </w:r>
          </w:p>
          <w:p w14:paraId="5DE266FA" w14:textId="00697705" w:rsidR="006D16B0" w:rsidRPr="007F30AC" w:rsidRDefault="0055409B" w:rsidP="00FC0B29">
            <w:pPr>
              <w:pStyle w:val="ListParagraph"/>
              <w:rPr>
                <w:rFonts w:asciiTheme="minorHAnsi" w:hAnsiTheme="minorHAnsi" w:cstheme="minorHAnsi"/>
              </w:rPr>
            </w:pPr>
            <w:r>
              <w:rPr>
                <w:rFonts w:asciiTheme="minorHAnsi" w:hAnsiTheme="minorHAnsi" w:cstheme="minorHAnsi"/>
              </w:rPr>
              <w:t xml:space="preserve">(iv) </w:t>
            </w:r>
            <w:r w:rsidR="006D16B0" w:rsidRPr="007F30AC">
              <w:rPr>
                <w:rFonts w:asciiTheme="minorHAnsi" w:hAnsiTheme="minorHAnsi" w:cstheme="minorHAnsi"/>
              </w:rPr>
              <w:t>Accompanying documents</w:t>
            </w:r>
          </w:p>
          <w:p w14:paraId="1FB57727" w14:textId="77777777" w:rsidR="00674945" w:rsidRPr="007F30AC" w:rsidRDefault="00674945" w:rsidP="00CC269D">
            <w:pPr>
              <w:pStyle w:val="ListParagraph"/>
              <w:rPr>
                <w:rFonts w:asciiTheme="minorHAnsi" w:hAnsiTheme="minorHAnsi" w:cstheme="minorHAnsi"/>
              </w:rPr>
            </w:pPr>
          </w:p>
          <w:p w14:paraId="519577AF" w14:textId="6EE81E16" w:rsidR="006D16B0" w:rsidRPr="007F30AC" w:rsidRDefault="00C9031A" w:rsidP="006D16B0">
            <w:pPr>
              <w:pStyle w:val="ListParagraph"/>
              <w:numPr>
                <w:ilvl w:val="0"/>
                <w:numId w:val="41"/>
              </w:numPr>
              <w:rPr>
                <w:rFonts w:asciiTheme="minorHAnsi" w:hAnsiTheme="minorHAnsi" w:cstheme="minorHAnsi"/>
                <w:b/>
                <w:bCs/>
                <w:color w:val="FF0000"/>
              </w:rPr>
            </w:pPr>
            <w:r w:rsidRPr="007F30AC">
              <w:rPr>
                <w:rFonts w:asciiTheme="minorHAnsi" w:hAnsiTheme="minorHAnsi" w:cstheme="minorHAnsi"/>
                <w:b/>
                <w:bCs/>
                <w:color w:val="FF0000"/>
              </w:rPr>
              <w:t>National digitalization landscape and context</w:t>
            </w:r>
          </w:p>
          <w:p w14:paraId="6E1D5FDE" w14:textId="72B812D7" w:rsidR="006D16B0" w:rsidRPr="007F30AC" w:rsidRDefault="0055409B" w:rsidP="00FC0B29">
            <w:pPr>
              <w:pStyle w:val="ListParagraph"/>
              <w:rPr>
                <w:rFonts w:asciiTheme="minorHAnsi" w:hAnsiTheme="minorHAnsi" w:cstheme="minorHAnsi"/>
              </w:rPr>
            </w:pPr>
            <w:r>
              <w:rPr>
                <w:rFonts w:asciiTheme="minorHAnsi" w:hAnsiTheme="minorHAnsi" w:cstheme="minorHAnsi"/>
              </w:rPr>
              <w:t xml:space="preserve">(i) </w:t>
            </w:r>
            <w:r w:rsidR="006D16B0" w:rsidRPr="007F30AC">
              <w:rPr>
                <w:rFonts w:asciiTheme="minorHAnsi" w:hAnsiTheme="minorHAnsi" w:cstheme="minorHAnsi"/>
              </w:rPr>
              <w:t xml:space="preserve">National </w:t>
            </w:r>
            <w:r>
              <w:rPr>
                <w:rFonts w:asciiTheme="minorHAnsi" w:hAnsiTheme="minorHAnsi" w:cstheme="minorHAnsi"/>
              </w:rPr>
              <w:t xml:space="preserve">context for </w:t>
            </w:r>
            <w:r w:rsidR="006D16B0" w:rsidRPr="007F30AC">
              <w:rPr>
                <w:rFonts w:asciiTheme="minorHAnsi" w:hAnsiTheme="minorHAnsi" w:cstheme="minorHAnsi"/>
              </w:rPr>
              <w:t>digitalization</w:t>
            </w:r>
          </w:p>
          <w:p w14:paraId="6169624E" w14:textId="49545E29" w:rsidR="00BE3ABA" w:rsidRPr="007F30AC" w:rsidRDefault="00FC0B29" w:rsidP="00FC0B29">
            <w:pPr>
              <w:pStyle w:val="ListParagraph"/>
              <w:rPr>
                <w:rFonts w:asciiTheme="minorHAnsi" w:hAnsiTheme="minorHAnsi" w:cstheme="minorHAnsi"/>
              </w:rPr>
            </w:pPr>
            <w:r>
              <w:rPr>
                <w:rFonts w:asciiTheme="minorHAnsi" w:hAnsiTheme="minorHAnsi" w:cstheme="minorHAnsi"/>
              </w:rPr>
              <w:t>(ii) Digitalization l</w:t>
            </w:r>
            <w:r w:rsidR="006D16B0" w:rsidRPr="007F30AC">
              <w:rPr>
                <w:rFonts w:asciiTheme="minorHAnsi" w:hAnsiTheme="minorHAnsi" w:cstheme="minorHAnsi"/>
              </w:rPr>
              <w:t>essons learned from previous campaign</w:t>
            </w:r>
            <w:r>
              <w:rPr>
                <w:rFonts w:asciiTheme="minorHAnsi" w:hAnsiTheme="minorHAnsi" w:cstheme="minorHAnsi"/>
              </w:rPr>
              <w:t>(</w:t>
            </w:r>
            <w:r w:rsidR="00657FAD" w:rsidRPr="007F30AC">
              <w:rPr>
                <w:rFonts w:asciiTheme="minorHAnsi" w:hAnsiTheme="minorHAnsi" w:cstheme="minorHAnsi"/>
              </w:rPr>
              <w:t>s</w:t>
            </w:r>
            <w:r>
              <w:rPr>
                <w:rFonts w:asciiTheme="minorHAnsi" w:hAnsiTheme="minorHAnsi" w:cstheme="minorHAnsi"/>
              </w:rPr>
              <w:t>)</w:t>
            </w:r>
            <w:r w:rsidR="00A63101" w:rsidRPr="007F30AC">
              <w:rPr>
                <w:rFonts w:asciiTheme="minorHAnsi" w:hAnsiTheme="minorHAnsi" w:cstheme="minorHAnsi"/>
              </w:rPr>
              <w:t xml:space="preserve"> </w:t>
            </w:r>
            <w:r>
              <w:rPr>
                <w:rFonts w:asciiTheme="minorHAnsi" w:hAnsiTheme="minorHAnsi" w:cstheme="minorHAnsi"/>
              </w:rPr>
              <w:t xml:space="preserve">or other experiences and </w:t>
            </w:r>
            <w:r w:rsidR="006D16B0" w:rsidRPr="007F30AC">
              <w:rPr>
                <w:rFonts w:asciiTheme="minorHAnsi" w:hAnsiTheme="minorHAnsi" w:cstheme="minorHAnsi"/>
              </w:rPr>
              <w:t xml:space="preserve">recommendations for current campaign </w:t>
            </w:r>
          </w:p>
          <w:p w14:paraId="08106D3D" w14:textId="77777777" w:rsidR="00FC0B29" w:rsidRDefault="00FC0B29" w:rsidP="00FC0B29">
            <w:pPr>
              <w:ind w:left="720"/>
              <w:rPr>
                <w:rFonts w:asciiTheme="minorHAnsi" w:hAnsiTheme="minorHAnsi" w:cstheme="minorHAnsi"/>
              </w:rPr>
            </w:pPr>
            <w:r>
              <w:rPr>
                <w:rFonts w:asciiTheme="minorHAnsi" w:hAnsiTheme="minorHAnsi" w:cstheme="minorHAnsi"/>
              </w:rPr>
              <w:t xml:space="preserve">(iii) </w:t>
            </w:r>
            <w:r w:rsidR="006D16B0" w:rsidRPr="00FC0B29">
              <w:rPr>
                <w:rFonts w:asciiTheme="minorHAnsi" w:hAnsiTheme="minorHAnsi" w:cstheme="minorHAnsi"/>
              </w:rPr>
              <w:t>Objectives and scope of the campaign digitalization</w:t>
            </w:r>
          </w:p>
          <w:p w14:paraId="3BD824C2" w14:textId="583BC564" w:rsidR="00BE3ABA" w:rsidRPr="00FC0B29" w:rsidRDefault="006D16B0" w:rsidP="00FC0B29">
            <w:pPr>
              <w:rPr>
                <w:rFonts w:asciiTheme="minorHAnsi" w:hAnsiTheme="minorHAnsi" w:cstheme="minorHAnsi"/>
              </w:rPr>
            </w:pPr>
            <w:r w:rsidRPr="00FC0B29">
              <w:rPr>
                <w:rFonts w:asciiTheme="minorHAnsi" w:hAnsiTheme="minorHAnsi" w:cstheme="minorHAnsi"/>
              </w:rPr>
              <w:t xml:space="preserve"> </w:t>
            </w:r>
          </w:p>
          <w:p w14:paraId="781D4F72" w14:textId="2CA0BB3C" w:rsidR="006D16B0" w:rsidRPr="007F30AC" w:rsidRDefault="006D16B0" w:rsidP="00BE3ABA">
            <w:pPr>
              <w:pStyle w:val="ListParagraph"/>
              <w:numPr>
                <w:ilvl w:val="0"/>
                <w:numId w:val="41"/>
              </w:numPr>
              <w:rPr>
                <w:rFonts w:asciiTheme="minorHAnsi" w:hAnsiTheme="minorHAnsi" w:cstheme="minorHAnsi"/>
                <w:b/>
                <w:bCs/>
                <w:color w:val="FF0000"/>
              </w:rPr>
            </w:pPr>
            <w:r w:rsidRPr="007F30AC">
              <w:rPr>
                <w:rFonts w:asciiTheme="minorHAnsi" w:hAnsiTheme="minorHAnsi" w:cstheme="minorHAnsi"/>
                <w:b/>
                <w:bCs/>
                <w:color w:val="FF0000"/>
              </w:rPr>
              <w:t>Overall digitalization strategy</w:t>
            </w:r>
          </w:p>
          <w:p w14:paraId="177DD086" w14:textId="5B9A3102" w:rsidR="006D16B0" w:rsidRPr="007F30AC" w:rsidRDefault="00FC0B29" w:rsidP="00FC0B29">
            <w:pPr>
              <w:pStyle w:val="ListParagraph"/>
              <w:rPr>
                <w:rFonts w:asciiTheme="minorHAnsi" w:hAnsiTheme="minorHAnsi" w:cstheme="minorHAnsi"/>
              </w:rPr>
            </w:pPr>
            <w:r>
              <w:rPr>
                <w:rFonts w:asciiTheme="minorHAnsi" w:hAnsiTheme="minorHAnsi" w:cstheme="minorHAnsi"/>
              </w:rPr>
              <w:t xml:space="preserve">(i) </w:t>
            </w:r>
            <w:r w:rsidR="006D16B0" w:rsidRPr="007F30AC">
              <w:rPr>
                <w:rFonts w:asciiTheme="minorHAnsi" w:hAnsiTheme="minorHAnsi" w:cstheme="minorHAnsi"/>
              </w:rPr>
              <w:t xml:space="preserve">Platforms and apps selection </w:t>
            </w:r>
          </w:p>
          <w:p w14:paraId="50B5698A" w14:textId="237D9352" w:rsidR="006D16B0" w:rsidRPr="007F30AC" w:rsidRDefault="00FC0B29" w:rsidP="00FC0B29">
            <w:pPr>
              <w:pStyle w:val="ListParagraph"/>
              <w:rPr>
                <w:rFonts w:asciiTheme="minorHAnsi" w:hAnsiTheme="minorHAnsi" w:cstheme="minorHAnsi"/>
              </w:rPr>
            </w:pPr>
            <w:r>
              <w:rPr>
                <w:rFonts w:asciiTheme="minorHAnsi" w:hAnsiTheme="minorHAnsi" w:cstheme="minorHAnsi"/>
              </w:rPr>
              <w:t xml:space="preserve">(ii) </w:t>
            </w:r>
            <w:r w:rsidR="006D16B0" w:rsidRPr="007F30AC">
              <w:rPr>
                <w:rFonts w:asciiTheme="minorHAnsi" w:hAnsiTheme="minorHAnsi" w:cstheme="minorHAnsi"/>
              </w:rPr>
              <w:t>IT infrastructure and policy</w:t>
            </w:r>
          </w:p>
          <w:p w14:paraId="5A9EAA33" w14:textId="57975451" w:rsidR="006D16B0" w:rsidRPr="007F30AC" w:rsidRDefault="00FC0B29" w:rsidP="00FC0B29">
            <w:pPr>
              <w:pStyle w:val="ListParagraph"/>
              <w:rPr>
                <w:rFonts w:asciiTheme="minorHAnsi" w:hAnsiTheme="minorHAnsi" w:cstheme="minorHAnsi"/>
              </w:rPr>
            </w:pPr>
            <w:r>
              <w:rPr>
                <w:rFonts w:asciiTheme="minorHAnsi" w:hAnsiTheme="minorHAnsi" w:cstheme="minorHAnsi"/>
              </w:rPr>
              <w:t xml:space="preserve">(iii) </w:t>
            </w:r>
            <w:r w:rsidR="006D16B0" w:rsidRPr="007F30AC">
              <w:rPr>
                <w:rFonts w:asciiTheme="minorHAnsi" w:hAnsiTheme="minorHAnsi" w:cstheme="minorHAnsi"/>
              </w:rPr>
              <w:t>Hardware management and storage</w:t>
            </w:r>
          </w:p>
          <w:p w14:paraId="6C01EA6C" w14:textId="5868F2D7" w:rsidR="00C26B9E" w:rsidRDefault="00FC0B29" w:rsidP="00FC0B29">
            <w:pPr>
              <w:pStyle w:val="ListParagraph"/>
              <w:rPr>
                <w:rFonts w:asciiTheme="minorHAnsi" w:hAnsiTheme="minorHAnsi" w:cstheme="minorHAnsi"/>
              </w:rPr>
            </w:pPr>
            <w:r>
              <w:rPr>
                <w:rFonts w:asciiTheme="minorHAnsi" w:hAnsiTheme="minorHAnsi" w:cstheme="minorHAnsi"/>
              </w:rPr>
              <w:t xml:space="preserve">(iv) </w:t>
            </w:r>
            <w:r w:rsidR="00C26B9E" w:rsidRPr="007F30AC">
              <w:rPr>
                <w:rFonts w:asciiTheme="minorHAnsi" w:hAnsiTheme="minorHAnsi" w:cstheme="minorHAnsi"/>
              </w:rPr>
              <w:t>Quantification of campaign personnel and mobile devices</w:t>
            </w:r>
          </w:p>
          <w:p w14:paraId="544719F7" w14:textId="321C6C98" w:rsidR="00FC0B29" w:rsidRPr="00154210" w:rsidRDefault="00FC0B29" w:rsidP="00FC0B29">
            <w:pPr>
              <w:pStyle w:val="ListParagraph"/>
              <w:rPr>
                <w:rFonts w:asciiTheme="minorHAnsi" w:hAnsiTheme="minorHAnsi" w:cstheme="minorHAnsi"/>
              </w:rPr>
            </w:pPr>
            <w:r w:rsidRPr="00154210">
              <w:rPr>
                <w:rFonts w:asciiTheme="minorHAnsi" w:hAnsiTheme="minorHAnsi" w:cstheme="minorHAnsi"/>
              </w:rPr>
              <w:t>(v) Digitalization quantification and macro logistics</w:t>
            </w:r>
          </w:p>
          <w:p w14:paraId="4F1855D2" w14:textId="53C72BE6" w:rsidR="00FC0B29" w:rsidRDefault="00FC0B29" w:rsidP="00FC0B29">
            <w:pPr>
              <w:pStyle w:val="ListParagraph"/>
              <w:rPr>
                <w:rFonts w:asciiTheme="minorHAnsi" w:hAnsiTheme="minorHAnsi" w:cstheme="minorHAnsi"/>
              </w:rPr>
            </w:pPr>
            <w:r w:rsidRPr="00FC0B29">
              <w:rPr>
                <w:rFonts w:asciiTheme="minorHAnsi" w:hAnsiTheme="minorHAnsi" w:cstheme="minorHAnsi"/>
              </w:rPr>
              <w:t>(vi) Digitalization procurement and deliv</w:t>
            </w:r>
            <w:r>
              <w:rPr>
                <w:rFonts w:asciiTheme="minorHAnsi" w:hAnsiTheme="minorHAnsi" w:cstheme="minorHAnsi"/>
              </w:rPr>
              <w:t>ery (macro logistics)</w:t>
            </w:r>
          </w:p>
          <w:p w14:paraId="453A70A3" w14:textId="32A1DF88" w:rsidR="00FC0B29" w:rsidRPr="00FC0B29" w:rsidRDefault="00FC0B29" w:rsidP="00FC0B29">
            <w:pPr>
              <w:pStyle w:val="ListParagraph"/>
              <w:rPr>
                <w:rFonts w:asciiTheme="minorHAnsi" w:hAnsiTheme="minorHAnsi" w:cstheme="minorHAnsi"/>
              </w:rPr>
            </w:pPr>
            <w:r>
              <w:rPr>
                <w:rFonts w:asciiTheme="minorHAnsi" w:hAnsiTheme="minorHAnsi" w:cstheme="minorHAnsi"/>
              </w:rPr>
              <w:t>(vii) Othe</w:t>
            </w:r>
            <w:r w:rsidR="009D795C">
              <w:rPr>
                <w:rFonts w:asciiTheme="minorHAnsi" w:hAnsiTheme="minorHAnsi" w:cstheme="minorHAnsi"/>
              </w:rPr>
              <w:t>r</w:t>
            </w:r>
            <w:r>
              <w:rPr>
                <w:rFonts w:asciiTheme="minorHAnsi" w:hAnsiTheme="minorHAnsi" w:cstheme="minorHAnsi"/>
              </w:rPr>
              <w:t xml:space="preserve"> equipment, tools, services and materials procurement and delivery (macro logistics) </w:t>
            </w:r>
          </w:p>
          <w:p w14:paraId="1CBF47FD" w14:textId="77777777" w:rsidR="006D16B0" w:rsidRPr="007F30AC" w:rsidRDefault="006D16B0" w:rsidP="006D16B0">
            <w:pPr>
              <w:rPr>
                <w:rFonts w:asciiTheme="minorHAnsi" w:hAnsiTheme="minorHAnsi" w:cstheme="minorHAnsi"/>
              </w:rPr>
            </w:pPr>
          </w:p>
          <w:p w14:paraId="713976EB" w14:textId="6C7B4912" w:rsidR="006D16B0" w:rsidRPr="007F30AC" w:rsidRDefault="00F33395" w:rsidP="00A12E8F">
            <w:pPr>
              <w:pStyle w:val="ListParagraph"/>
              <w:numPr>
                <w:ilvl w:val="0"/>
                <w:numId w:val="41"/>
              </w:numPr>
              <w:rPr>
                <w:rFonts w:asciiTheme="minorHAnsi" w:hAnsiTheme="minorHAnsi" w:cstheme="minorHAnsi"/>
                <w:b/>
                <w:bCs/>
                <w:color w:val="FF0000"/>
              </w:rPr>
            </w:pPr>
            <w:r w:rsidRPr="007F30AC">
              <w:rPr>
                <w:rFonts w:asciiTheme="minorHAnsi" w:hAnsiTheme="minorHAnsi" w:cstheme="minorHAnsi"/>
                <w:b/>
                <w:bCs/>
                <w:color w:val="FF0000"/>
              </w:rPr>
              <w:t xml:space="preserve">Planning and coordination of campaign </w:t>
            </w:r>
            <w:r w:rsidR="00DA1C06" w:rsidRPr="007F30AC">
              <w:rPr>
                <w:rFonts w:asciiTheme="minorHAnsi" w:hAnsiTheme="minorHAnsi" w:cstheme="minorHAnsi"/>
                <w:b/>
                <w:bCs/>
                <w:color w:val="FF0000"/>
              </w:rPr>
              <w:t xml:space="preserve">digitalization </w:t>
            </w:r>
          </w:p>
          <w:p w14:paraId="4494168C" w14:textId="783E5246" w:rsidR="006D16B0" w:rsidRPr="007F30AC" w:rsidRDefault="00FC0B29" w:rsidP="00FC0B29">
            <w:pPr>
              <w:pStyle w:val="ListParagraph"/>
              <w:rPr>
                <w:rFonts w:asciiTheme="minorHAnsi" w:hAnsiTheme="minorHAnsi" w:cstheme="minorHAnsi"/>
              </w:rPr>
            </w:pPr>
            <w:r>
              <w:rPr>
                <w:rFonts w:asciiTheme="minorHAnsi" w:hAnsiTheme="minorHAnsi" w:cstheme="minorHAnsi"/>
              </w:rPr>
              <w:t xml:space="preserve">(i) </w:t>
            </w:r>
            <w:r w:rsidR="006D16B0" w:rsidRPr="007F30AC">
              <w:rPr>
                <w:rFonts w:asciiTheme="minorHAnsi" w:hAnsiTheme="minorHAnsi" w:cstheme="minorHAnsi"/>
              </w:rPr>
              <w:t xml:space="preserve">Digitalization coordination mechanism </w:t>
            </w:r>
          </w:p>
          <w:p w14:paraId="0031D866" w14:textId="27EDF1BF" w:rsidR="006D16B0" w:rsidRPr="007F30AC" w:rsidRDefault="00FC0B29" w:rsidP="00FC0B29">
            <w:pPr>
              <w:pStyle w:val="ListParagraph"/>
              <w:rPr>
                <w:rFonts w:asciiTheme="minorHAnsi" w:hAnsiTheme="minorHAnsi" w:cstheme="minorHAnsi"/>
              </w:rPr>
            </w:pPr>
            <w:r>
              <w:rPr>
                <w:rFonts w:asciiTheme="minorHAnsi" w:hAnsiTheme="minorHAnsi" w:cstheme="minorHAnsi"/>
              </w:rPr>
              <w:t xml:space="preserve">(ii) </w:t>
            </w:r>
            <w:r w:rsidR="006D16B0" w:rsidRPr="007F30AC">
              <w:rPr>
                <w:rFonts w:asciiTheme="minorHAnsi" w:hAnsiTheme="minorHAnsi" w:cstheme="minorHAnsi"/>
              </w:rPr>
              <w:t xml:space="preserve">Responsibilities of the </w:t>
            </w:r>
            <w:r w:rsidR="008054B3">
              <w:rPr>
                <w:rFonts w:asciiTheme="minorHAnsi" w:hAnsiTheme="minorHAnsi" w:cstheme="minorHAnsi"/>
              </w:rPr>
              <w:t>D</w:t>
            </w:r>
            <w:r w:rsidR="006D16B0" w:rsidRPr="007F30AC">
              <w:rPr>
                <w:rFonts w:asciiTheme="minorHAnsi" w:hAnsiTheme="minorHAnsi" w:cstheme="minorHAnsi"/>
              </w:rPr>
              <w:t xml:space="preserve">igitalization </w:t>
            </w:r>
            <w:r w:rsidR="008054B3">
              <w:rPr>
                <w:rFonts w:asciiTheme="minorHAnsi" w:hAnsiTheme="minorHAnsi" w:cstheme="minorHAnsi"/>
              </w:rPr>
              <w:t>Sub-committee</w:t>
            </w:r>
          </w:p>
          <w:p w14:paraId="5E5947AC" w14:textId="34D9F3E2" w:rsidR="00553698" w:rsidRPr="007F30AC" w:rsidRDefault="00FC0B29" w:rsidP="00FC0B29">
            <w:pPr>
              <w:pStyle w:val="ListParagraph"/>
              <w:rPr>
                <w:rFonts w:asciiTheme="minorHAnsi" w:hAnsiTheme="minorHAnsi" w:cstheme="minorHAnsi"/>
              </w:rPr>
            </w:pPr>
            <w:r>
              <w:rPr>
                <w:rFonts w:asciiTheme="minorHAnsi" w:hAnsiTheme="minorHAnsi" w:cstheme="minorHAnsi"/>
              </w:rPr>
              <w:t xml:space="preserve">(iii) </w:t>
            </w:r>
            <w:r w:rsidR="006D16B0" w:rsidRPr="007F30AC">
              <w:rPr>
                <w:rFonts w:asciiTheme="minorHAnsi" w:hAnsiTheme="minorHAnsi" w:cstheme="minorHAnsi"/>
              </w:rPr>
              <w:t xml:space="preserve">Roles and responsibilities of digitalization partners </w:t>
            </w:r>
          </w:p>
          <w:p w14:paraId="6DDCFF14" w14:textId="77777777" w:rsidR="00E279FD" w:rsidRPr="007F30AC" w:rsidRDefault="00E279FD" w:rsidP="00E279FD">
            <w:pPr>
              <w:rPr>
                <w:rFonts w:asciiTheme="minorHAnsi" w:hAnsiTheme="minorHAnsi" w:cstheme="minorHAnsi"/>
                <w:b/>
                <w:bCs/>
                <w:color w:val="FF0000"/>
              </w:rPr>
            </w:pPr>
          </w:p>
          <w:p w14:paraId="2C993D26" w14:textId="16A8ADFE" w:rsidR="00DA1C06" w:rsidRPr="007F30AC" w:rsidRDefault="00E279FD" w:rsidP="00E279FD">
            <w:pPr>
              <w:pStyle w:val="ListParagraph"/>
              <w:numPr>
                <w:ilvl w:val="0"/>
                <w:numId w:val="41"/>
              </w:numPr>
              <w:rPr>
                <w:rFonts w:asciiTheme="minorHAnsi" w:hAnsiTheme="minorHAnsi" w:cstheme="minorHAnsi"/>
                <w:b/>
                <w:bCs/>
                <w:color w:val="FF0000"/>
              </w:rPr>
            </w:pPr>
            <w:r w:rsidRPr="007F30AC">
              <w:rPr>
                <w:rFonts w:asciiTheme="minorHAnsi" w:hAnsiTheme="minorHAnsi" w:cstheme="minorHAnsi"/>
                <w:b/>
                <w:bCs/>
                <w:color w:val="FF0000"/>
              </w:rPr>
              <w:t xml:space="preserve">Implementation and technical support </w:t>
            </w:r>
          </w:p>
          <w:p w14:paraId="34BE1381" w14:textId="52F56774" w:rsidR="003C481D" w:rsidRPr="00FC0B29" w:rsidRDefault="00FC0B29" w:rsidP="00FC0B29">
            <w:pPr>
              <w:ind w:left="720"/>
              <w:rPr>
                <w:rFonts w:asciiTheme="minorHAnsi" w:hAnsiTheme="minorHAnsi" w:cstheme="minorHAnsi"/>
              </w:rPr>
            </w:pPr>
            <w:r>
              <w:rPr>
                <w:rFonts w:asciiTheme="minorHAnsi" w:hAnsiTheme="minorHAnsi" w:cstheme="minorHAnsi"/>
              </w:rPr>
              <w:t xml:space="preserve">(i) </w:t>
            </w:r>
            <w:r w:rsidR="003C481D" w:rsidRPr="00FC0B29">
              <w:rPr>
                <w:rFonts w:asciiTheme="minorHAnsi" w:hAnsiTheme="minorHAnsi" w:cstheme="minorHAnsi"/>
              </w:rPr>
              <w:t xml:space="preserve">Data collection and management during </w:t>
            </w:r>
            <w:r w:rsidR="009D795C">
              <w:rPr>
                <w:rFonts w:asciiTheme="minorHAnsi" w:hAnsiTheme="minorHAnsi" w:cstheme="minorHAnsi"/>
              </w:rPr>
              <w:t>household registration</w:t>
            </w:r>
            <w:r w:rsidR="003C481D" w:rsidRPr="00FC0B29">
              <w:rPr>
                <w:rFonts w:asciiTheme="minorHAnsi" w:hAnsiTheme="minorHAnsi" w:cstheme="minorHAnsi"/>
              </w:rPr>
              <w:t>/distribution</w:t>
            </w:r>
          </w:p>
          <w:p w14:paraId="577A4199" w14:textId="6F471B49" w:rsidR="00630935" w:rsidRPr="007F30AC" w:rsidRDefault="00FC0B29" w:rsidP="00FC0B29">
            <w:pPr>
              <w:pStyle w:val="ListParagraph"/>
              <w:rPr>
                <w:rFonts w:asciiTheme="minorHAnsi" w:hAnsiTheme="minorHAnsi" w:cstheme="minorHAnsi"/>
              </w:rPr>
            </w:pPr>
            <w:r>
              <w:rPr>
                <w:rFonts w:asciiTheme="minorHAnsi" w:hAnsiTheme="minorHAnsi" w:cstheme="minorHAnsi"/>
              </w:rPr>
              <w:t xml:space="preserve">(ii) </w:t>
            </w:r>
            <w:r w:rsidR="00630935" w:rsidRPr="007F30AC">
              <w:rPr>
                <w:rFonts w:asciiTheme="minorHAnsi" w:hAnsiTheme="minorHAnsi" w:cstheme="minorHAnsi"/>
              </w:rPr>
              <w:t>Data management, reconciliation and feedback systems</w:t>
            </w:r>
          </w:p>
          <w:p w14:paraId="34F5921C" w14:textId="2F50E012" w:rsidR="006D16B0" w:rsidRPr="007F30AC" w:rsidRDefault="00FC0B29" w:rsidP="00FC0B29">
            <w:pPr>
              <w:pStyle w:val="ListParagraph"/>
              <w:rPr>
                <w:rFonts w:asciiTheme="minorHAnsi" w:hAnsiTheme="minorHAnsi" w:cstheme="minorHAnsi"/>
              </w:rPr>
            </w:pPr>
            <w:r>
              <w:rPr>
                <w:rFonts w:asciiTheme="minorHAnsi" w:hAnsiTheme="minorHAnsi" w:cstheme="minorHAnsi"/>
              </w:rPr>
              <w:t xml:space="preserve">(iii) </w:t>
            </w:r>
            <w:r w:rsidR="006D16B0" w:rsidRPr="007F30AC">
              <w:rPr>
                <w:rFonts w:asciiTheme="minorHAnsi" w:hAnsiTheme="minorHAnsi" w:cstheme="minorHAnsi"/>
              </w:rPr>
              <w:t>Incident</w:t>
            </w:r>
            <w:r>
              <w:rPr>
                <w:rFonts w:asciiTheme="minorHAnsi" w:hAnsiTheme="minorHAnsi" w:cstheme="minorHAnsi"/>
              </w:rPr>
              <w:t>s</w:t>
            </w:r>
            <w:r w:rsidR="006D16B0" w:rsidRPr="007F30AC">
              <w:rPr>
                <w:rFonts w:asciiTheme="minorHAnsi" w:hAnsiTheme="minorHAnsi" w:cstheme="minorHAnsi"/>
              </w:rPr>
              <w:t xml:space="preserve"> and technical support </w:t>
            </w:r>
          </w:p>
          <w:p w14:paraId="24E08818" w14:textId="77777777" w:rsidR="00FC0B29" w:rsidRDefault="00FC0B29" w:rsidP="00FC0B29">
            <w:pPr>
              <w:pStyle w:val="ListParagraph"/>
              <w:rPr>
                <w:rFonts w:asciiTheme="minorHAnsi" w:hAnsiTheme="minorHAnsi" w:cstheme="minorHAnsi"/>
              </w:rPr>
            </w:pPr>
            <w:r>
              <w:rPr>
                <w:rFonts w:asciiTheme="minorHAnsi" w:hAnsiTheme="minorHAnsi" w:cstheme="minorHAnsi"/>
              </w:rPr>
              <w:t xml:space="preserve">(iv) </w:t>
            </w:r>
            <w:r w:rsidR="00B1490E" w:rsidRPr="007F30AC">
              <w:rPr>
                <w:rFonts w:asciiTheme="minorHAnsi" w:hAnsiTheme="minorHAnsi" w:cstheme="minorHAnsi"/>
              </w:rPr>
              <w:t>Supervision and monitoring</w:t>
            </w:r>
          </w:p>
          <w:p w14:paraId="2A610DF8" w14:textId="3C0DF940" w:rsidR="00B1490E" w:rsidRPr="007F30AC" w:rsidRDefault="00FC0B29" w:rsidP="00FC0B29">
            <w:pPr>
              <w:pStyle w:val="ListParagraph"/>
              <w:rPr>
                <w:rFonts w:asciiTheme="minorHAnsi" w:hAnsiTheme="minorHAnsi" w:cstheme="minorHAnsi"/>
              </w:rPr>
            </w:pPr>
            <w:r>
              <w:rPr>
                <w:rFonts w:asciiTheme="minorHAnsi" w:hAnsiTheme="minorHAnsi" w:cstheme="minorHAnsi"/>
              </w:rPr>
              <w:t>(v) Accountability of devices, tools and materials</w:t>
            </w:r>
            <w:r w:rsidR="003D259B" w:rsidRPr="007F30AC">
              <w:rPr>
                <w:rFonts w:asciiTheme="minorHAnsi" w:hAnsiTheme="minorHAnsi" w:cstheme="minorHAnsi"/>
              </w:rPr>
              <w:t xml:space="preserve"> </w:t>
            </w:r>
          </w:p>
          <w:p w14:paraId="1535CC94" w14:textId="28F1D20F" w:rsidR="00D0712C" w:rsidRPr="007F30AC" w:rsidRDefault="00FC0B29" w:rsidP="00FC0B29">
            <w:pPr>
              <w:pStyle w:val="ListParagraph"/>
              <w:rPr>
                <w:rFonts w:asciiTheme="minorHAnsi" w:hAnsiTheme="minorHAnsi" w:cstheme="minorHAnsi"/>
              </w:rPr>
            </w:pPr>
            <w:r>
              <w:rPr>
                <w:rFonts w:asciiTheme="minorHAnsi" w:hAnsiTheme="minorHAnsi" w:cstheme="minorHAnsi"/>
              </w:rPr>
              <w:t>(vi Security and incident management</w:t>
            </w:r>
          </w:p>
          <w:p w14:paraId="422998F4" w14:textId="77777777" w:rsidR="000B46AF" w:rsidRPr="007F30AC" w:rsidRDefault="000B46AF" w:rsidP="000B46AF">
            <w:pPr>
              <w:pStyle w:val="ListParagraph"/>
              <w:rPr>
                <w:rFonts w:asciiTheme="minorHAnsi" w:hAnsiTheme="minorHAnsi" w:cstheme="minorHAnsi"/>
              </w:rPr>
            </w:pPr>
          </w:p>
          <w:p w14:paraId="06F17C56" w14:textId="378ACF1E" w:rsidR="000B46AF" w:rsidRPr="007F30AC" w:rsidRDefault="006D16B0" w:rsidP="000B46AF">
            <w:pPr>
              <w:pStyle w:val="ListParagraph"/>
              <w:numPr>
                <w:ilvl w:val="0"/>
                <w:numId w:val="41"/>
              </w:numPr>
              <w:rPr>
                <w:rFonts w:asciiTheme="minorHAnsi" w:hAnsiTheme="minorHAnsi" w:cstheme="minorHAnsi"/>
              </w:rPr>
            </w:pPr>
            <w:r w:rsidRPr="007F30AC">
              <w:rPr>
                <w:rFonts w:asciiTheme="minorHAnsi" w:hAnsiTheme="minorHAnsi" w:cstheme="minorHAnsi"/>
                <w:b/>
                <w:bCs/>
                <w:color w:val="FF0000"/>
              </w:rPr>
              <w:t>Training and capacity</w:t>
            </w:r>
            <w:r w:rsidR="00FC0B29">
              <w:rPr>
                <w:rFonts w:asciiTheme="minorHAnsi" w:hAnsiTheme="minorHAnsi" w:cstheme="minorHAnsi"/>
                <w:b/>
                <w:bCs/>
                <w:color w:val="FF0000"/>
              </w:rPr>
              <w:t>-</w:t>
            </w:r>
            <w:r w:rsidRPr="007F30AC">
              <w:rPr>
                <w:rFonts w:asciiTheme="minorHAnsi" w:hAnsiTheme="minorHAnsi" w:cstheme="minorHAnsi"/>
                <w:b/>
                <w:bCs/>
                <w:color w:val="FF0000"/>
              </w:rPr>
              <w:t xml:space="preserve">building  </w:t>
            </w:r>
          </w:p>
          <w:p w14:paraId="2DF5A59C" w14:textId="2C2E100F" w:rsidR="00C159E5" w:rsidRPr="007F30AC" w:rsidRDefault="00FC0B29" w:rsidP="00FC0B29">
            <w:pPr>
              <w:pStyle w:val="ListParagraph"/>
              <w:rPr>
                <w:rFonts w:asciiTheme="minorHAnsi" w:hAnsiTheme="minorHAnsi" w:cstheme="minorHAnsi"/>
              </w:rPr>
            </w:pPr>
            <w:r>
              <w:rPr>
                <w:rFonts w:asciiTheme="minorHAnsi" w:hAnsiTheme="minorHAnsi" w:cstheme="minorHAnsi"/>
              </w:rPr>
              <w:lastRenderedPageBreak/>
              <w:t xml:space="preserve">(i) </w:t>
            </w:r>
            <w:r w:rsidR="006D16B0" w:rsidRPr="007F30AC">
              <w:rPr>
                <w:rFonts w:asciiTheme="minorHAnsi" w:hAnsiTheme="minorHAnsi" w:cstheme="minorHAnsi"/>
              </w:rPr>
              <w:t>Recruitment and training of campaign</w:t>
            </w:r>
            <w:r w:rsidR="002013C4" w:rsidRPr="007F30AC">
              <w:rPr>
                <w:rFonts w:asciiTheme="minorHAnsi" w:hAnsiTheme="minorHAnsi" w:cstheme="minorHAnsi"/>
              </w:rPr>
              <w:t xml:space="preserve"> personnel</w:t>
            </w:r>
            <w:r w:rsidR="006D16B0" w:rsidRPr="007F30AC">
              <w:rPr>
                <w:rFonts w:asciiTheme="minorHAnsi" w:hAnsiTheme="minorHAnsi" w:cstheme="minorHAnsi"/>
              </w:rPr>
              <w:t xml:space="preserve"> </w:t>
            </w:r>
          </w:p>
          <w:p w14:paraId="665C01D6" w14:textId="195ABC2D" w:rsidR="006D16B0" w:rsidRPr="007F30AC" w:rsidRDefault="00FC0B29" w:rsidP="00FC0B29">
            <w:pPr>
              <w:pStyle w:val="ListParagraph"/>
              <w:rPr>
                <w:rFonts w:asciiTheme="minorHAnsi" w:hAnsiTheme="minorHAnsi" w:cstheme="minorHAnsi"/>
              </w:rPr>
            </w:pPr>
            <w:r>
              <w:rPr>
                <w:rFonts w:asciiTheme="minorHAnsi" w:hAnsiTheme="minorHAnsi" w:cstheme="minorHAnsi"/>
              </w:rPr>
              <w:t xml:space="preserve">(ii) </w:t>
            </w:r>
            <w:r w:rsidR="006D16B0" w:rsidRPr="007F30AC">
              <w:rPr>
                <w:rFonts w:asciiTheme="minorHAnsi" w:hAnsiTheme="minorHAnsi" w:cstheme="minorHAnsi"/>
              </w:rPr>
              <w:t>Digitalization training plan</w:t>
            </w:r>
          </w:p>
          <w:p w14:paraId="3B3AB5FE" w14:textId="77777777" w:rsidR="00C159E5" w:rsidRPr="007F30AC" w:rsidRDefault="00C159E5" w:rsidP="00C159E5">
            <w:pPr>
              <w:pStyle w:val="ListParagraph"/>
              <w:rPr>
                <w:rFonts w:asciiTheme="minorHAnsi" w:hAnsiTheme="minorHAnsi" w:cstheme="minorHAnsi"/>
              </w:rPr>
            </w:pPr>
          </w:p>
          <w:p w14:paraId="72BF6F3E" w14:textId="597C6543" w:rsidR="006D16B0" w:rsidRPr="007F30AC" w:rsidRDefault="006D16B0" w:rsidP="00C159E5">
            <w:pPr>
              <w:pStyle w:val="ListParagraph"/>
              <w:numPr>
                <w:ilvl w:val="0"/>
                <w:numId w:val="41"/>
              </w:numPr>
              <w:rPr>
                <w:rFonts w:asciiTheme="minorHAnsi" w:hAnsiTheme="minorHAnsi" w:cstheme="minorHAnsi"/>
                <w:b/>
                <w:bCs/>
                <w:color w:val="FF0000"/>
              </w:rPr>
            </w:pPr>
            <w:r w:rsidRPr="007F30AC">
              <w:rPr>
                <w:rFonts w:asciiTheme="minorHAnsi" w:hAnsiTheme="minorHAnsi" w:cstheme="minorHAnsi"/>
                <w:b/>
                <w:bCs/>
                <w:color w:val="FF0000"/>
              </w:rPr>
              <w:t xml:space="preserve">Configuration, test and validation of digitalization platform and tools – </w:t>
            </w:r>
            <w:r w:rsidR="00FC0B29">
              <w:rPr>
                <w:rFonts w:asciiTheme="minorHAnsi" w:hAnsiTheme="minorHAnsi" w:cstheme="minorHAnsi"/>
                <w:b/>
                <w:bCs/>
                <w:color w:val="FF0000"/>
              </w:rPr>
              <w:t>pilot</w:t>
            </w:r>
          </w:p>
          <w:p w14:paraId="351B8B12" w14:textId="14848A42" w:rsidR="006D16B0" w:rsidRPr="007F30AC" w:rsidRDefault="00FC0B29" w:rsidP="00FC0B29">
            <w:pPr>
              <w:pStyle w:val="ListParagraph"/>
              <w:rPr>
                <w:rFonts w:asciiTheme="minorHAnsi" w:hAnsiTheme="minorHAnsi" w:cstheme="minorHAnsi"/>
              </w:rPr>
            </w:pPr>
            <w:r>
              <w:rPr>
                <w:rFonts w:asciiTheme="minorHAnsi" w:hAnsiTheme="minorHAnsi" w:cstheme="minorHAnsi"/>
              </w:rPr>
              <w:t xml:space="preserve">(i) </w:t>
            </w:r>
            <w:r w:rsidR="00C26B9E" w:rsidRPr="007F30AC">
              <w:rPr>
                <w:rFonts w:asciiTheme="minorHAnsi" w:hAnsiTheme="minorHAnsi" w:cstheme="minorHAnsi"/>
              </w:rPr>
              <w:t>Pretesting of the digital devices and software</w:t>
            </w:r>
            <w:r w:rsidR="000137C2" w:rsidRPr="007F30AC">
              <w:rPr>
                <w:rFonts w:asciiTheme="minorHAnsi" w:hAnsiTheme="minorHAnsi" w:cstheme="minorHAnsi"/>
              </w:rPr>
              <w:t xml:space="preserve">/user acceptance test (UAT) </w:t>
            </w:r>
          </w:p>
          <w:p w14:paraId="7CB2FA97" w14:textId="5A229DB9" w:rsidR="006D16B0" w:rsidRPr="007F30AC" w:rsidRDefault="00FC0B29" w:rsidP="00FC0B29">
            <w:pPr>
              <w:pStyle w:val="ListParagraph"/>
              <w:rPr>
                <w:rFonts w:asciiTheme="minorHAnsi" w:hAnsiTheme="minorHAnsi" w:cstheme="minorHAnsi"/>
              </w:rPr>
            </w:pPr>
            <w:r>
              <w:rPr>
                <w:rFonts w:asciiTheme="minorHAnsi" w:hAnsiTheme="minorHAnsi" w:cstheme="minorHAnsi"/>
              </w:rPr>
              <w:t xml:space="preserve">(ii) </w:t>
            </w:r>
            <w:r w:rsidR="006D16B0" w:rsidRPr="007F30AC">
              <w:rPr>
                <w:rFonts w:asciiTheme="minorHAnsi" w:hAnsiTheme="minorHAnsi" w:cstheme="minorHAnsi"/>
              </w:rPr>
              <w:t xml:space="preserve">Pilot of the digitalization process and application </w:t>
            </w:r>
          </w:p>
          <w:p w14:paraId="706C68D6" w14:textId="77777777" w:rsidR="00B36464" w:rsidRPr="007F30AC" w:rsidRDefault="00B36464" w:rsidP="00B36464">
            <w:pPr>
              <w:pStyle w:val="ListParagraph"/>
              <w:rPr>
                <w:rFonts w:asciiTheme="minorHAnsi" w:hAnsiTheme="minorHAnsi" w:cstheme="minorHAnsi"/>
                <w:b/>
                <w:bCs/>
                <w:color w:val="FF0000"/>
              </w:rPr>
            </w:pPr>
          </w:p>
          <w:p w14:paraId="529171AD" w14:textId="045374D8" w:rsidR="006D16B0" w:rsidRPr="007F30AC" w:rsidRDefault="006D16B0" w:rsidP="00B36464">
            <w:pPr>
              <w:pStyle w:val="ListParagraph"/>
              <w:numPr>
                <w:ilvl w:val="0"/>
                <w:numId w:val="41"/>
              </w:numPr>
              <w:rPr>
                <w:rFonts w:asciiTheme="minorHAnsi" w:hAnsiTheme="minorHAnsi" w:cstheme="minorHAnsi"/>
                <w:b/>
                <w:bCs/>
                <w:color w:val="FF0000"/>
              </w:rPr>
            </w:pPr>
            <w:r w:rsidRPr="007F30AC">
              <w:rPr>
                <w:rFonts w:asciiTheme="minorHAnsi" w:hAnsiTheme="minorHAnsi" w:cstheme="minorHAnsi"/>
                <w:b/>
                <w:bCs/>
                <w:color w:val="FF0000"/>
              </w:rPr>
              <w:t>Digitalization risk assessment and mitigation</w:t>
            </w:r>
          </w:p>
          <w:p w14:paraId="053A4F66" w14:textId="77777777" w:rsidR="00D0712C" w:rsidRPr="007F30AC" w:rsidRDefault="00D0712C" w:rsidP="006D16B0">
            <w:pPr>
              <w:rPr>
                <w:rFonts w:asciiTheme="minorHAnsi" w:hAnsiTheme="minorHAnsi" w:cstheme="minorHAnsi"/>
              </w:rPr>
            </w:pPr>
          </w:p>
          <w:p w14:paraId="30C2CEE4" w14:textId="136559AF" w:rsidR="006D16B0" w:rsidRPr="007F30AC" w:rsidRDefault="006D16B0" w:rsidP="00712A61">
            <w:pPr>
              <w:pStyle w:val="ListParagraph"/>
              <w:numPr>
                <w:ilvl w:val="0"/>
                <w:numId w:val="41"/>
              </w:numPr>
              <w:rPr>
                <w:rFonts w:asciiTheme="minorHAnsi" w:hAnsiTheme="minorHAnsi" w:cstheme="minorHAnsi"/>
                <w:b/>
                <w:bCs/>
                <w:color w:val="FF0000"/>
              </w:rPr>
            </w:pPr>
            <w:r w:rsidRPr="007F30AC">
              <w:rPr>
                <w:rFonts w:asciiTheme="minorHAnsi" w:hAnsiTheme="minorHAnsi" w:cstheme="minorHAnsi"/>
                <w:b/>
                <w:bCs/>
                <w:color w:val="FF0000"/>
              </w:rPr>
              <w:t>Post-distribution digitalization activities</w:t>
            </w:r>
          </w:p>
          <w:p w14:paraId="33F237F0" w14:textId="77777777" w:rsidR="00E24715" w:rsidRPr="007F30AC" w:rsidRDefault="00E24715" w:rsidP="00E24715">
            <w:pPr>
              <w:rPr>
                <w:rFonts w:asciiTheme="minorHAnsi" w:hAnsiTheme="minorHAnsi" w:cstheme="minorHAnsi"/>
                <w:b/>
                <w:bCs/>
                <w:color w:val="FF0000"/>
              </w:rPr>
            </w:pPr>
          </w:p>
          <w:p w14:paraId="3C87E0E3" w14:textId="2DFB2F8D" w:rsidR="006D16B0" w:rsidRPr="007F30AC" w:rsidRDefault="006D16B0" w:rsidP="00712A61">
            <w:pPr>
              <w:pStyle w:val="ListParagraph"/>
              <w:numPr>
                <w:ilvl w:val="0"/>
                <w:numId w:val="41"/>
              </w:numPr>
              <w:rPr>
                <w:rFonts w:asciiTheme="minorHAnsi" w:hAnsiTheme="minorHAnsi" w:cstheme="minorHAnsi"/>
                <w:b/>
                <w:bCs/>
                <w:color w:val="FF0000"/>
              </w:rPr>
            </w:pPr>
            <w:r w:rsidRPr="007F30AC">
              <w:rPr>
                <w:rFonts w:asciiTheme="minorHAnsi" w:hAnsiTheme="minorHAnsi" w:cstheme="minorHAnsi"/>
                <w:b/>
                <w:bCs/>
                <w:color w:val="FF0000"/>
              </w:rPr>
              <w:t>Documentation, reporting and follow-up</w:t>
            </w:r>
          </w:p>
          <w:p w14:paraId="622CED38" w14:textId="77777777" w:rsidR="00FC0B29" w:rsidRDefault="00FC0B29" w:rsidP="006D16B0">
            <w:pPr>
              <w:rPr>
                <w:rFonts w:asciiTheme="minorHAnsi" w:hAnsiTheme="minorHAnsi" w:cstheme="minorHAnsi"/>
              </w:rPr>
            </w:pPr>
          </w:p>
          <w:p w14:paraId="296E6BE6" w14:textId="77777777" w:rsidR="001945A2" w:rsidRDefault="006D16B0" w:rsidP="006D16B0">
            <w:pPr>
              <w:rPr>
                <w:rFonts w:asciiTheme="minorHAnsi" w:hAnsiTheme="minorHAnsi" w:cstheme="minorHAnsi"/>
                <w:b/>
                <w:bCs/>
                <w:color w:val="ED0000"/>
              </w:rPr>
            </w:pPr>
            <w:r w:rsidRPr="00FC0B29">
              <w:rPr>
                <w:rFonts w:asciiTheme="minorHAnsi" w:hAnsiTheme="minorHAnsi" w:cstheme="minorHAnsi"/>
                <w:b/>
                <w:bCs/>
                <w:color w:val="ED0000"/>
              </w:rPr>
              <w:t>Annexes</w:t>
            </w:r>
            <w:r w:rsidR="001200B4">
              <w:rPr>
                <w:rFonts w:asciiTheme="minorHAnsi" w:hAnsiTheme="minorHAnsi" w:cstheme="minorHAnsi"/>
                <w:b/>
                <w:bCs/>
                <w:color w:val="ED0000"/>
              </w:rPr>
              <w:t>:</w:t>
            </w:r>
          </w:p>
          <w:p w14:paraId="657030B0" w14:textId="74EAD5D7" w:rsidR="001200B4" w:rsidRDefault="001200B4" w:rsidP="006D16B0">
            <w:pPr>
              <w:rPr>
                <w:rFonts w:asciiTheme="minorHAnsi" w:hAnsiTheme="minorHAnsi" w:cstheme="minorHAnsi"/>
              </w:rPr>
            </w:pPr>
            <w:r>
              <w:rPr>
                <w:rFonts w:asciiTheme="minorHAnsi" w:hAnsiTheme="minorHAnsi" w:cstheme="minorHAnsi"/>
              </w:rPr>
              <w:t xml:space="preserve">Annex 1: Generic digitalization timeline. Excel. </w:t>
            </w:r>
          </w:p>
          <w:p w14:paraId="23CE1727" w14:textId="77777777" w:rsidR="001200B4" w:rsidRDefault="001200B4" w:rsidP="006D16B0">
            <w:pPr>
              <w:rPr>
                <w:rFonts w:asciiTheme="minorHAnsi" w:hAnsiTheme="minorHAnsi" w:cstheme="minorHAnsi"/>
              </w:rPr>
            </w:pPr>
            <w:r>
              <w:rPr>
                <w:rFonts w:asciiTheme="minorHAnsi" w:hAnsiTheme="minorHAnsi" w:cstheme="minorHAnsi"/>
              </w:rPr>
              <w:t>Annex 2: Generic campaign digitalization budget. Excel.</w:t>
            </w:r>
          </w:p>
          <w:p w14:paraId="6349763F" w14:textId="4CA6D42B" w:rsidR="001200B4" w:rsidRDefault="001200B4" w:rsidP="006D16B0">
            <w:pPr>
              <w:rPr>
                <w:rFonts w:asciiTheme="minorHAnsi" w:hAnsiTheme="minorHAnsi" w:cstheme="minorHAnsi"/>
              </w:rPr>
            </w:pPr>
            <w:r>
              <w:rPr>
                <w:rFonts w:asciiTheme="minorHAnsi" w:hAnsiTheme="minorHAnsi" w:cstheme="minorHAnsi"/>
              </w:rPr>
              <w:t xml:space="preserve">Annex 3: </w:t>
            </w:r>
            <w:r w:rsidR="00F0502F">
              <w:rPr>
                <w:rFonts w:asciiTheme="minorHAnsi" w:hAnsiTheme="minorHAnsi" w:cstheme="minorHAnsi"/>
              </w:rPr>
              <w:t xml:space="preserve">Generic Terms of Reference for digitalization sub-committees. </w:t>
            </w:r>
          </w:p>
          <w:p w14:paraId="3324087D" w14:textId="77777777" w:rsidR="00F0502F" w:rsidRDefault="00F0502F" w:rsidP="006D16B0">
            <w:pPr>
              <w:rPr>
                <w:rFonts w:asciiTheme="minorHAnsi" w:hAnsiTheme="minorHAnsi" w:cstheme="minorHAnsi"/>
              </w:rPr>
            </w:pPr>
            <w:r>
              <w:rPr>
                <w:rFonts w:asciiTheme="minorHAnsi" w:hAnsiTheme="minorHAnsi" w:cstheme="minorHAnsi"/>
              </w:rPr>
              <w:t>Annex 4: Generic Terms of Reference for digitalization staff.</w:t>
            </w:r>
          </w:p>
          <w:p w14:paraId="41901CC8" w14:textId="77777777" w:rsidR="00F0502F" w:rsidRDefault="00F0502F" w:rsidP="006D16B0">
            <w:pPr>
              <w:rPr>
                <w:rFonts w:asciiTheme="minorHAnsi" w:hAnsiTheme="minorHAnsi" w:cstheme="minorHAnsi"/>
              </w:rPr>
            </w:pPr>
            <w:r>
              <w:rPr>
                <w:rFonts w:asciiTheme="minorHAnsi" w:hAnsiTheme="minorHAnsi" w:cstheme="minorHAnsi"/>
              </w:rPr>
              <w:t>Annex 5: Mobile device distribution and accountability sheet. Excel.</w:t>
            </w:r>
          </w:p>
          <w:p w14:paraId="69441881" w14:textId="7A2A2D97" w:rsidR="00F0502F" w:rsidRPr="001200B4" w:rsidRDefault="00F0502F" w:rsidP="006D16B0">
            <w:pPr>
              <w:rPr>
                <w:rFonts w:asciiTheme="minorHAnsi" w:hAnsiTheme="minorHAnsi" w:cstheme="minorHAnsi"/>
              </w:rPr>
            </w:pPr>
            <w:r>
              <w:rPr>
                <w:rFonts w:asciiTheme="minorHAnsi" w:hAnsiTheme="minorHAnsi" w:cstheme="minorHAnsi"/>
              </w:rPr>
              <w:t>Annex 6: Checklist for assessing warehouse condition for digital tools and equipment. Excel</w:t>
            </w:r>
            <w:proofErr w:type="gramStart"/>
            <w:r>
              <w:rPr>
                <w:rFonts w:asciiTheme="minorHAnsi" w:hAnsiTheme="minorHAnsi" w:cstheme="minorHAnsi"/>
              </w:rPr>
              <w:t xml:space="preserve">.  </w:t>
            </w:r>
            <w:proofErr w:type="gramEnd"/>
            <w:r>
              <w:rPr>
                <w:rFonts w:asciiTheme="minorHAnsi" w:hAnsiTheme="minorHAnsi" w:cstheme="minorHAnsi"/>
              </w:rPr>
              <w:t xml:space="preserve"> </w:t>
            </w:r>
          </w:p>
        </w:tc>
      </w:tr>
    </w:tbl>
    <w:p w14:paraId="514ED1B2" w14:textId="77777777" w:rsidR="001945A2" w:rsidRPr="007F30AC" w:rsidRDefault="001945A2">
      <w:pPr>
        <w:spacing w:after="0" w:line="240" w:lineRule="auto"/>
        <w:rPr>
          <w:rFonts w:asciiTheme="minorHAnsi" w:hAnsiTheme="minorHAnsi" w:cstheme="minorHAnsi"/>
        </w:rPr>
      </w:pPr>
    </w:p>
    <w:p w14:paraId="00000043" w14:textId="77777777" w:rsidR="006A210F" w:rsidRPr="007F30AC" w:rsidRDefault="006A210F">
      <w:pPr>
        <w:spacing w:after="0" w:line="240" w:lineRule="auto"/>
        <w:rPr>
          <w:rFonts w:asciiTheme="minorHAnsi" w:hAnsiTheme="minorHAnsi" w:cstheme="minorHAnsi"/>
          <w:b/>
          <w:color w:val="FF0000"/>
        </w:rPr>
      </w:pPr>
    </w:p>
    <w:p w14:paraId="72C7B2E5" w14:textId="77777777" w:rsidR="00FC0B29" w:rsidRDefault="00FC0B29">
      <w:pPr>
        <w:rPr>
          <w:rFonts w:asciiTheme="minorHAnsi" w:hAnsiTheme="minorHAnsi" w:cstheme="minorHAnsi"/>
          <w:b/>
          <w:color w:val="FF0000"/>
          <w:sz w:val="24"/>
          <w:szCs w:val="24"/>
        </w:rPr>
      </w:pPr>
      <w:r>
        <w:rPr>
          <w:rFonts w:asciiTheme="minorHAnsi" w:hAnsiTheme="minorHAnsi" w:cstheme="minorHAnsi"/>
          <w:b/>
          <w:color w:val="FF0000"/>
          <w:sz w:val="24"/>
          <w:szCs w:val="24"/>
        </w:rPr>
        <w:br w:type="page"/>
      </w:r>
    </w:p>
    <w:p w14:paraId="00000044" w14:textId="1901BD4B" w:rsidR="006A210F" w:rsidRPr="007F30AC" w:rsidRDefault="001C334B">
      <w:pPr>
        <w:spacing w:after="0" w:line="240" w:lineRule="auto"/>
        <w:rPr>
          <w:rFonts w:asciiTheme="minorHAnsi" w:hAnsiTheme="minorHAnsi" w:cstheme="minorHAnsi"/>
          <w:b/>
          <w:color w:val="FF0000"/>
          <w:sz w:val="24"/>
          <w:szCs w:val="24"/>
        </w:rPr>
      </w:pPr>
      <w:r w:rsidRPr="007F30AC">
        <w:rPr>
          <w:rFonts w:asciiTheme="minorHAnsi" w:hAnsiTheme="minorHAnsi" w:cstheme="minorHAnsi"/>
          <w:b/>
          <w:color w:val="FF0000"/>
          <w:sz w:val="24"/>
          <w:szCs w:val="24"/>
        </w:rPr>
        <w:lastRenderedPageBreak/>
        <w:t>Table of contents</w:t>
      </w:r>
    </w:p>
    <w:p w14:paraId="00000045" w14:textId="7EFF692A" w:rsidR="006A210F" w:rsidRPr="007F30AC" w:rsidRDefault="001C334B">
      <w:pPr>
        <w:numPr>
          <w:ilvl w:val="0"/>
          <w:numId w:val="32"/>
        </w:numPr>
        <w:pBdr>
          <w:top w:val="nil"/>
          <w:left w:val="nil"/>
          <w:bottom w:val="nil"/>
          <w:right w:val="nil"/>
          <w:between w:val="nil"/>
        </w:pBdr>
        <w:spacing w:after="0" w:line="240" w:lineRule="auto"/>
        <w:ind w:left="360"/>
        <w:rPr>
          <w:rFonts w:asciiTheme="minorHAnsi" w:hAnsiTheme="minorHAnsi" w:cstheme="minorHAnsi"/>
          <w:color w:val="000000"/>
        </w:rPr>
      </w:pPr>
      <w:r w:rsidRPr="007F30AC">
        <w:rPr>
          <w:rFonts w:asciiTheme="minorHAnsi" w:hAnsiTheme="minorHAnsi" w:cstheme="minorHAnsi"/>
          <w:color w:val="000000"/>
        </w:rPr>
        <w:t>Acronyms and abbreviations: define acronyms and abbreviations the first time they appear in the narrative text</w:t>
      </w:r>
      <w:r w:rsidR="003304DE">
        <w:rPr>
          <w:rFonts w:asciiTheme="minorHAnsi" w:hAnsiTheme="minorHAnsi" w:cstheme="minorHAnsi"/>
          <w:color w:val="000000"/>
        </w:rPr>
        <w:t>.</w:t>
      </w:r>
    </w:p>
    <w:p w14:paraId="00000046" w14:textId="27725DF4" w:rsidR="006A210F" w:rsidRPr="007F30AC" w:rsidRDefault="001C334B">
      <w:pPr>
        <w:numPr>
          <w:ilvl w:val="0"/>
          <w:numId w:val="32"/>
        </w:numPr>
        <w:pBdr>
          <w:top w:val="nil"/>
          <w:left w:val="nil"/>
          <w:bottom w:val="nil"/>
          <w:right w:val="nil"/>
          <w:between w:val="nil"/>
        </w:pBdr>
        <w:spacing w:after="0" w:line="240" w:lineRule="auto"/>
        <w:ind w:left="360"/>
        <w:rPr>
          <w:rFonts w:asciiTheme="minorHAnsi" w:hAnsiTheme="minorHAnsi" w:cstheme="minorHAnsi"/>
          <w:color w:val="000000"/>
        </w:rPr>
      </w:pPr>
      <w:r w:rsidRPr="007F30AC">
        <w:rPr>
          <w:rFonts w:asciiTheme="minorHAnsi" w:hAnsiTheme="minorHAnsi" w:cstheme="minorHAnsi"/>
          <w:color w:val="000000"/>
        </w:rPr>
        <w:t>List of tables</w:t>
      </w:r>
      <w:r w:rsidR="003304DE">
        <w:rPr>
          <w:rFonts w:asciiTheme="minorHAnsi" w:hAnsiTheme="minorHAnsi" w:cstheme="minorHAnsi"/>
          <w:color w:val="000000"/>
        </w:rPr>
        <w:t>.</w:t>
      </w:r>
    </w:p>
    <w:p w14:paraId="00000047" w14:textId="698B307B" w:rsidR="006A210F" w:rsidRPr="007F30AC" w:rsidRDefault="001C334B">
      <w:pPr>
        <w:numPr>
          <w:ilvl w:val="0"/>
          <w:numId w:val="32"/>
        </w:numPr>
        <w:pBdr>
          <w:top w:val="nil"/>
          <w:left w:val="nil"/>
          <w:bottom w:val="nil"/>
          <w:right w:val="nil"/>
          <w:between w:val="nil"/>
        </w:pBdr>
        <w:spacing w:after="0" w:line="240" w:lineRule="auto"/>
        <w:ind w:left="360"/>
        <w:rPr>
          <w:rFonts w:asciiTheme="minorHAnsi" w:hAnsiTheme="minorHAnsi" w:cstheme="minorHAnsi"/>
          <w:color w:val="000000"/>
        </w:rPr>
      </w:pPr>
      <w:r w:rsidRPr="007F30AC">
        <w:rPr>
          <w:rFonts w:asciiTheme="minorHAnsi" w:hAnsiTheme="minorHAnsi" w:cstheme="minorHAnsi"/>
          <w:color w:val="000000"/>
        </w:rPr>
        <w:t>List of figures</w:t>
      </w:r>
      <w:r w:rsidR="003304DE">
        <w:rPr>
          <w:rFonts w:asciiTheme="minorHAnsi" w:hAnsiTheme="minorHAnsi" w:cstheme="minorHAnsi"/>
          <w:color w:val="000000"/>
        </w:rPr>
        <w:t>.</w:t>
      </w:r>
    </w:p>
    <w:p w14:paraId="08594CB1" w14:textId="1BCFCC88" w:rsidR="007F30AC" w:rsidRDefault="001C334B" w:rsidP="00F3377D">
      <w:pPr>
        <w:rPr>
          <w:rFonts w:asciiTheme="minorHAnsi" w:hAnsiTheme="minorHAnsi" w:cstheme="minorHAnsi"/>
          <w:b/>
          <w:color w:val="FF0000"/>
          <w:sz w:val="24"/>
          <w:szCs w:val="24"/>
        </w:rPr>
      </w:pPr>
      <w:r w:rsidRPr="007F30AC">
        <w:rPr>
          <w:rFonts w:asciiTheme="minorHAnsi" w:hAnsiTheme="minorHAnsi" w:cstheme="minorHAnsi"/>
          <w:color w:val="000000"/>
        </w:rPr>
        <w:t>All tables, figures, boxes, etc. to be numbered and referred to in the narrative text (to introduce them/explain the content)</w:t>
      </w:r>
      <w:r w:rsidR="003304DE">
        <w:rPr>
          <w:rFonts w:asciiTheme="minorHAnsi" w:hAnsiTheme="minorHAnsi" w:cstheme="minorHAnsi"/>
          <w:color w:val="000000"/>
        </w:rPr>
        <w:t>.</w:t>
      </w:r>
    </w:p>
    <w:p w14:paraId="00000049" w14:textId="03C3C495" w:rsidR="006A210F" w:rsidRDefault="001C334B">
      <w:pPr>
        <w:spacing w:after="0" w:line="240" w:lineRule="auto"/>
        <w:rPr>
          <w:rFonts w:asciiTheme="minorHAnsi" w:hAnsiTheme="minorHAnsi" w:cstheme="minorHAnsi"/>
          <w:b/>
          <w:color w:val="FF0000"/>
          <w:sz w:val="24"/>
          <w:szCs w:val="24"/>
        </w:rPr>
      </w:pPr>
      <w:r w:rsidRPr="007F30AC">
        <w:rPr>
          <w:rFonts w:asciiTheme="minorHAnsi" w:hAnsiTheme="minorHAnsi" w:cstheme="minorHAnsi"/>
          <w:b/>
          <w:color w:val="FF0000"/>
          <w:sz w:val="24"/>
          <w:szCs w:val="24"/>
        </w:rPr>
        <w:t>1. Introduction and purpose of digitalization plan of action</w:t>
      </w:r>
    </w:p>
    <w:p w14:paraId="0C85735A" w14:textId="77777777" w:rsidR="0055409B" w:rsidRDefault="0055409B">
      <w:pPr>
        <w:spacing w:after="0" w:line="240" w:lineRule="auto"/>
        <w:rPr>
          <w:rFonts w:asciiTheme="minorHAnsi" w:hAnsiTheme="minorHAnsi" w:cstheme="minorHAnsi"/>
          <w:b/>
          <w:color w:val="FF0000"/>
          <w:sz w:val="24"/>
          <w:szCs w:val="24"/>
        </w:rPr>
      </w:pPr>
    </w:p>
    <w:p w14:paraId="7E90EF8C" w14:textId="6BCBBCCC" w:rsidR="0055409B" w:rsidRPr="00FC0B29" w:rsidRDefault="0055409B">
      <w:pPr>
        <w:spacing w:after="0" w:line="240" w:lineRule="auto"/>
        <w:rPr>
          <w:rFonts w:asciiTheme="minorHAnsi" w:hAnsiTheme="minorHAnsi" w:cstheme="minorHAnsi"/>
          <w:b/>
          <w:i/>
          <w:iCs/>
        </w:rPr>
      </w:pPr>
      <w:r w:rsidRPr="00FC0B29">
        <w:rPr>
          <w:rFonts w:asciiTheme="minorHAnsi" w:hAnsiTheme="minorHAnsi" w:cstheme="minorHAnsi"/>
          <w:b/>
          <w:i/>
          <w:iCs/>
        </w:rPr>
        <w:t>(i) Summary of campaign</w:t>
      </w:r>
    </w:p>
    <w:p w14:paraId="0000004A" w14:textId="2B42DB11" w:rsidR="006A210F" w:rsidRDefault="001C334B">
      <w:pPr>
        <w:numPr>
          <w:ilvl w:val="0"/>
          <w:numId w:val="20"/>
        </w:numPr>
        <w:pBdr>
          <w:top w:val="nil"/>
          <w:left w:val="nil"/>
          <w:bottom w:val="nil"/>
          <w:right w:val="nil"/>
          <w:between w:val="nil"/>
        </w:pBdr>
        <w:spacing w:after="0" w:line="240" w:lineRule="auto"/>
        <w:rPr>
          <w:rFonts w:asciiTheme="minorHAnsi" w:hAnsiTheme="minorHAnsi" w:cstheme="minorHAnsi"/>
          <w:color w:val="000000"/>
        </w:rPr>
      </w:pPr>
      <w:bookmarkStart w:id="0" w:name="_heading=h.30j0zll" w:colFirst="0" w:colLast="0"/>
      <w:bookmarkEnd w:id="0"/>
      <w:r w:rsidRPr="007F30AC">
        <w:rPr>
          <w:rFonts w:asciiTheme="minorHAnsi" w:hAnsiTheme="minorHAnsi" w:cstheme="minorHAnsi"/>
          <w:color w:val="000000"/>
        </w:rPr>
        <w:t>Brief section (1—2 paragraphs copied and pasted from the introduction to the overall campaign PoA) introducing the campaign and giving a brief summary: planned dates, whether national or sub-national, rolling, etc. Describe the ITN distribution strategy or strategies (e.g. door-to-door or fixed site or other model or hybrid, such as door-to-door in urban areas and fixed site in rural areas) and the duration of the household registration and ITN distribution. Describe major differences in strategy (such as for urban and rural or complex operating environments) if applicable</w:t>
      </w:r>
      <w:r w:rsidR="009D795C">
        <w:rPr>
          <w:rFonts w:asciiTheme="minorHAnsi" w:hAnsiTheme="minorHAnsi" w:cstheme="minorHAnsi"/>
          <w:color w:val="000000"/>
        </w:rPr>
        <w:t>, as well as any ITN targeting decisions</w:t>
      </w:r>
      <w:r w:rsidRPr="007F30AC">
        <w:rPr>
          <w:rFonts w:asciiTheme="minorHAnsi" w:hAnsiTheme="minorHAnsi" w:cstheme="minorHAnsi"/>
          <w:color w:val="000000"/>
        </w:rPr>
        <w:t xml:space="preserve">. </w:t>
      </w:r>
    </w:p>
    <w:p w14:paraId="2FF8D827" w14:textId="77777777" w:rsidR="001B314D" w:rsidRPr="003B3647" w:rsidRDefault="001B314D" w:rsidP="001B314D">
      <w:pPr>
        <w:numPr>
          <w:ilvl w:val="0"/>
          <w:numId w:val="20"/>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Provide the overall campaign goal and the specific objectives for each phase of activity (from the overall campaign PoA). For example:</w:t>
      </w:r>
    </w:p>
    <w:p w14:paraId="78890B6F" w14:textId="79B06F7F" w:rsidR="001B314D" w:rsidRPr="003B3647" w:rsidRDefault="001B314D" w:rsidP="001B314D">
      <w:pPr>
        <w:numPr>
          <w:ilvl w:val="1"/>
          <w:numId w:val="20"/>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 xml:space="preserve">At least </w:t>
      </w:r>
      <w:r w:rsidR="007F30AC">
        <w:rPr>
          <w:rFonts w:asciiTheme="minorHAnsi" w:hAnsiTheme="minorHAnsi" w:cstheme="minorHAnsi"/>
          <w:color w:val="000000"/>
        </w:rPr>
        <w:t>95</w:t>
      </w:r>
      <w:r w:rsidRPr="003B3647">
        <w:rPr>
          <w:rFonts w:asciiTheme="minorHAnsi" w:hAnsiTheme="minorHAnsi" w:cstheme="minorHAnsi"/>
          <w:color w:val="000000"/>
        </w:rPr>
        <w:t xml:space="preserve"> per cent of households in all communities (rural and urban) are aware of the campaign strategy/ies with key details about distribution points and dates of </w:t>
      </w:r>
      <w:r w:rsidR="009D795C">
        <w:rPr>
          <w:rFonts w:asciiTheme="minorHAnsi" w:hAnsiTheme="minorHAnsi" w:cstheme="minorHAnsi"/>
          <w:color w:val="000000"/>
        </w:rPr>
        <w:t xml:space="preserve">the </w:t>
      </w:r>
      <w:r w:rsidRPr="003B3647">
        <w:rPr>
          <w:rFonts w:asciiTheme="minorHAnsi" w:hAnsiTheme="minorHAnsi" w:cstheme="minorHAnsi"/>
          <w:color w:val="000000"/>
        </w:rPr>
        <w:t>campaign</w:t>
      </w:r>
      <w:r w:rsidR="003304DE">
        <w:rPr>
          <w:rFonts w:asciiTheme="minorHAnsi" w:hAnsiTheme="minorHAnsi" w:cstheme="minorHAnsi"/>
          <w:color w:val="000000"/>
        </w:rPr>
        <w:t>.</w:t>
      </w:r>
    </w:p>
    <w:p w14:paraId="3C88952A" w14:textId="612E6CF5" w:rsidR="001B314D" w:rsidRPr="003B3647" w:rsidRDefault="001B314D" w:rsidP="001B314D">
      <w:pPr>
        <w:numPr>
          <w:ilvl w:val="1"/>
          <w:numId w:val="20"/>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At least 95 per cent of households are registered and issued vouchers to redeem their ITNs</w:t>
      </w:r>
      <w:r w:rsidR="003304DE">
        <w:rPr>
          <w:rFonts w:asciiTheme="minorHAnsi" w:hAnsiTheme="minorHAnsi" w:cstheme="minorHAnsi"/>
          <w:color w:val="000000"/>
        </w:rPr>
        <w:t>.</w:t>
      </w:r>
    </w:p>
    <w:p w14:paraId="5ECF3F34" w14:textId="4D16CE91" w:rsidR="001B314D" w:rsidRPr="003B3647" w:rsidRDefault="001B314D" w:rsidP="001B314D">
      <w:pPr>
        <w:numPr>
          <w:ilvl w:val="1"/>
          <w:numId w:val="20"/>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At least 95 per cent of registered households redeem their ITNs in both rural and urban areas</w:t>
      </w:r>
      <w:r w:rsidR="003304DE">
        <w:rPr>
          <w:rFonts w:asciiTheme="minorHAnsi" w:hAnsiTheme="minorHAnsi" w:cstheme="minorHAnsi"/>
          <w:color w:val="000000"/>
        </w:rPr>
        <w:t>.</w:t>
      </w:r>
    </w:p>
    <w:p w14:paraId="68F9B254" w14:textId="52D05CB7" w:rsidR="001B314D" w:rsidRPr="007F30AC" w:rsidRDefault="001B314D" w:rsidP="007F30AC">
      <w:pPr>
        <w:numPr>
          <w:ilvl w:val="1"/>
          <w:numId w:val="20"/>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At least 85 per cent of households that receive ITNs are hanging and using them</w:t>
      </w:r>
    </w:p>
    <w:p w14:paraId="0000004B" w14:textId="77777777" w:rsidR="006A210F" w:rsidRPr="007F30AC" w:rsidRDefault="001C334B">
      <w:pPr>
        <w:numPr>
          <w:ilvl w:val="0"/>
          <w:numId w:val="20"/>
        </w:numPr>
        <w:pBdr>
          <w:top w:val="nil"/>
          <w:left w:val="nil"/>
          <w:bottom w:val="nil"/>
          <w:right w:val="nil"/>
          <w:between w:val="nil"/>
        </w:pBdr>
        <w:spacing w:after="0" w:line="240" w:lineRule="auto"/>
        <w:rPr>
          <w:rFonts w:asciiTheme="minorHAnsi" w:hAnsiTheme="minorHAnsi" w:cstheme="minorHAnsi"/>
          <w:color w:val="000000"/>
        </w:rPr>
      </w:pPr>
      <w:r w:rsidRPr="007F30AC">
        <w:rPr>
          <w:rFonts w:asciiTheme="minorHAnsi" w:hAnsiTheme="minorHAnsi" w:cstheme="minorHAnsi"/>
          <w:color w:val="000000"/>
        </w:rPr>
        <w:t>Provide a table with a summary of the campaign, including scale, number of people targeted, number of ITNs planned for distribution and type of ITNs that will be distributed (see example and copy from the overall campaign PoA).</w:t>
      </w:r>
    </w:p>
    <w:p w14:paraId="0000004C" w14:textId="77777777" w:rsidR="006A210F" w:rsidRPr="007F30AC" w:rsidRDefault="006A210F">
      <w:pPr>
        <w:pBdr>
          <w:top w:val="nil"/>
          <w:left w:val="nil"/>
          <w:bottom w:val="nil"/>
          <w:right w:val="nil"/>
          <w:between w:val="nil"/>
        </w:pBdr>
        <w:spacing w:after="0" w:line="240" w:lineRule="auto"/>
        <w:ind w:left="720"/>
        <w:rPr>
          <w:rFonts w:asciiTheme="minorHAnsi" w:hAnsiTheme="minorHAnsi" w:cstheme="minorHAnsi"/>
          <w:color w:val="000000"/>
        </w:rPr>
      </w:pPr>
    </w:p>
    <w:p w14:paraId="0000004D" w14:textId="77777777" w:rsidR="006A210F" w:rsidRPr="007F30AC" w:rsidRDefault="001C334B">
      <w:pPr>
        <w:spacing w:after="0" w:line="240" w:lineRule="auto"/>
        <w:jc w:val="both"/>
        <w:rPr>
          <w:rFonts w:asciiTheme="minorHAnsi" w:hAnsiTheme="minorHAnsi" w:cstheme="minorHAnsi"/>
          <w:b/>
          <w:color w:val="0070C0"/>
        </w:rPr>
      </w:pPr>
      <w:r w:rsidRPr="007F30AC">
        <w:rPr>
          <w:rFonts w:asciiTheme="minorHAnsi" w:hAnsiTheme="minorHAnsi" w:cstheme="minorHAnsi"/>
          <w:b/>
          <w:color w:val="0070C0"/>
        </w:rPr>
        <w:t>Table XX: Adapt to country context</w:t>
      </w:r>
    </w:p>
    <w:tbl>
      <w:tblPr>
        <w:tblStyle w:val="a"/>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6"/>
        <w:gridCol w:w="2638"/>
      </w:tblGrid>
      <w:tr w:rsidR="006A210F" w:rsidRPr="001C5A09" w14:paraId="3EFEBB0C" w14:textId="77777777">
        <w:tc>
          <w:tcPr>
            <w:tcW w:w="5856" w:type="dxa"/>
          </w:tcPr>
          <w:p w14:paraId="0000004E" w14:textId="77777777" w:rsidR="006A210F" w:rsidRPr="007F30AC" w:rsidRDefault="001C334B">
            <w:pPr>
              <w:spacing w:after="0" w:line="240" w:lineRule="auto"/>
              <w:rPr>
                <w:rFonts w:asciiTheme="minorHAnsi" w:hAnsiTheme="minorHAnsi" w:cstheme="minorHAnsi"/>
              </w:rPr>
            </w:pPr>
            <w:r w:rsidRPr="007F30AC">
              <w:rPr>
                <w:rFonts w:asciiTheme="minorHAnsi" w:hAnsiTheme="minorHAnsi" w:cstheme="minorHAnsi"/>
              </w:rPr>
              <w:t xml:space="preserve">Target population </w:t>
            </w:r>
          </w:p>
        </w:tc>
        <w:tc>
          <w:tcPr>
            <w:tcW w:w="2638" w:type="dxa"/>
          </w:tcPr>
          <w:p w14:paraId="0000004F" w14:textId="77777777" w:rsidR="006A210F" w:rsidRPr="007F30AC" w:rsidRDefault="006A210F">
            <w:pPr>
              <w:spacing w:after="0" w:line="240" w:lineRule="auto"/>
              <w:rPr>
                <w:rFonts w:asciiTheme="minorHAnsi" w:hAnsiTheme="minorHAnsi" w:cstheme="minorHAnsi"/>
              </w:rPr>
            </w:pPr>
          </w:p>
        </w:tc>
      </w:tr>
      <w:tr w:rsidR="006A210F" w:rsidRPr="001C5A09" w14:paraId="4D5A9D11" w14:textId="77777777">
        <w:tc>
          <w:tcPr>
            <w:tcW w:w="5856" w:type="dxa"/>
          </w:tcPr>
          <w:p w14:paraId="00000050" w14:textId="3F124C9F" w:rsidR="006A210F" w:rsidRPr="007F30AC" w:rsidRDefault="001C334B">
            <w:pPr>
              <w:spacing w:after="0" w:line="240" w:lineRule="auto"/>
              <w:rPr>
                <w:rFonts w:asciiTheme="minorHAnsi" w:hAnsiTheme="minorHAnsi" w:cstheme="minorHAnsi"/>
              </w:rPr>
            </w:pPr>
            <w:r w:rsidRPr="007F30AC">
              <w:rPr>
                <w:rFonts w:asciiTheme="minorHAnsi" w:hAnsiTheme="minorHAnsi" w:cstheme="minorHAnsi"/>
              </w:rPr>
              <w:t>Scale of campaign (e.g. national in four phases</w:t>
            </w:r>
            <w:r w:rsidR="003304DE">
              <w:rPr>
                <w:rFonts w:asciiTheme="minorHAnsi" w:hAnsiTheme="minorHAnsi" w:cstheme="minorHAnsi"/>
              </w:rPr>
              <w:t xml:space="preserve"> or waves</w:t>
            </w:r>
            <w:r w:rsidRPr="007F30AC">
              <w:rPr>
                <w:rFonts w:asciiTheme="minorHAnsi" w:hAnsiTheme="minorHAnsi" w:cstheme="minorHAnsi"/>
              </w:rPr>
              <w:t>)</w:t>
            </w:r>
          </w:p>
        </w:tc>
        <w:tc>
          <w:tcPr>
            <w:tcW w:w="2638" w:type="dxa"/>
          </w:tcPr>
          <w:p w14:paraId="00000051" w14:textId="77777777" w:rsidR="006A210F" w:rsidRPr="007F30AC" w:rsidRDefault="006A210F">
            <w:pPr>
              <w:spacing w:after="0" w:line="240" w:lineRule="auto"/>
              <w:rPr>
                <w:rFonts w:asciiTheme="minorHAnsi" w:hAnsiTheme="minorHAnsi" w:cstheme="minorHAnsi"/>
              </w:rPr>
            </w:pPr>
          </w:p>
        </w:tc>
      </w:tr>
      <w:tr w:rsidR="006A210F" w:rsidRPr="001C5A09" w14:paraId="2848699F" w14:textId="77777777">
        <w:tc>
          <w:tcPr>
            <w:tcW w:w="5856" w:type="dxa"/>
          </w:tcPr>
          <w:p w14:paraId="00000052" w14:textId="77777777" w:rsidR="006A210F" w:rsidRPr="007F30AC" w:rsidRDefault="001C334B">
            <w:pPr>
              <w:spacing w:after="0" w:line="240" w:lineRule="auto"/>
              <w:rPr>
                <w:rFonts w:asciiTheme="minorHAnsi" w:hAnsiTheme="minorHAnsi" w:cstheme="minorHAnsi"/>
              </w:rPr>
            </w:pPr>
            <w:r w:rsidRPr="007F30AC">
              <w:rPr>
                <w:rFonts w:asciiTheme="minorHAnsi" w:hAnsiTheme="minorHAnsi" w:cstheme="minorHAnsi"/>
              </w:rPr>
              <w:t>Total number of ITNs and funding partner (e.g. Global Fund, United States President’s Malaria Initiative, Against Malaria Foundation, government, etc.)</w:t>
            </w:r>
          </w:p>
        </w:tc>
        <w:tc>
          <w:tcPr>
            <w:tcW w:w="2638" w:type="dxa"/>
          </w:tcPr>
          <w:p w14:paraId="00000053" w14:textId="77777777" w:rsidR="006A210F" w:rsidRPr="007F30AC" w:rsidRDefault="006A210F">
            <w:pPr>
              <w:spacing w:after="0" w:line="240" w:lineRule="auto"/>
              <w:rPr>
                <w:rFonts w:asciiTheme="minorHAnsi" w:hAnsiTheme="minorHAnsi" w:cstheme="minorHAnsi"/>
              </w:rPr>
            </w:pPr>
          </w:p>
        </w:tc>
      </w:tr>
      <w:tr w:rsidR="007F30AC" w:rsidRPr="001C5A09" w14:paraId="31DFEBD6" w14:textId="77777777">
        <w:tc>
          <w:tcPr>
            <w:tcW w:w="5856" w:type="dxa"/>
            <w:vMerge w:val="restart"/>
          </w:tcPr>
          <w:p w14:paraId="2049A199" w14:textId="77777777" w:rsidR="007F30AC" w:rsidRPr="007F30AC" w:rsidRDefault="007F30AC">
            <w:pPr>
              <w:spacing w:after="0" w:line="240" w:lineRule="auto"/>
              <w:rPr>
                <w:rFonts w:asciiTheme="minorHAnsi" w:hAnsiTheme="minorHAnsi" w:cstheme="minorHAnsi"/>
              </w:rPr>
            </w:pPr>
            <w:r>
              <w:rPr>
                <w:rFonts w:asciiTheme="minorHAnsi" w:hAnsiTheme="minorHAnsi" w:cstheme="minorHAnsi"/>
              </w:rPr>
              <w:t>Number of ITNs to be distributed:</w:t>
            </w:r>
          </w:p>
          <w:p w14:paraId="43C926D3" w14:textId="77777777" w:rsidR="007F30AC" w:rsidRPr="007F30AC" w:rsidRDefault="007F30AC" w:rsidP="007F30AC">
            <w:pPr>
              <w:pStyle w:val="ListParagraph"/>
              <w:numPr>
                <w:ilvl w:val="0"/>
                <w:numId w:val="59"/>
              </w:numPr>
              <w:spacing w:after="0" w:line="240" w:lineRule="auto"/>
              <w:rPr>
                <w:rFonts w:asciiTheme="minorHAnsi" w:hAnsiTheme="minorHAnsi" w:cstheme="minorHAnsi"/>
              </w:rPr>
            </w:pPr>
            <w:r w:rsidRPr="007F30AC">
              <w:rPr>
                <w:rFonts w:asciiTheme="minorHAnsi" w:hAnsiTheme="minorHAnsi" w:cstheme="minorHAnsi"/>
              </w:rPr>
              <w:t>Number of standard ITNs</w:t>
            </w:r>
          </w:p>
          <w:p w14:paraId="16E347FE" w14:textId="77777777" w:rsidR="007F30AC" w:rsidRPr="007F30AC" w:rsidRDefault="007F30AC" w:rsidP="007F30AC">
            <w:pPr>
              <w:pStyle w:val="ListParagraph"/>
              <w:numPr>
                <w:ilvl w:val="0"/>
                <w:numId w:val="59"/>
              </w:numPr>
              <w:spacing w:after="0" w:line="240" w:lineRule="auto"/>
              <w:rPr>
                <w:rFonts w:asciiTheme="minorHAnsi" w:hAnsiTheme="minorHAnsi" w:cstheme="minorHAnsi"/>
              </w:rPr>
            </w:pPr>
            <w:r w:rsidRPr="007F30AC">
              <w:rPr>
                <w:rFonts w:asciiTheme="minorHAnsi" w:hAnsiTheme="minorHAnsi" w:cstheme="minorHAnsi"/>
              </w:rPr>
              <w:t>Number of PBO ITNs</w:t>
            </w:r>
          </w:p>
          <w:p w14:paraId="284D9EDC" w14:textId="167339A4" w:rsidR="007F30AC" w:rsidRPr="007F30AC" w:rsidRDefault="007F30AC" w:rsidP="007F30AC">
            <w:pPr>
              <w:pStyle w:val="ListParagraph"/>
              <w:numPr>
                <w:ilvl w:val="0"/>
                <w:numId w:val="59"/>
              </w:numPr>
              <w:spacing w:after="0" w:line="240" w:lineRule="auto"/>
              <w:rPr>
                <w:rFonts w:asciiTheme="minorHAnsi" w:hAnsiTheme="minorHAnsi" w:cstheme="minorHAnsi"/>
              </w:rPr>
            </w:pPr>
            <w:r w:rsidRPr="007F30AC">
              <w:rPr>
                <w:rFonts w:asciiTheme="minorHAnsi" w:hAnsiTheme="minorHAnsi" w:cstheme="minorHAnsi"/>
              </w:rPr>
              <w:t xml:space="preserve">Number of </w:t>
            </w:r>
            <w:r w:rsidR="002F56C8">
              <w:rPr>
                <w:rFonts w:asciiTheme="minorHAnsi" w:hAnsiTheme="minorHAnsi" w:cstheme="minorHAnsi"/>
              </w:rPr>
              <w:t>D</w:t>
            </w:r>
            <w:r w:rsidR="009D795C">
              <w:rPr>
                <w:rFonts w:asciiTheme="minorHAnsi" w:hAnsiTheme="minorHAnsi" w:cstheme="minorHAnsi"/>
              </w:rPr>
              <w:t>ual a.i.</w:t>
            </w:r>
            <w:r w:rsidR="009D795C" w:rsidRPr="007F30AC">
              <w:rPr>
                <w:rFonts w:asciiTheme="minorHAnsi" w:hAnsiTheme="minorHAnsi" w:cstheme="minorHAnsi"/>
              </w:rPr>
              <w:t xml:space="preserve"> </w:t>
            </w:r>
            <w:r w:rsidRPr="007F30AC">
              <w:rPr>
                <w:rFonts w:asciiTheme="minorHAnsi" w:hAnsiTheme="minorHAnsi" w:cstheme="minorHAnsi"/>
              </w:rPr>
              <w:t>ITNs (specify)</w:t>
            </w:r>
          </w:p>
          <w:p w14:paraId="617516DD" w14:textId="44D4319E" w:rsidR="007F30AC" w:rsidRPr="007F30AC" w:rsidRDefault="007F30AC" w:rsidP="007F30AC">
            <w:pPr>
              <w:pStyle w:val="ListParagraph"/>
              <w:numPr>
                <w:ilvl w:val="0"/>
                <w:numId w:val="59"/>
              </w:numPr>
              <w:spacing w:after="0" w:line="240" w:lineRule="auto"/>
              <w:rPr>
                <w:rFonts w:asciiTheme="minorHAnsi" w:hAnsiTheme="minorHAnsi" w:cstheme="minorHAnsi"/>
              </w:rPr>
            </w:pPr>
            <w:r w:rsidRPr="007F30AC">
              <w:rPr>
                <w:rFonts w:asciiTheme="minorHAnsi" w:hAnsiTheme="minorHAnsi" w:cstheme="minorHAnsi"/>
              </w:rPr>
              <w:t>Number of other ITNs (specify)</w:t>
            </w:r>
          </w:p>
        </w:tc>
        <w:tc>
          <w:tcPr>
            <w:tcW w:w="2638" w:type="dxa"/>
          </w:tcPr>
          <w:p w14:paraId="63FB119F" w14:textId="77777777" w:rsidR="007F30AC" w:rsidRPr="007F30AC" w:rsidRDefault="007F30AC">
            <w:pPr>
              <w:spacing w:after="0" w:line="240" w:lineRule="auto"/>
              <w:rPr>
                <w:rFonts w:asciiTheme="minorHAnsi" w:hAnsiTheme="minorHAnsi" w:cstheme="minorHAnsi"/>
              </w:rPr>
            </w:pPr>
          </w:p>
        </w:tc>
      </w:tr>
      <w:tr w:rsidR="007F30AC" w:rsidRPr="001C5A09" w14:paraId="7D08C76F" w14:textId="77777777">
        <w:tc>
          <w:tcPr>
            <w:tcW w:w="5856" w:type="dxa"/>
            <w:vMerge/>
          </w:tcPr>
          <w:p w14:paraId="00000054" w14:textId="2A447BAF" w:rsidR="007F30AC" w:rsidRPr="000B7455" w:rsidRDefault="007F30AC" w:rsidP="000B7455">
            <w:pPr>
              <w:pStyle w:val="ListParagraph"/>
              <w:numPr>
                <w:ilvl w:val="0"/>
                <w:numId w:val="59"/>
              </w:numPr>
              <w:spacing w:after="0" w:line="240" w:lineRule="auto"/>
              <w:rPr>
                <w:rFonts w:asciiTheme="minorHAnsi" w:hAnsiTheme="minorHAnsi" w:cstheme="minorHAnsi"/>
              </w:rPr>
            </w:pPr>
          </w:p>
        </w:tc>
        <w:tc>
          <w:tcPr>
            <w:tcW w:w="2638" w:type="dxa"/>
          </w:tcPr>
          <w:p w14:paraId="00000055" w14:textId="77777777" w:rsidR="007F30AC" w:rsidRPr="007F30AC" w:rsidRDefault="007F30AC">
            <w:pPr>
              <w:spacing w:after="0" w:line="240" w:lineRule="auto"/>
              <w:rPr>
                <w:rFonts w:asciiTheme="minorHAnsi" w:hAnsiTheme="minorHAnsi" w:cstheme="minorHAnsi"/>
              </w:rPr>
            </w:pPr>
          </w:p>
        </w:tc>
      </w:tr>
      <w:tr w:rsidR="007F30AC" w:rsidRPr="001C5A09" w14:paraId="54D7E2E3" w14:textId="77777777">
        <w:tc>
          <w:tcPr>
            <w:tcW w:w="5856" w:type="dxa"/>
            <w:vMerge/>
          </w:tcPr>
          <w:p w14:paraId="00000056" w14:textId="24AE6AE5" w:rsidR="007F30AC" w:rsidRPr="000B7455" w:rsidRDefault="007F30AC" w:rsidP="000B7455">
            <w:pPr>
              <w:pStyle w:val="ListParagraph"/>
              <w:numPr>
                <w:ilvl w:val="0"/>
                <w:numId w:val="59"/>
              </w:numPr>
              <w:spacing w:after="0" w:line="240" w:lineRule="auto"/>
              <w:rPr>
                <w:rFonts w:asciiTheme="minorHAnsi" w:hAnsiTheme="minorHAnsi" w:cstheme="minorHAnsi"/>
              </w:rPr>
            </w:pPr>
          </w:p>
        </w:tc>
        <w:tc>
          <w:tcPr>
            <w:tcW w:w="2638" w:type="dxa"/>
          </w:tcPr>
          <w:p w14:paraId="00000057" w14:textId="77777777" w:rsidR="007F30AC" w:rsidRPr="007F30AC" w:rsidRDefault="007F30AC">
            <w:pPr>
              <w:spacing w:after="0" w:line="240" w:lineRule="auto"/>
              <w:rPr>
                <w:rFonts w:asciiTheme="minorHAnsi" w:hAnsiTheme="minorHAnsi" w:cstheme="minorHAnsi"/>
              </w:rPr>
            </w:pPr>
          </w:p>
        </w:tc>
      </w:tr>
      <w:tr w:rsidR="007F30AC" w:rsidRPr="001C5A09" w14:paraId="7927F827" w14:textId="77777777">
        <w:tc>
          <w:tcPr>
            <w:tcW w:w="5856" w:type="dxa"/>
            <w:vMerge/>
          </w:tcPr>
          <w:p w14:paraId="00000058" w14:textId="2B9F5156" w:rsidR="007F30AC" w:rsidRPr="000B7455" w:rsidRDefault="007F30AC" w:rsidP="000B7455">
            <w:pPr>
              <w:pStyle w:val="ListParagraph"/>
              <w:numPr>
                <w:ilvl w:val="0"/>
                <w:numId w:val="59"/>
              </w:numPr>
              <w:spacing w:after="0" w:line="240" w:lineRule="auto"/>
              <w:rPr>
                <w:rFonts w:asciiTheme="minorHAnsi" w:hAnsiTheme="minorHAnsi" w:cstheme="minorHAnsi"/>
              </w:rPr>
            </w:pPr>
          </w:p>
        </w:tc>
        <w:tc>
          <w:tcPr>
            <w:tcW w:w="2638" w:type="dxa"/>
          </w:tcPr>
          <w:p w14:paraId="00000059" w14:textId="77777777" w:rsidR="007F30AC" w:rsidRPr="007F30AC" w:rsidRDefault="007F30AC">
            <w:pPr>
              <w:spacing w:after="0" w:line="240" w:lineRule="auto"/>
              <w:rPr>
                <w:rFonts w:asciiTheme="minorHAnsi" w:hAnsiTheme="minorHAnsi" w:cstheme="minorHAnsi"/>
              </w:rPr>
            </w:pPr>
          </w:p>
        </w:tc>
      </w:tr>
      <w:tr w:rsidR="007F30AC" w:rsidRPr="001C5A09" w14:paraId="0D67DA45" w14:textId="77777777">
        <w:tc>
          <w:tcPr>
            <w:tcW w:w="5856" w:type="dxa"/>
            <w:vMerge/>
          </w:tcPr>
          <w:p w14:paraId="0000005A" w14:textId="2105613F" w:rsidR="007F30AC" w:rsidRPr="000B7455" w:rsidRDefault="007F30AC" w:rsidP="000B7455">
            <w:pPr>
              <w:pStyle w:val="ListParagraph"/>
              <w:numPr>
                <w:ilvl w:val="0"/>
                <w:numId w:val="59"/>
              </w:numPr>
              <w:spacing w:after="0" w:line="240" w:lineRule="auto"/>
              <w:rPr>
                <w:rFonts w:asciiTheme="minorHAnsi" w:hAnsiTheme="minorHAnsi" w:cstheme="minorHAnsi"/>
              </w:rPr>
            </w:pPr>
          </w:p>
        </w:tc>
        <w:tc>
          <w:tcPr>
            <w:tcW w:w="2638" w:type="dxa"/>
          </w:tcPr>
          <w:p w14:paraId="0000005B" w14:textId="77777777" w:rsidR="007F30AC" w:rsidRPr="007F30AC" w:rsidRDefault="007F30AC">
            <w:pPr>
              <w:spacing w:after="0" w:line="240" w:lineRule="auto"/>
              <w:rPr>
                <w:rFonts w:asciiTheme="minorHAnsi" w:hAnsiTheme="minorHAnsi" w:cstheme="minorHAnsi"/>
              </w:rPr>
            </w:pPr>
          </w:p>
        </w:tc>
      </w:tr>
      <w:tr w:rsidR="006A210F" w:rsidRPr="001C5A09" w14:paraId="642D4455" w14:textId="77777777">
        <w:tc>
          <w:tcPr>
            <w:tcW w:w="5856" w:type="dxa"/>
          </w:tcPr>
          <w:p w14:paraId="0000005C" w14:textId="77777777" w:rsidR="006A210F" w:rsidRPr="007F30AC" w:rsidRDefault="001C334B">
            <w:pPr>
              <w:spacing w:after="0" w:line="240" w:lineRule="auto"/>
              <w:rPr>
                <w:rFonts w:asciiTheme="minorHAnsi" w:hAnsiTheme="minorHAnsi" w:cstheme="minorHAnsi"/>
              </w:rPr>
            </w:pPr>
            <w:r w:rsidRPr="007F30AC">
              <w:rPr>
                <w:rFonts w:asciiTheme="minorHAnsi" w:hAnsiTheme="minorHAnsi" w:cstheme="minorHAnsi"/>
              </w:rPr>
              <w:t>Dates planned for microplanning</w:t>
            </w:r>
          </w:p>
        </w:tc>
        <w:tc>
          <w:tcPr>
            <w:tcW w:w="2638" w:type="dxa"/>
          </w:tcPr>
          <w:p w14:paraId="0000005D" w14:textId="77777777" w:rsidR="006A210F" w:rsidRPr="007F30AC" w:rsidRDefault="006A210F">
            <w:pPr>
              <w:spacing w:after="0" w:line="240" w:lineRule="auto"/>
              <w:rPr>
                <w:rFonts w:asciiTheme="minorHAnsi" w:hAnsiTheme="minorHAnsi" w:cstheme="minorHAnsi"/>
              </w:rPr>
            </w:pPr>
          </w:p>
        </w:tc>
      </w:tr>
      <w:tr w:rsidR="006A210F" w:rsidRPr="001C5A09" w14:paraId="37A364B8" w14:textId="77777777">
        <w:tc>
          <w:tcPr>
            <w:tcW w:w="5856" w:type="dxa"/>
          </w:tcPr>
          <w:p w14:paraId="0000005E" w14:textId="1287C0FC" w:rsidR="006A210F" w:rsidRPr="007F30AC" w:rsidRDefault="001C334B">
            <w:pPr>
              <w:spacing w:after="0" w:line="240" w:lineRule="auto"/>
              <w:rPr>
                <w:rFonts w:asciiTheme="minorHAnsi" w:hAnsiTheme="minorHAnsi" w:cstheme="minorHAnsi"/>
              </w:rPr>
            </w:pPr>
            <w:r w:rsidRPr="007F30AC">
              <w:rPr>
                <w:rFonts w:asciiTheme="minorHAnsi" w:hAnsiTheme="minorHAnsi" w:cstheme="minorHAnsi"/>
              </w:rPr>
              <w:t xml:space="preserve">Dates planned for household registration </w:t>
            </w:r>
            <w:r w:rsidR="009D795C">
              <w:rPr>
                <w:rFonts w:asciiTheme="minorHAnsi" w:hAnsiTheme="minorHAnsi" w:cstheme="minorHAnsi"/>
              </w:rPr>
              <w:t>(HHR)</w:t>
            </w:r>
          </w:p>
        </w:tc>
        <w:tc>
          <w:tcPr>
            <w:tcW w:w="2638" w:type="dxa"/>
          </w:tcPr>
          <w:p w14:paraId="0000005F" w14:textId="77777777" w:rsidR="006A210F" w:rsidRPr="007F30AC" w:rsidRDefault="006A210F">
            <w:pPr>
              <w:spacing w:after="0" w:line="240" w:lineRule="auto"/>
              <w:rPr>
                <w:rFonts w:asciiTheme="minorHAnsi" w:hAnsiTheme="minorHAnsi" w:cstheme="minorHAnsi"/>
              </w:rPr>
            </w:pPr>
          </w:p>
        </w:tc>
      </w:tr>
      <w:tr w:rsidR="006A210F" w:rsidRPr="001C5A09" w14:paraId="125BB9A5" w14:textId="77777777">
        <w:tc>
          <w:tcPr>
            <w:tcW w:w="5856" w:type="dxa"/>
          </w:tcPr>
          <w:p w14:paraId="00000060" w14:textId="77777777" w:rsidR="006A210F" w:rsidRPr="007F30AC" w:rsidRDefault="001C334B">
            <w:pPr>
              <w:spacing w:after="0" w:line="240" w:lineRule="auto"/>
              <w:rPr>
                <w:rFonts w:asciiTheme="minorHAnsi" w:hAnsiTheme="minorHAnsi" w:cstheme="minorHAnsi"/>
              </w:rPr>
            </w:pPr>
            <w:r w:rsidRPr="007F30AC">
              <w:rPr>
                <w:rFonts w:asciiTheme="minorHAnsi" w:hAnsiTheme="minorHAnsi" w:cstheme="minorHAnsi"/>
              </w:rPr>
              <w:t>Dates planned for ITN distribution</w:t>
            </w:r>
          </w:p>
        </w:tc>
        <w:tc>
          <w:tcPr>
            <w:tcW w:w="2638" w:type="dxa"/>
          </w:tcPr>
          <w:p w14:paraId="00000061" w14:textId="77777777" w:rsidR="006A210F" w:rsidRPr="007F30AC" w:rsidRDefault="006A210F">
            <w:pPr>
              <w:spacing w:after="0" w:line="240" w:lineRule="auto"/>
              <w:rPr>
                <w:rFonts w:asciiTheme="minorHAnsi" w:hAnsiTheme="minorHAnsi" w:cstheme="minorHAnsi"/>
              </w:rPr>
            </w:pPr>
          </w:p>
        </w:tc>
      </w:tr>
    </w:tbl>
    <w:p w14:paraId="00000062" w14:textId="77777777" w:rsidR="006A210F" w:rsidRDefault="006A210F">
      <w:pPr>
        <w:spacing w:after="0" w:line="240" w:lineRule="auto"/>
        <w:rPr>
          <w:rFonts w:asciiTheme="minorHAnsi" w:hAnsiTheme="minorHAnsi" w:cstheme="minorHAnsi"/>
        </w:rPr>
      </w:pPr>
    </w:p>
    <w:p w14:paraId="4E320BFA" w14:textId="287BAC79" w:rsidR="0055409B" w:rsidRPr="0055409B" w:rsidRDefault="0055409B">
      <w:pPr>
        <w:spacing w:after="0" w:line="240" w:lineRule="auto"/>
        <w:rPr>
          <w:rFonts w:asciiTheme="minorHAnsi" w:hAnsiTheme="minorHAnsi" w:cstheme="minorHAnsi"/>
          <w:b/>
          <w:bCs/>
          <w:i/>
          <w:iCs/>
        </w:rPr>
      </w:pPr>
      <w:r w:rsidRPr="0055409B">
        <w:rPr>
          <w:rFonts w:asciiTheme="minorHAnsi" w:hAnsiTheme="minorHAnsi" w:cstheme="minorHAnsi"/>
          <w:b/>
          <w:bCs/>
          <w:i/>
          <w:iCs/>
        </w:rPr>
        <w:t xml:space="preserve">(ii) Map of country </w:t>
      </w:r>
    </w:p>
    <w:p w14:paraId="00000063" w14:textId="55AD1064" w:rsidR="006A210F" w:rsidRDefault="006E1499">
      <w:pPr>
        <w:numPr>
          <w:ilvl w:val="0"/>
          <w:numId w:val="20"/>
        </w:numPr>
        <w:pBdr>
          <w:top w:val="nil"/>
          <w:left w:val="nil"/>
          <w:bottom w:val="nil"/>
          <w:right w:val="nil"/>
          <w:between w:val="nil"/>
        </w:pBdr>
        <w:spacing w:after="0" w:line="240" w:lineRule="auto"/>
        <w:ind w:left="357" w:hanging="357"/>
        <w:rPr>
          <w:rFonts w:asciiTheme="minorHAnsi" w:hAnsiTheme="minorHAnsi" w:cstheme="minorHAnsi"/>
          <w:color w:val="000000"/>
        </w:rPr>
      </w:pPr>
      <w:r>
        <w:rPr>
          <w:rFonts w:asciiTheme="minorHAnsi" w:hAnsiTheme="minorHAnsi" w:cstheme="minorHAnsi"/>
          <w:color w:val="000000"/>
        </w:rPr>
        <w:t>Where available, i</w:t>
      </w:r>
      <w:r w:rsidR="001C334B" w:rsidRPr="007F30AC">
        <w:rPr>
          <w:rFonts w:asciiTheme="minorHAnsi" w:hAnsiTheme="minorHAnsi" w:cstheme="minorHAnsi"/>
          <w:color w:val="000000"/>
        </w:rPr>
        <w:t>nclude a map of the country showing areas targeted and ITN types planned for distribution (copy from campaign PoA).</w:t>
      </w:r>
    </w:p>
    <w:p w14:paraId="120F7E0A" w14:textId="77777777" w:rsidR="0055409B" w:rsidRDefault="0055409B" w:rsidP="0055409B">
      <w:pPr>
        <w:pBdr>
          <w:top w:val="nil"/>
          <w:left w:val="nil"/>
          <w:bottom w:val="nil"/>
          <w:right w:val="nil"/>
          <w:between w:val="nil"/>
        </w:pBdr>
        <w:spacing w:after="0" w:line="240" w:lineRule="auto"/>
        <w:ind w:left="357"/>
        <w:rPr>
          <w:rFonts w:asciiTheme="minorHAnsi" w:hAnsiTheme="minorHAnsi" w:cstheme="minorHAnsi"/>
          <w:color w:val="000000"/>
        </w:rPr>
      </w:pPr>
    </w:p>
    <w:p w14:paraId="4530B568" w14:textId="579D2F57" w:rsidR="0055409B" w:rsidRPr="0055409B" w:rsidRDefault="0055409B" w:rsidP="0055409B">
      <w:pPr>
        <w:pBdr>
          <w:top w:val="nil"/>
          <w:left w:val="nil"/>
          <w:bottom w:val="nil"/>
          <w:right w:val="nil"/>
          <w:between w:val="nil"/>
        </w:pBdr>
        <w:spacing w:after="0" w:line="240" w:lineRule="auto"/>
        <w:rPr>
          <w:rFonts w:asciiTheme="minorHAnsi" w:hAnsiTheme="minorHAnsi" w:cstheme="minorHAnsi"/>
          <w:b/>
          <w:bCs/>
          <w:i/>
          <w:iCs/>
          <w:color w:val="000000"/>
        </w:rPr>
      </w:pPr>
      <w:r w:rsidRPr="0055409B">
        <w:rPr>
          <w:rFonts w:asciiTheme="minorHAnsi" w:hAnsiTheme="minorHAnsi" w:cstheme="minorHAnsi"/>
          <w:b/>
          <w:bCs/>
          <w:i/>
          <w:iCs/>
          <w:color w:val="000000"/>
        </w:rPr>
        <w:lastRenderedPageBreak/>
        <w:t>(iii) Purpose of the DPoA</w:t>
      </w:r>
    </w:p>
    <w:p w14:paraId="00000065" w14:textId="5491CCE4" w:rsidR="006A210F" w:rsidRPr="007F30AC" w:rsidRDefault="001C334B">
      <w:pPr>
        <w:numPr>
          <w:ilvl w:val="0"/>
          <w:numId w:val="20"/>
        </w:numPr>
        <w:pBdr>
          <w:top w:val="nil"/>
          <w:left w:val="nil"/>
          <w:bottom w:val="nil"/>
          <w:right w:val="nil"/>
          <w:between w:val="nil"/>
        </w:pBdr>
        <w:spacing w:after="0" w:line="240" w:lineRule="auto"/>
        <w:ind w:left="357" w:hanging="357"/>
        <w:rPr>
          <w:rFonts w:asciiTheme="minorHAnsi" w:hAnsiTheme="minorHAnsi" w:cstheme="minorHAnsi"/>
          <w:color w:val="000000"/>
        </w:rPr>
      </w:pPr>
      <w:r w:rsidRPr="007F30AC">
        <w:rPr>
          <w:rFonts w:asciiTheme="minorHAnsi" w:hAnsiTheme="minorHAnsi" w:cstheme="minorHAnsi"/>
          <w:color w:val="000000"/>
        </w:rPr>
        <w:t>Include one to two paragraphs describing the purpose of the digitalization plan of action. For example</w:t>
      </w:r>
      <w:r w:rsidR="003304DE">
        <w:rPr>
          <w:rFonts w:asciiTheme="minorHAnsi" w:hAnsiTheme="minorHAnsi" w:cstheme="minorHAnsi"/>
          <w:color w:val="000000"/>
        </w:rPr>
        <w:t>:</w:t>
      </w:r>
      <w:r w:rsidRPr="007F30AC">
        <w:rPr>
          <w:rFonts w:asciiTheme="minorHAnsi" w:hAnsiTheme="minorHAnsi" w:cstheme="minorHAnsi"/>
          <w:color w:val="000000"/>
        </w:rPr>
        <w:t xml:space="preserve"> </w:t>
      </w:r>
    </w:p>
    <w:p w14:paraId="25D78D67" w14:textId="786E2C5A" w:rsidR="00924BF2" w:rsidRPr="007F30AC" w:rsidRDefault="00924BF2">
      <w:pPr>
        <w:numPr>
          <w:ilvl w:val="1"/>
          <w:numId w:val="20"/>
        </w:numPr>
        <w:pBdr>
          <w:top w:val="nil"/>
          <w:left w:val="nil"/>
          <w:bottom w:val="nil"/>
          <w:right w:val="nil"/>
          <w:between w:val="nil"/>
        </w:pBdr>
        <w:spacing w:after="0" w:line="240" w:lineRule="auto"/>
        <w:rPr>
          <w:rFonts w:asciiTheme="minorHAnsi" w:hAnsiTheme="minorHAnsi" w:cstheme="minorHAnsi"/>
          <w:color w:val="000000"/>
        </w:rPr>
      </w:pPr>
      <w:r w:rsidRPr="007F30AC">
        <w:rPr>
          <w:rFonts w:asciiTheme="minorHAnsi" w:hAnsiTheme="minorHAnsi" w:cstheme="minorHAnsi"/>
          <w:color w:val="000000"/>
        </w:rPr>
        <w:t xml:space="preserve">Provide </w:t>
      </w:r>
      <w:r w:rsidR="00A87B7B" w:rsidRPr="007F30AC">
        <w:rPr>
          <w:rFonts w:asciiTheme="minorHAnsi" w:hAnsiTheme="minorHAnsi" w:cstheme="minorHAnsi"/>
          <w:color w:val="000000"/>
        </w:rPr>
        <w:t>background information on the need for digitalization</w:t>
      </w:r>
      <w:r w:rsidR="003304DE">
        <w:rPr>
          <w:rFonts w:asciiTheme="minorHAnsi" w:hAnsiTheme="minorHAnsi" w:cstheme="minorHAnsi"/>
          <w:color w:val="000000"/>
        </w:rPr>
        <w:t>.</w:t>
      </w:r>
      <w:r w:rsidR="00A87B7B" w:rsidRPr="007F30AC">
        <w:rPr>
          <w:rFonts w:asciiTheme="minorHAnsi" w:hAnsiTheme="minorHAnsi" w:cstheme="minorHAnsi"/>
          <w:color w:val="000000"/>
        </w:rPr>
        <w:t xml:space="preserve"> </w:t>
      </w:r>
    </w:p>
    <w:p w14:paraId="620C5EA0" w14:textId="35A87D9E" w:rsidR="0049697A" w:rsidRPr="007F30AC" w:rsidRDefault="00580CF8" w:rsidP="0049697A">
      <w:pPr>
        <w:numPr>
          <w:ilvl w:val="1"/>
          <w:numId w:val="20"/>
        </w:numPr>
        <w:pBdr>
          <w:top w:val="nil"/>
          <w:left w:val="nil"/>
          <w:bottom w:val="nil"/>
          <w:right w:val="nil"/>
          <w:between w:val="nil"/>
        </w:pBdr>
        <w:spacing w:after="0" w:line="240" w:lineRule="auto"/>
        <w:rPr>
          <w:rFonts w:asciiTheme="minorHAnsi" w:hAnsiTheme="minorHAnsi" w:cstheme="minorHAnsi"/>
          <w:color w:val="000000"/>
        </w:rPr>
      </w:pPr>
      <w:r w:rsidRPr="007F30AC">
        <w:rPr>
          <w:rFonts w:asciiTheme="minorHAnsi" w:hAnsiTheme="minorHAnsi" w:cstheme="minorHAnsi"/>
          <w:color w:val="000000"/>
        </w:rPr>
        <w:t>Define the campaign components and processes to be digitalized</w:t>
      </w:r>
      <w:r w:rsidR="003304DE">
        <w:rPr>
          <w:rFonts w:asciiTheme="minorHAnsi" w:hAnsiTheme="minorHAnsi" w:cstheme="minorHAnsi"/>
          <w:color w:val="000000"/>
        </w:rPr>
        <w:t>.</w:t>
      </w:r>
    </w:p>
    <w:p w14:paraId="320E3930" w14:textId="1BE7F93B" w:rsidR="0049697A" w:rsidRPr="007F30AC" w:rsidRDefault="0049697A" w:rsidP="0049697A">
      <w:pPr>
        <w:numPr>
          <w:ilvl w:val="1"/>
          <w:numId w:val="20"/>
        </w:numPr>
        <w:pBdr>
          <w:top w:val="nil"/>
          <w:left w:val="nil"/>
          <w:bottom w:val="nil"/>
          <w:right w:val="nil"/>
          <w:between w:val="nil"/>
        </w:pBdr>
        <w:spacing w:after="0" w:line="240" w:lineRule="auto"/>
        <w:rPr>
          <w:rFonts w:asciiTheme="minorHAnsi" w:hAnsiTheme="minorHAnsi" w:cstheme="minorHAnsi"/>
          <w:color w:val="000000"/>
        </w:rPr>
      </w:pPr>
      <w:r w:rsidRPr="007F30AC">
        <w:rPr>
          <w:rFonts w:asciiTheme="minorHAnsi" w:hAnsiTheme="minorHAnsi" w:cstheme="minorHAnsi"/>
          <w:color w:val="000000"/>
        </w:rPr>
        <w:t>Provide information on the digitalization strategy including selection of platforms, mobile devices, and outlining security protocols</w:t>
      </w:r>
      <w:r w:rsidR="003304DE">
        <w:rPr>
          <w:rFonts w:asciiTheme="minorHAnsi" w:hAnsiTheme="minorHAnsi" w:cstheme="minorHAnsi"/>
          <w:color w:val="000000"/>
        </w:rPr>
        <w:t>.</w:t>
      </w:r>
    </w:p>
    <w:p w14:paraId="2CA6A36E" w14:textId="1CA80C0B" w:rsidR="00F80E10" w:rsidRPr="007F30AC" w:rsidRDefault="00161805">
      <w:pPr>
        <w:numPr>
          <w:ilvl w:val="1"/>
          <w:numId w:val="20"/>
        </w:numPr>
        <w:pBdr>
          <w:top w:val="nil"/>
          <w:left w:val="nil"/>
          <w:bottom w:val="nil"/>
          <w:right w:val="nil"/>
          <w:between w:val="nil"/>
        </w:pBdr>
        <w:spacing w:after="0" w:line="240" w:lineRule="auto"/>
        <w:rPr>
          <w:rFonts w:asciiTheme="minorHAnsi" w:hAnsiTheme="minorHAnsi" w:cstheme="minorHAnsi"/>
          <w:color w:val="000000"/>
        </w:rPr>
      </w:pPr>
      <w:r w:rsidRPr="007F30AC">
        <w:rPr>
          <w:rFonts w:asciiTheme="minorHAnsi" w:hAnsiTheme="minorHAnsi" w:cstheme="minorHAnsi"/>
          <w:color w:val="000000"/>
        </w:rPr>
        <w:t>Provide information on</w:t>
      </w:r>
      <w:r w:rsidR="00F80E10" w:rsidRPr="007F30AC">
        <w:rPr>
          <w:rFonts w:asciiTheme="minorHAnsi" w:hAnsiTheme="minorHAnsi" w:cstheme="minorHAnsi"/>
          <w:color w:val="000000"/>
        </w:rPr>
        <w:t xml:space="preserve"> planning and coordination mechanisms</w:t>
      </w:r>
      <w:r w:rsidR="004D10AC" w:rsidRPr="007F30AC">
        <w:rPr>
          <w:rFonts w:asciiTheme="minorHAnsi" w:hAnsiTheme="minorHAnsi" w:cstheme="minorHAnsi"/>
          <w:color w:val="000000"/>
        </w:rPr>
        <w:t xml:space="preserve"> including</w:t>
      </w:r>
      <w:r w:rsidR="00F80E10" w:rsidRPr="007F30AC">
        <w:rPr>
          <w:rFonts w:asciiTheme="minorHAnsi" w:hAnsiTheme="minorHAnsi" w:cstheme="minorHAnsi"/>
          <w:color w:val="000000"/>
        </w:rPr>
        <w:t xml:space="preserve"> roles and responsibilities </w:t>
      </w:r>
      <w:r w:rsidR="008054B3">
        <w:rPr>
          <w:rFonts w:asciiTheme="minorHAnsi" w:hAnsiTheme="minorHAnsi" w:cstheme="minorHAnsi"/>
          <w:color w:val="000000"/>
        </w:rPr>
        <w:t>of</w:t>
      </w:r>
      <w:r w:rsidR="00F80E10" w:rsidRPr="007F30AC">
        <w:rPr>
          <w:rFonts w:asciiTheme="minorHAnsi" w:hAnsiTheme="minorHAnsi" w:cstheme="minorHAnsi"/>
          <w:color w:val="000000"/>
        </w:rPr>
        <w:t xml:space="preserve"> partners and committees involved in the campaign</w:t>
      </w:r>
      <w:r w:rsidR="003304DE">
        <w:rPr>
          <w:rFonts w:asciiTheme="minorHAnsi" w:hAnsiTheme="minorHAnsi" w:cstheme="minorHAnsi"/>
          <w:color w:val="000000"/>
        </w:rPr>
        <w:t>.</w:t>
      </w:r>
    </w:p>
    <w:p w14:paraId="7437F591" w14:textId="1AD1D8A7" w:rsidR="00B042A0" w:rsidRPr="007F30AC" w:rsidRDefault="00B042A0" w:rsidP="00B042A0">
      <w:pPr>
        <w:numPr>
          <w:ilvl w:val="1"/>
          <w:numId w:val="20"/>
        </w:numPr>
        <w:pBdr>
          <w:top w:val="nil"/>
          <w:left w:val="nil"/>
          <w:bottom w:val="nil"/>
          <w:right w:val="nil"/>
          <w:between w:val="nil"/>
        </w:pBdr>
        <w:spacing w:after="0" w:line="240" w:lineRule="auto"/>
        <w:rPr>
          <w:rFonts w:asciiTheme="minorHAnsi" w:hAnsiTheme="minorHAnsi" w:cstheme="minorHAnsi"/>
          <w:color w:val="000000"/>
        </w:rPr>
      </w:pPr>
      <w:r w:rsidRPr="007F30AC">
        <w:rPr>
          <w:rFonts w:asciiTheme="minorHAnsi" w:hAnsiTheme="minorHAnsi" w:cstheme="minorHAnsi"/>
          <w:color w:val="000000"/>
        </w:rPr>
        <w:t>Identify potential risks and outline strategies to mitigate them proactively</w:t>
      </w:r>
      <w:r w:rsidR="003304DE">
        <w:rPr>
          <w:rFonts w:asciiTheme="minorHAnsi" w:hAnsiTheme="minorHAnsi" w:cstheme="minorHAnsi"/>
          <w:color w:val="000000"/>
        </w:rPr>
        <w:t>.</w:t>
      </w:r>
    </w:p>
    <w:p w14:paraId="3D3AA3CA" w14:textId="7F712D1F" w:rsidR="00161805" w:rsidRPr="007F30AC" w:rsidRDefault="00CF326A" w:rsidP="007F30AC">
      <w:pPr>
        <w:numPr>
          <w:ilvl w:val="1"/>
          <w:numId w:val="20"/>
        </w:numPr>
        <w:pBdr>
          <w:top w:val="nil"/>
          <w:left w:val="nil"/>
          <w:bottom w:val="nil"/>
          <w:right w:val="nil"/>
          <w:between w:val="nil"/>
        </w:pBdr>
        <w:spacing w:after="0" w:line="240" w:lineRule="auto"/>
        <w:rPr>
          <w:rFonts w:asciiTheme="minorHAnsi" w:hAnsiTheme="minorHAnsi" w:cstheme="minorHAnsi"/>
          <w:color w:val="000000"/>
        </w:rPr>
      </w:pPr>
      <w:r w:rsidRPr="007F30AC">
        <w:rPr>
          <w:rFonts w:asciiTheme="minorHAnsi" w:hAnsiTheme="minorHAnsi" w:cstheme="minorHAnsi"/>
          <w:color w:val="000000"/>
        </w:rPr>
        <w:t>Provide information on technical support and training needs for the implementation of the campaign</w:t>
      </w:r>
      <w:r w:rsidR="003304DE">
        <w:rPr>
          <w:rFonts w:asciiTheme="minorHAnsi" w:hAnsiTheme="minorHAnsi" w:cstheme="minorHAnsi"/>
          <w:color w:val="000000"/>
        </w:rPr>
        <w:t>.</w:t>
      </w:r>
      <w:r w:rsidRPr="007F30AC">
        <w:rPr>
          <w:rFonts w:asciiTheme="minorHAnsi" w:hAnsiTheme="minorHAnsi" w:cstheme="minorHAnsi"/>
          <w:color w:val="000000"/>
        </w:rPr>
        <w:t xml:space="preserve"> </w:t>
      </w:r>
    </w:p>
    <w:p w14:paraId="0000006B" w14:textId="77777777" w:rsidR="006A210F" w:rsidRPr="007F30AC" w:rsidRDefault="006A210F">
      <w:pPr>
        <w:spacing w:after="0" w:line="240" w:lineRule="auto"/>
        <w:rPr>
          <w:rFonts w:asciiTheme="minorHAnsi" w:hAnsiTheme="minorHAnsi" w:cstheme="minorHAnsi"/>
        </w:rPr>
      </w:pPr>
    </w:p>
    <w:p w14:paraId="0BE02F3C" w14:textId="7C222FC4" w:rsidR="0055409B" w:rsidRPr="0055409B" w:rsidRDefault="0055409B">
      <w:pPr>
        <w:spacing w:after="0" w:line="240" w:lineRule="auto"/>
        <w:rPr>
          <w:rFonts w:asciiTheme="minorHAnsi" w:hAnsiTheme="minorHAnsi" w:cstheme="minorHAnsi"/>
          <w:b/>
          <w:bCs/>
          <w:i/>
          <w:iCs/>
        </w:rPr>
      </w:pPr>
      <w:r w:rsidRPr="0055409B">
        <w:rPr>
          <w:rFonts w:asciiTheme="minorHAnsi" w:hAnsiTheme="minorHAnsi" w:cstheme="minorHAnsi"/>
          <w:b/>
          <w:bCs/>
          <w:i/>
          <w:iCs/>
        </w:rPr>
        <w:t>(iv) Accompanying documents</w:t>
      </w:r>
    </w:p>
    <w:p w14:paraId="0000006C" w14:textId="3DE78653" w:rsidR="006A210F" w:rsidRPr="007F30AC" w:rsidRDefault="001C334B">
      <w:pPr>
        <w:spacing w:after="0" w:line="240" w:lineRule="auto"/>
        <w:rPr>
          <w:rFonts w:asciiTheme="minorHAnsi" w:hAnsiTheme="minorHAnsi" w:cstheme="minorHAnsi"/>
        </w:rPr>
      </w:pPr>
      <w:r w:rsidRPr="007F30AC">
        <w:rPr>
          <w:rFonts w:asciiTheme="minorHAnsi" w:hAnsiTheme="minorHAnsi" w:cstheme="minorHAnsi"/>
        </w:rPr>
        <w:t>Brief section (1 paragraph) listing the materials accompanying the DPoA</w:t>
      </w:r>
      <w:r w:rsidR="003304DE">
        <w:rPr>
          <w:rFonts w:asciiTheme="minorHAnsi" w:hAnsiTheme="minorHAnsi" w:cstheme="minorHAnsi"/>
        </w:rPr>
        <w:t>:</w:t>
      </w:r>
    </w:p>
    <w:p w14:paraId="0000006E" w14:textId="5CE08D9B" w:rsidR="006A210F" w:rsidRPr="00737811" w:rsidRDefault="00F0502F" w:rsidP="00737811">
      <w:pPr>
        <w:numPr>
          <w:ilvl w:val="0"/>
          <w:numId w:val="5"/>
        </w:numPr>
        <w:pBdr>
          <w:top w:val="nil"/>
          <w:left w:val="nil"/>
          <w:bottom w:val="nil"/>
          <w:right w:val="nil"/>
          <w:between w:val="nil"/>
        </w:pBdr>
        <w:spacing w:after="0" w:line="240" w:lineRule="auto"/>
        <w:rPr>
          <w:rFonts w:asciiTheme="minorHAnsi" w:hAnsiTheme="minorHAnsi" w:cstheme="minorHAnsi"/>
          <w:color w:val="000000"/>
        </w:rPr>
      </w:pPr>
      <w:sdt>
        <w:sdtPr>
          <w:rPr>
            <w:rFonts w:asciiTheme="minorHAnsi" w:hAnsiTheme="minorHAnsi" w:cstheme="minorHAnsi"/>
          </w:rPr>
          <w:tag w:val="goog_rdk_14"/>
          <w:id w:val="-941991509"/>
        </w:sdtPr>
        <w:sdtEndPr/>
        <w:sdtContent/>
      </w:sdt>
      <w:sdt>
        <w:sdtPr>
          <w:rPr>
            <w:rFonts w:asciiTheme="minorHAnsi" w:hAnsiTheme="minorHAnsi" w:cstheme="minorHAnsi"/>
          </w:rPr>
          <w:tag w:val="goog_rdk_15"/>
          <w:id w:val="1567677479"/>
        </w:sdtPr>
        <w:sdtEndPr/>
        <w:sdtContent/>
      </w:sdt>
      <w:r w:rsidR="001C334B" w:rsidRPr="00170ACE">
        <w:rPr>
          <w:rFonts w:asciiTheme="minorHAnsi" w:hAnsiTheme="minorHAnsi" w:cstheme="minorHAnsi"/>
        </w:rPr>
        <w:t>Detailed digitalization timeline (Excel</w:t>
      </w:r>
      <w:r w:rsidR="008054B3">
        <w:rPr>
          <w:rFonts w:asciiTheme="minorHAnsi" w:hAnsiTheme="minorHAnsi" w:cstheme="minorHAnsi"/>
        </w:rPr>
        <w:t>). Example: Annex 1</w:t>
      </w:r>
    </w:p>
    <w:p w14:paraId="0000006F" w14:textId="06645A8F" w:rsidR="006A210F" w:rsidRPr="007F30AC"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rPr>
      </w:pPr>
      <w:r w:rsidRPr="00170ACE">
        <w:rPr>
          <w:rFonts w:asciiTheme="minorHAnsi" w:hAnsiTheme="minorHAnsi" w:cstheme="minorHAnsi"/>
        </w:rPr>
        <w:t>Detailed digitalization budget (Excel</w:t>
      </w:r>
      <w:r w:rsidR="008054B3">
        <w:rPr>
          <w:rFonts w:asciiTheme="minorHAnsi" w:hAnsiTheme="minorHAnsi" w:cstheme="minorHAnsi"/>
        </w:rPr>
        <w:t>). Example: Annex 2</w:t>
      </w:r>
    </w:p>
    <w:p w14:paraId="00000070" w14:textId="35E5DF93" w:rsidR="006A210F" w:rsidRPr="007F30AC"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rPr>
      </w:pPr>
      <w:r w:rsidRPr="007F30AC">
        <w:rPr>
          <w:rFonts w:asciiTheme="minorHAnsi" w:hAnsiTheme="minorHAnsi" w:cstheme="minorHAnsi"/>
          <w:color w:val="000000"/>
        </w:rPr>
        <w:t xml:space="preserve">Terms of reference (TOR) for </w:t>
      </w:r>
      <w:r w:rsidR="004B7B85">
        <w:rPr>
          <w:rFonts w:asciiTheme="minorHAnsi" w:hAnsiTheme="minorHAnsi" w:cstheme="minorHAnsi"/>
          <w:color w:val="000000"/>
        </w:rPr>
        <w:t>D</w:t>
      </w:r>
      <w:r w:rsidRPr="007F30AC">
        <w:rPr>
          <w:rFonts w:asciiTheme="minorHAnsi" w:hAnsiTheme="minorHAnsi" w:cstheme="minorHAnsi"/>
          <w:color w:val="000000"/>
        </w:rPr>
        <w:t xml:space="preserve">igitalization </w:t>
      </w:r>
      <w:r w:rsidR="008054B3">
        <w:rPr>
          <w:rFonts w:asciiTheme="minorHAnsi" w:hAnsiTheme="minorHAnsi" w:cstheme="minorHAnsi"/>
          <w:color w:val="000000"/>
        </w:rPr>
        <w:t>Sub-c</w:t>
      </w:r>
      <w:r w:rsidRPr="007F30AC">
        <w:rPr>
          <w:rFonts w:asciiTheme="minorHAnsi" w:hAnsiTheme="minorHAnsi" w:cstheme="minorHAnsi"/>
          <w:color w:val="000000"/>
        </w:rPr>
        <w:t xml:space="preserve">ommittees at </w:t>
      </w:r>
      <w:r w:rsidR="003304DE">
        <w:rPr>
          <w:rFonts w:asciiTheme="minorHAnsi" w:hAnsiTheme="minorHAnsi" w:cstheme="minorHAnsi"/>
          <w:color w:val="000000"/>
        </w:rPr>
        <w:t xml:space="preserve">all </w:t>
      </w:r>
      <w:r w:rsidRPr="007F30AC">
        <w:rPr>
          <w:rFonts w:asciiTheme="minorHAnsi" w:hAnsiTheme="minorHAnsi" w:cstheme="minorHAnsi"/>
          <w:color w:val="000000"/>
        </w:rPr>
        <w:t>levels planned</w:t>
      </w:r>
      <w:r w:rsidR="003304DE">
        <w:rPr>
          <w:rFonts w:asciiTheme="minorHAnsi" w:hAnsiTheme="minorHAnsi" w:cstheme="minorHAnsi"/>
          <w:color w:val="000000"/>
        </w:rPr>
        <w:t>.</w:t>
      </w:r>
      <w:r w:rsidRPr="007F30AC">
        <w:rPr>
          <w:rFonts w:asciiTheme="minorHAnsi" w:hAnsiTheme="minorHAnsi" w:cstheme="minorHAnsi"/>
          <w:color w:val="000000"/>
        </w:rPr>
        <w:t xml:space="preserve"> </w:t>
      </w:r>
      <w:r w:rsidR="008054B3">
        <w:rPr>
          <w:rFonts w:asciiTheme="minorHAnsi" w:hAnsiTheme="minorHAnsi" w:cstheme="minorHAnsi"/>
          <w:color w:val="000000"/>
        </w:rPr>
        <w:t>Example: Annex 3</w:t>
      </w:r>
    </w:p>
    <w:p w14:paraId="00000071" w14:textId="6DB29F86" w:rsidR="006A210F" w:rsidRPr="007F30AC"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rPr>
      </w:pPr>
      <w:r w:rsidRPr="00170ACE">
        <w:rPr>
          <w:rFonts w:asciiTheme="minorHAnsi" w:hAnsiTheme="minorHAnsi" w:cstheme="minorHAnsi"/>
          <w:color w:val="000000"/>
        </w:rPr>
        <w:t xml:space="preserve">TOR for digitalization/ICT4D positions (national/international consultant, IT supervisor and </w:t>
      </w:r>
      <w:r w:rsidR="003304DE" w:rsidRPr="00170ACE">
        <w:rPr>
          <w:rFonts w:asciiTheme="minorHAnsi" w:hAnsiTheme="minorHAnsi" w:cstheme="minorHAnsi"/>
          <w:color w:val="000000"/>
        </w:rPr>
        <w:t>technical assistant</w:t>
      </w:r>
      <w:r w:rsidRPr="00170ACE">
        <w:rPr>
          <w:rFonts w:asciiTheme="minorHAnsi" w:hAnsiTheme="minorHAnsi" w:cstheme="minorHAnsi"/>
          <w:color w:val="000000"/>
        </w:rPr>
        <w:t>)</w:t>
      </w:r>
      <w:r w:rsidR="003304DE">
        <w:rPr>
          <w:rFonts w:asciiTheme="minorHAnsi" w:hAnsiTheme="minorHAnsi" w:cstheme="minorHAnsi"/>
          <w:color w:val="000000"/>
        </w:rPr>
        <w:t>.</w:t>
      </w:r>
      <w:r w:rsidR="008054B3">
        <w:rPr>
          <w:rFonts w:asciiTheme="minorHAnsi" w:hAnsiTheme="minorHAnsi" w:cstheme="minorHAnsi"/>
          <w:color w:val="000000"/>
        </w:rPr>
        <w:t xml:space="preserve"> Example: Annex 4</w:t>
      </w:r>
      <w:r w:rsidRPr="007F30AC">
        <w:rPr>
          <w:rFonts w:asciiTheme="minorHAnsi" w:hAnsiTheme="minorHAnsi" w:cstheme="minorHAnsi"/>
          <w:color w:val="000000"/>
        </w:rPr>
        <w:t xml:space="preserve"> </w:t>
      </w:r>
    </w:p>
    <w:p w14:paraId="00000072" w14:textId="5ECC693C" w:rsidR="006A210F" w:rsidRPr="007F30AC"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rPr>
      </w:pPr>
      <w:r w:rsidRPr="007F30AC">
        <w:rPr>
          <w:rFonts w:asciiTheme="minorHAnsi" w:hAnsiTheme="minorHAnsi" w:cstheme="minorHAnsi"/>
          <w:color w:val="000000"/>
        </w:rPr>
        <w:t>Macro positioning and storage plans (Excel)</w:t>
      </w:r>
    </w:p>
    <w:p w14:paraId="10A8819A" w14:textId="3A5A6721" w:rsidR="008054B3" w:rsidRPr="008F30BD" w:rsidRDefault="008054B3" w:rsidP="008054B3">
      <w:pPr>
        <w:numPr>
          <w:ilvl w:val="0"/>
          <w:numId w:val="5"/>
        </w:numPr>
        <w:pBdr>
          <w:top w:val="nil"/>
          <w:left w:val="nil"/>
          <w:bottom w:val="nil"/>
          <w:right w:val="nil"/>
          <w:between w:val="nil"/>
        </w:pBdr>
        <w:spacing w:after="0" w:line="240" w:lineRule="auto"/>
        <w:rPr>
          <w:rFonts w:asciiTheme="minorHAnsi" w:hAnsiTheme="minorHAnsi" w:cstheme="minorHAnsi"/>
          <w:color w:val="000000"/>
          <w:lang w:val="fr-FR"/>
        </w:rPr>
      </w:pPr>
      <w:r w:rsidRPr="008F30BD">
        <w:rPr>
          <w:rFonts w:asciiTheme="minorHAnsi" w:hAnsiTheme="minorHAnsi" w:cstheme="minorHAnsi"/>
          <w:color w:val="000000"/>
          <w:lang w:val="fr-FR"/>
        </w:rPr>
        <w:t>Mobile device</w:t>
      </w:r>
      <w:r>
        <w:rPr>
          <w:rFonts w:asciiTheme="minorHAnsi" w:hAnsiTheme="minorHAnsi" w:cstheme="minorHAnsi"/>
          <w:color w:val="000000"/>
          <w:lang w:val="fr-FR"/>
        </w:rPr>
        <w:t>s</w:t>
      </w:r>
      <w:r w:rsidRPr="008F30BD">
        <w:rPr>
          <w:rFonts w:asciiTheme="minorHAnsi" w:hAnsiTheme="minorHAnsi" w:cstheme="minorHAnsi"/>
          <w:color w:val="000000"/>
          <w:lang w:val="fr-FR"/>
        </w:rPr>
        <w:t xml:space="preserve"> distribution  (Ex</w:t>
      </w:r>
      <w:r>
        <w:rPr>
          <w:rFonts w:asciiTheme="minorHAnsi" w:hAnsiTheme="minorHAnsi" w:cstheme="minorHAnsi"/>
          <w:color w:val="000000"/>
          <w:lang w:val="fr-FR"/>
        </w:rPr>
        <w:t xml:space="preserve">cel). Example : Annex 5 </w:t>
      </w:r>
    </w:p>
    <w:p w14:paraId="00000073" w14:textId="78CBBADD" w:rsidR="006A210F" w:rsidRPr="007F30AC"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rPr>
      </w:pPr>
      <w:r w:rsidRPr="007F30AC">
        <w:rPr>
          <w:rFonts w:asciiTheme="minorHAnsi" w:hAnsiTheme="minorHAnsi" w:cstheme="minorHAnsi"/>
          <w:color w:val="000000"/>
        </w:rPr>
        <w:t xml:space="preserve">Warehouse </w:t>
      </w:r>
      <w:r w:rsidR="00F92D67">
        <w:rPr>
          <w:rFonts w:asciiTheme="minorHAnsi" w:hAnsiTheme="minorHAnsi" w:cstheme="minorHAnsi"/>
          <w:color w:val="000000"/>
        </w:rPr>
        <w:t>assessment</w:t>
      </w:r>
      <w:r w:rsidR="00F92D67" w:rsidRPr="007F30AC">
        <w:rPr>
          <w:rFonts w:asciiTheme="minorHAnsi" w:hAnsiTheme="minorHAnsi" w:cstheme="minorHAnsi"/>
          <w:color w:val="000000"/>
        </w:rPr>
        <w:t xml:space="preserve"> </w:t>
      </w:r>
      <w:r w:rsidR="00F92D67">
        <w:rPr>
          <w:rFonts w:asciiTheme="minorHAnsi" w:hAnsiTheme="minorHAnsi" w:cstheme="minorHAnsi"/>
          <w:color w:val="000000"/>
        </w:rPr>
        <w:t>checklist</w:t>
      </w:r>
      <w:r w:rsidR="000067D3">
        <w:rPr>
          <w:rFonts w:asciiTheme="minorHAnsi" w:hAnsiTheme="minorHAnsi" w:cstheme="minorHAnsi"/>
          <w:color w:val="000000"/>
        </w:rPr>
        <w:t xml:space="preserve"> (Excel)</w:t>
      </w:r>
      <w:r w:rsidR="008054B3">
        <w:rPr>
          <w:rFonts w:asciiTheme="minorHAnsi" w:hAnsiTheme="minorHAnsi" w:cstheme="minorHAnsi"/>
          <w:color w:val="000000"/>
        </w:rPr>
        <w:t>. Example:</w:t>
      </w:r>
      <w:r w:rsidR="00F92D67" w:rsidRPr="007F30AC">
        <w:rPr>
          <w:rFonts w:asciiTheme="minorHAnsi" w:hAnsiTheme="minorHAnsi" w:cstheme="minorHAnsi"/>
          <w:color w:val="000000"/>
        </w:rPr>
        <w:t xml:space="preserve"> </w:t>
      </w:r>
      <w:r w:rsidR="008054B3">
        <w:rPr>
          <w:rFonts w:asciiTheme="minorHAnsi" w:hAnsiTheme="minorHAnsi" w:cstheme="minorHAnsi"/>
          <w:color w:val="000000"/>
        </w:rPr>
        <w:t>Annex 6</w:t>
      </w:r>
    </w:p>
    <w:p w14:paraId="00000075" w14:textId="6129D868" w:rsidR="006A210F" w:rsidRPr="007F30AC"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rPr>
      </w:pPr>
      <w:hyperlink r:id="rId15" w:history="1">
        <w:r w:rsidRPr="00D23298">
          <w:rPr>
            <w:rStyle w:val="Hyperlink"/>
            <w:rFonts w:asciiTheme="minorHAnsi" w:hAnsiTheme="minorHAnsi" w:cstheme="minorHAnsi"/>
          </w:rPr>
          <w:t>Risk assessment and mitigation plan</w:t>
        </w:r>
      </w:hyperlink>
      <w:r w:rsidR="00D23298">
        <w:rPr>
          <w:rFonts w:asciiTheme="minorHAnsi" w:hAnsiTheme="minorHAnsi" w:cstheme="minorHAnsi"/>
          <w:color w:val="000000"/>
        </w:rPr>
        <w:t xml:space="preserve"> </w:t>
      </w:r>
      <w:r w:rsidR="00D23298" w:rsidRPr="00D23298">
        <w:rPr>
          <w:rFonts w:asciiTheme="minorHAnsi" w:hAnsiTheme="minorHAnsi" w:cstheme="minorHAnsi"/>
        </w:rPr>
        <w:t>(see example)</w:t>
      </w:r>
      <w:r w:rsidRPr="00D23298">
        <w:rPr>
          <w:rFonts w:asciiTheme="minorHAnsi" w:hAnsiTheme="minorHAnsi" w:cstheme="minorHAnsi"/>
        </w:rPr>
        <w:t xml:space="preserve"> </w:t>
      </w:r>
      <w:r w:rsidRPr="007F30AC">
        <w:rPr>
          <w:rFonts w:asciiTheme="minorHAnsi" w:hAnsiTheme="minorHAnsi" w:cstheme="minorHAnsi"/>
          <w:color w:val="000000"/>
        </w:rPr>
        <w:t xml:space="preserve">(if digitalization risks are not included in the overall campaign risk assessment plan or if the </w:t>
      </w:r>
      <w:r w:rsidR="008F30BD">
        <w:rPr>
          <w:rFonts w:asciiTheme="minorHAnsi" w:hAnsiTheme="minorHAnsi" w:cstheme="minorHAnsi"/>
          <w:color w:val="000000"/>
        </w:rPr>
        <w:t>d</w:t>
      </w:r>
      <w:r w:rsidR="00E15B2E">
        <w:rPr>
          <w:rFonts w:asciiTheme="minorHAnsi" w:hAnsiTheme="minorHAnsi" w:cstheme="minorHAnsi"/>
          <w:color w:val="000000"/>
        </w:rPr>
        <w:t xml:space="preserve">igitalization </w:t>
      </w:r>
      <w:r w:rsidR="008054B3">
        <w:rPr>
          <w:rFonts w:asciiTheme="minorHAnsi" w:hAnsiTheme="minorHAnsi" w:cstheme="minorHAnsi"/>
          <w:color w:val="000000"/>
        </w:rPr>
        <w:t>Sub-committee</w:t>
      </w:r>
      <w:r w:rsidRPr="007F30AC">
        <w:rPr>
          <w:rFonts w:asciiTheme="minorHAnsi" w:hAnsiTheme="minorHAnsi" w:cstheme="minorHAnsi"/>
          <w:color w:val="000000"/>
        </w:rPr>
        <w:t xml:space="preserve"> will monitor and update the digitalization-specific risks during the planning and implementation period)</w:t>
      </w:r>
      <w:r w:rsidR="003304DE">
        <w:rPr>
          <w:rFonts w:asciiTheme="minorHAnsi" w:hAnsiTheme="minorHAnsi" w:cstheme="minorHAnsi"/>
          <w:color w:val="000000"/>
        </w:rPr>
        <w:t>.</w:t>
      </w:r>
      <w:r w:rsidRPr="007F30AC">
        <w:rPr>
          <w:rFonts w:asciiTheme="minorHAnsi" w:hAnsiTheme="minorHAnsi" w:cstheme="minorHAnsi"/>
          <w:color w:val="000000"/>
        </w:rPr>
        <w:t xml:space="preserve"> </w:t>
      </w:r>
    </w:p>
    <w:p w14:paraId="6D58C455" w14:textId="77777777" w:rsidR="00952161" w:rsidRPr="007F30AC" w:rsidRDefault="00952161">
      <w:pPr>
        <w:spacing w:after="0" w:line="240" w:lineRule="auto"/>
        <w:rPr>
          <w:rFonts w:asciiTheme="minorHAnsi" w:hAnsiTheme="minorHAnsi" w:cstheme="minorHAnsi"/>
          <w:b/>
          <w:color w:val="FF0000"/>
          <w:sz w:val="24"/>
          <w:szCs w:val="24"/>
        </w:rPr>
      </w:pPr>
    </w:p>
    <w:p w14:paraId="00000077" w14:textId="6F6693AF" w:rsidR="006A210F" w:rsidRDefault="001C334B">
      <w:pPr>
        <w:spacing w:after="0" w:line="240" w:lineRule="auto"/>
        <w:rPr>
          <w:rFonts w:asciiTheme="minorHAnsi" w:hAnsiTheme="minorHAnsi" w:cstheme="minorHAnsi"/>
          <w:b/>
          <w:color w:val="FF0000"/>
          <w:sz w:val="24"/>
          <w:szCs w:val="24"/>
        </w:rPr>
      </w:pPr>
      <w:r w:rsidRPr="007F30AC">
        <w:rPr>
          <w:rFonts w:asciiTheme="minorHAnsi" w:hAnsiTheme="minorHAnsi" w:cstheme="minorHAnsi"/>
          <w:b/>
          <w:color w:val="FF0000"/>
          <w:sz w:val="24"/>
          <w:szCs w:val="24"/>
        </w:rPr>
        <w:t xml:space="preserve">2. </w:t>
      </w:r>
      <w:r w:rsidR="00EF42A7" w:rsidRPr="007F30AC">
        <w:rPr>
          <w:rFonts w:asciiTheme="minorHAnsi" w:hAnsiTheme="minorHAnsi" w:cstheme="minorHAnsi"/>
          <w:b/>
          <w:color w:val="FF0000"/>
          <w:sz w:val="24"/>
          <w:szCs w:val="24"/>
        </w:rPr>
        <w:t>National digitalization landscape and context</w:t>
      </w:r>
    </w:p>
    <w:p w14:paraId="03C47424" w14:textId="77777777" w:rsidR="0055409B" w:rsidRPr="007F30AC" w:rsidRDefault="0055409B">
      <w:pPr>
        <w:spacing w:after="0" w:line="240" w:lineRule="auto"/>
        <w:rPr>
          <w:rFonts w:asciiTheme="minorHAnsi" w:hAnsiTheme="minorHAnsi" w:cstheme="minorHAnsi"/>
          <w:b/>
          <w:color w:val="FF0000"/>
          <w:sz w:val="24"/>
          <w:szCs w:val="24"/>
        </w:rPr>
      </w:pPr>
    </w:p>
    <w:p w14:paraId="5D9CD8C8" w14:textId="77777777" w:rsidR="0055409B" w:rsidRDefault="001C334B">
      <w:pPr>
        <w:spacing w:after="0" w:line="240" w:lineRule="auto"/>
        <w:rPr>
          <w:rFonts w:asciiTheme="minorHAnsi" w:hAnsiTheme="minorHAnsi" w:cstheme="minorHAnsi"/>
          <w:b/>
          <w:i/>
        </w:rPr>
      </w:pPr>
      <w:r w:rsidRPr="007F30AC">
        <w:rPr>
          <w:rFonts w:asciiTheme="minorHAnsi" w:hAnsiTheme="minorHAnsi" w:cstheme="minorHAnsi"/>
        </w:rPr>
        <w:t xml:space="preserve">(i) </w:t>
      </w:r>
      <w:r w:rsidRPr="007F30AC">
        <w:rPr>
          <w:rFonts w:asciiTheme="minorHAnsi" w:hAnsiTheme="minorHAnsi" w:cstheme="minorHAnsi"/>
          <w:b/>
          <w:i/>
        </w:rPr>
        <w:t xml:space="preserve">National context for digitalization </w:t>
      </w:r>
    </w:p>
    <w:p w14:paraId="00000078" w14:textId="631EF5FE" w:rsidR="006A210F" w:rsidRPr="007F30AC" w:rsidRDefault="001C334B">
      <w:pPr>
        <w:spacing w:after="0" w:line="240" w:lineRule="auto"/>
        <w:rPr>
          <w:rFonts w:asciiTheme="minorHAnsi" w:hAnsiTheme="minorHAnsi" w:cstheme="minorHAnsi"/>
        </w:rPr>
      </w:pPr>
      <w:r w:rsidRPr="007F30AC">
        <w:rPr>
          <w:rFonts w:asciiTheme="minorHAnsi" w:hAnsiTheme="minorHAnsi" w:cstheme="minorHAnsi"/>
        </w:rPr>
        <w:t xml:space="preserve">(This can be taken from the </w:t>
      </w:r>
      <w:r w:rsidR="004B7B85" w:rsidRPr="004B7B85">
        <w:rPr>
          <w:rFonts w:asciiTheme="minorHAnsi" w:hAnsiTheme="minorHAnsi" w:cstheme="minorHAnsi"/>
          <w:i/>
          <w:iCs/>
        </w:rPr>
        <w:t xml:space="preserve">Campaign </w:t>
      </w:r>
      <w:r w:rsidR="003304DE">
        <w:rPr>
          <w:rFonts w:asciiTheme="minorHAnsi" w:hAnsiTheme="minorHAnsi" w:cstheme="minorHAnsi"/>
          <w:i/>
          <w:iCs/>
        </w:rPr>
        <w:t>d</w:t>
      </w:r>
      <w:r w:rsidRPr="007F30AC">
        <w:rPr>
          <w:rFonts w:asciiTheme="minorHAnsi" w:hAnsiTheme="minorHAnsi" w:cstheme="minorHAnsi"/>
          <w:i/>
        </w:rPr>
        <w:t>igitalization matrix</w:t>
      </w:r>
      <w:r w:rsidRPr="007F30AC">
        <w:rPr>
          <w:rFonts w:asciiTheme="minorHAnsi" w:hAnsiTheme="minorHAnsi" w:cstheme="minorHAnsi"/>
          <w:vertAlign w:val="superscript"/>
        </w:rPr>
        <w:footnoteReference w:id="1"/>
      </w:r>
      <w:r w:rsidRPr="007F30AC">
        <w:rPr>
          <w:rFonts w:asciiTheme="minorHAnsi" w:hAnsiTheme="minorHAnsi" w:cstheme="minorHAnsi"/>
        </w:rPr>
        <w:t xml:space="preserve"> if used prior to developing the DPoA</w:t>
      </w:r>
      <w:r w:rsidR="009D795C">
        <w:rPr>
          <w:rFonts w:asciiTheme="minorHAnsi" w:hAnsiTheme="minorHAnsi" w:cstheme="minorHAnsi"/>
        </w:rPr>
        <w:t>.</w:t>
      </w:r>
      <w:r w:rsidRPr="007F30AC">
        <w:rPr>
          <w:rFonts w:asciiTheme="minorHAnsi" w:hAnsiTheme="minorHAnsi" w:cstheme="minorHAnsi"/>
        </w:rPr>
        <w:t>)</w:t>
      </w:r>
    </w:p>
    <w:p w14:paraId="00000079" w14:textId="77777777" w:rsidR="006A210F" w:rsidRPr="007F30AC" w:rsidRDefault="001C334B">
      <w:pPr>
        <w:numPr>
          <w:ilvl w:val="0"/>
          <w:numId w:val="22"/>
        </w:numPr>
        <w:pBdr>
          <w:top w:val="nil"/>
          <w:left w:val="nil"/>
          <w:bottom w:val="nil"/>
          <w:right w:val="nil"/>
          <w:between w:val="nil"/>
        </w:pBdr>
        <w:spacing w:after="0" w:line="240" w:lineRule="auto"/>
        <w:rPr>
          <w:rFonts w:asciiTheme="minorHAnsi" w:hAnsiTheme="minorHAnsi" w:cstheme="minorHAnsi"/>
          <w:color w:val="000000"/>
        </w:rPr>
      </w:pPr>
      <w:r w:rsidRPr="007F30AC">
        <w:rPr>
          <w:rFonts w:asciiTheme="minorHAnsi" w:hAnsiTheme="minorHAnsi" w:cstheme="minorHAnsi"/>
          <w:color w:val="000000"/>
        </w:rPr>
        <w:t>Describe the national digitalization landscape, including whether there are policies or regulations in place for collection and management of personal data, existing frameworks for digitalization, government departments dedicated to digitalization or data, national strategies and policies for establishment and use of geo-repositories, etc.</w:t>
      </w:r>
    </w:p>
    <w:p w14:paraId="0000007A" w14:textId="41247A5A" w:rsidR="006A210F" w:rsidRPr="007F30AC" w:rsidRDefault="001C334B">
      <w:pPr>
        <w:numPr>
          <w:ilvl w:val="0"/>
          <w:numId w:val="22"/>
        </w:numPr>
        <w:pBdr>
          <w:top w:val="nil"/>
          <w:left w:val="nil"/>
          <w:bottom w:val="nil"/>
          <w:right w:val="nil"/>
          <w:between w:val="nil"/>
        </w:pBdr>
        <w:spacing w:after="0" w:line="240" w:lineRule="auto"/>
        <w:rPr>
          <w:rFonts w:asciiTheme="minorHAnsi" w:hAnsiTheme="minorHAnsi" w:cstheme="minorHAnsi"/>
          <w:color w:val="000000"/>
        </w:rPr>
      </w:pPr>
      <w:r w:rsidRPr="007F30AC">
        <w:rPr>
          <w:rFonts w:asciiTheme="minorHAnsi" w:hAnsiTheme="minorHAnsi" w:cstheme="minorHAnsi"/>
          <w:color w:val="000000"/>
        </w:rPr>
        <w:t xml:space="preserve">Describe any other health campaigns, e.g. immunization, </w:t>
      </w:r>
      <w:r w:rsidR="009D795C">
        <w:rPr>
          <w:rFonts w:asciiTheme="minorHAnsi" w:hAnsiTheme="minorHAnsi" w:cstheme="minorHAnsi"/>
          <w:color w:val="000000"/>
        </w:rPr>
        <w:t xml:space="preserve">neglected tropical diseases, etc. </w:t>
      </w:r>
      <w:r w:rsidRPr="007F30AC">
        <w:rPr>
          <w:rFonts w:asciiTheme="minorHAnsi" w:hAnsiTheme="minorHAnsi" w:cstheme="minorHAnsi"/>
          <w:color w:val="000000"/>
        </w:rPr>
        <w:t>that digitalize any part of their campaigns and how the lessons learned from those campaigns can feed into digitalization planning</w:t>
      </w:r>
      <w:r w:rsidR="004B7B85">
        <w:rPr>
          <w:rFonts w:asciiTheme="minorHAnsi" w:hAnsiTheme="minorHAnsi" w:cstheme="minorHAnsi"/>
          <w:color w:val="000000"/>
        </w:rPr>
        <w:t>.</w:t>
      </w:r>
      <w:r w:rsidRPr="007F30AC">
        <w:rPr>
          <w:rFonts w:asciiTheme="minorHAnsi" w:hAnsiTheme="minorHAnsi" w:cstheme="minorHAnsi"/>
          <w:color w:val="000000"/>
        </w:rPr>
        <w:t xml:space="preserve"> </w:t>
      </w:r>
    </w:p>
    <w:p w14:paraId="0000007B" w14:textId="08281B7E" w:rsidR="006A210F" w:rsidRPr="007F30AC" w:rsidRDefault="001C334B">
      <w:pPr>
        <w:numPr>
          <w:ilvl w:val="0"/>
          <w:numId w:val="22"/>
        </w:numPr>
        <w:pBdr>
          <w:top w:val="nil"/>
          <w:left w:val="nil"/>
          <w:bottom w:val="nil"/>
          <w:right w:val="nil"/>
          <w:between w:val="nil"/>
        </w:pBdr>
        <w:spacing w:after="0" w:line="240" w:lineRule="auto"/>
        <w:rPr>
          <w:rFonts w:asciiTheme="minorHAnsi" w:hAnsiTheme="minorHAnsi" w:cstheme="minorHAnsi"/>
          <w:color w:val="000000"/>
        </w:rPr>
      </w:pPr>
      <w:r w:rsidRPr="007F30AC">
        <w:rPr>
          <w:rFonts w:asciiTheme="minorHAnsi" w:hAnsiTheme="minorHAnsi" w:cstheme="minorHAnsi"/>
          <w:color w:val="000000"/>
        </w:rPr>
        <w:t xml:space="preserve">Describe the digitalization context for the campaign, including all information that influences planning and implementation of campaign digitalization, e.g. mobile network infrastructure, access to electricity, Internet access and usage, mobile payment service, hard-to-reach and/or insecure areas, etc. (This can be taken from the </w:t>
      </w:r>
      <w:r w:rsidR="004B7B85">
        <w:rPr>
          <w:rFonts w:asciiTheme="minorHAnsi" w:hAnsiTheme="minorHAnsi" w:cstheme="minorHAnsi"/>
          <w:i/>
          <w:iCs/>
          <w:color w:val="000000"/>
        </w:rPr>
        <w:t xml:space="preserve">Campaign </w:t>
      </w:r>
      <w:r w:rsidR="003304DE">
        <w:rPr>
          <w:rFonts w:asciiTheme="minorHAnsi" w:hAnsiTheme="minorHAnsi" w:cstheme="minorHAnsi"/>
          <w:i/>
          <w:color w:val="000000"/>
        </w:rPr>
        <w:t>d</w:t>
      </w:r>
      <w:r w:rsidRPr="007F30AC">
        <w:rPr>
          <w:rFonts w:asciiTheme="minorHAnsi" w:hAnsiTheme="minorHAnsi" w:cstheme="minorHAnsi"/>
          <w:i/>
          <w:color w:val="000000"/>
        </w:rPr>
        <w:t>igitalization matrix</w:t>
      </w:r>
      <w:r w:rsidRPr="007F30AC">
        <w:rPr>
          <w:rFonts w:asciiTheme="minorHAnsi" w:hAnsiTheme="minorHAnsi" w:cstheme="minorHAnsi"/>
          <w:color w:val="000000"/>
        </w:rPr>
        <w:t xml:space="preserve"> if used prior to developing the DPoA</w:t>
      </w:r>
      <w:r w:rsidR="003304DE">
        <w:rPr>
          <w:rFonts w:asciiTheme="minorHAnsi" w:hAnsiTheme="minorHAnsi" w:cstheme="minorHAnsi"/>
          <w:color w:val="000000"/>
        </w:rPr>
        <w:t>.</w:t>
      </w:r>
      <w:r w:rsidRPr="007F30AC">
        <w:rPr>
          <w:rFonts w:asciiTheme="minorHAnsi" w:hAnsiTheme="minorHAnsi" w:cstheme="minorHAnsi"/>
          <w:color w:val="000000"/>
        </w:rPr>
        <w:t>)</w:t>
      </w:r>
    </w:p>
    <w:p w14:paraId="0000007C" w14:textId="4CD7CB68" w:rsidR="006A210F" w:rsidRPr="007F30AC" w:rsidRDefault="001C334B">
      <w:pPr>
        <w:numPr>
          <w:ilvl w:val="0"/>
          <w:numId w:val="22"/>
        </w:numPr>
        <w:pBdr>
          <w:top w:val="nil"/>
          <w:left w:val="nil"/>
          <w:bottom w:val="nil"/>
          <w:right w:val="nil"/>
          <w:between w:val="nil"/>
        </w:pBdr>
        <w:rPr>
          <w:rFonts w:asciiTheme="minorHAnsi" w:hAnsiTheme="minorHAnsi" w:cstheme="minorHAnsi"/>
          <w:color w:val="000000"/>
        </w:rPr>
      </w:pPr>
      <w:r w:rsidRPr="007F30AC">
        <w:rPr>
          <w:rFonts w:asciiTheme="minorHAnsi" w:hAnsiTheme="minorHAnsi" w:cstheme="minorHAnsi"/>
          <w:color w:val="000000"/>
        </w:rPr>
        <w:t xml:space="preserve">Digitalization key indicators (use the results of the </w:t>
      </w:r>
      <w:r w:rsidR="004B7B85">
        <w:rPr>
          <w:rFonts w:asciiTheme="minorHAnsi" w:hAnsiTheme="minorHAnsi" w:cstheme="minorHAnsi"/>
          <w:i/>
          <w:iCs/>
          <w:color w:val="000000"/>
        </w:rPr>
        <w:t xml:space="preserve">Campaign </w:t>
      </w:r>
      <w:r w:rsidR="003304DE">
        <w:rPr>
          <w:rFonts w:asciiTheme="minorHAnsi" w:hAnsiTheme="minorHAnsi" w:cstheme="minorHAnsi"/>
          <w:i/>
          <w:color w:val="000000"/>
        </w:rPr>
        <w:t>d</w:t>
      </w:r>
      <w:r w:rsidRPr="007F30AC">
        <w:rPr>
          <w:rFonts w:asciiTheme="minorHAnsi" w:hAnsiTheme="minorHAnsi" w:cstheme="minorHAnsi"/>
          <w:i/>
          <w:color w:val="000000"/>
        </w:rPr>
        <w:t>igitalization matrix</w:t>
      </w:r>
      <w:r w:rsidRPr="007F30AC">
        <w:rPr>
          <w:rFonts w:asciiTheme="minorHAnsi" w:hAnsiTheme="minorHAnsi" w:cstheme="minorHAnsi"/>
          <w:color w:val="000000"/>
        </w:rPr>
        <w:t xml:space="preserve"> to fill this table)</w:t>
      </w:r>
      <w:r w:rsidR="004B7B85">
        <w:rPr>
          <w:rFonts w:asciiTheme="minorHAnsi" w:hAnsiTheme="minorHAnsi" w:cstheme="minorHAnsi"/>
          <w:color w:val="000000"/>
        </w:rPr>
        <w:t>.</w:t>
      </w:r>
      <w:r w:rsidRPr="007F30AC">
        <w:rPr>
          <w:rFonts w:asciiTheme="minorHAnsi" w:hAnsiTheme="minorHAnsi" w:cstheme="minorHAnsi"/>
          <w:color w:val="000000"/>
        </w:rPr>
        <w:t xml:space="preserve"> </w:t>
      </w:r>
    </w:p>
    <w:p w14:paraId="0000007D" w14:textId="77777777" w:rsidR="006A210F" w:rsidRPr="007F30AC" w:rsidRDefault="001C334B" w:rsidP="007F30AC">
      <w:pPr>
        <w:spacing w:after="0"/>
        <w:rPr>
          <w:rFonts w:asciiTheme="minorHAnsi" w:hAnsiTheme="minorHAnsi" w:cstheme="minorHAnsi"/>
          <w:b/>
          <w:color w:val="5B9BD5"/>
        </w:rPr>
      </w:pPr>
      <w:r w:rsidRPr="007F30AC">
        <w:rPr>
          <w:rFonts w:asciiTheme="minorHAnsi" w:hAnsiTheme="minorHAnsi" w:cstheme="minorHAnsi"/>
          <w:b/>
          <w:color w:val="5B9BD5"/>
        </w:rPr>
        <w:lastRenderedPageBreak/>
        <w:t>Table XX: Key indicators</w:t>
      </w:r>
    </w:p>
    <w:tbl>
      <w:tblPr>
        <w:tblStyle w:val="a0"/>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74"/>
        <w:gridCol w:w="4216"/>
      </w:tblGrid>
      <w:tr w:rsidR="006A210F" w:rsidRPr="001C5A09" w14:paraId="14F9A06B" w14:textId="77777777">
        <w:trPr>
          <w:trHeight w:val="206"/>
        </w:trPr>
        <w:tc>
          <w:tcPr>
            <w:tcW w:w="5474" w:type="dxa"/>
          </w:tcPr>
          <w:p w14:paraId="0000007E" w14:textId="77777777" w:rsidR="006A210F" w:rsidRPr="00F3377D" w:rsidRDefault="001C334B" w:rsidP="00932C45">
            <w:pPr>
              <w:rPr>
                <w:rFonts w:asciiTheme="minorHAnsi" w:hAnsiTheme="minorHAnsi" w:cstheme="minorHAnsi"/>
                <w:b/>
                <w:color w:val="auto"/>
                <w:sz w:val="20"/>
                <w:szCs w:val="20"/>
              </w:rPr>
            </w:pPr>
            <w:r w:rsidRPr="00F3377D">
              <w:rPr>
                <w:rFonts w:asciiTheme="minorHAnsi" w:hAnsiTheme="minorHAnsi" w:cstheme="minorHAnsi"/>
                <w:b/>
                <w:color w:val="auto"/>
                <w:sz w:val="20"/>
                <w:szCs w:val="20"/>
              </w:rPr>
              <w:t xml:space="preserve">Labels </w:t>
            </w:r>
          </w:p>
        </w:tc>
        <w:tc>
          <w:tcPr>
            <w:tcW w:w="4216" w:type="dxa"/>
          </w:tcPr>
          <w:p w14:paraId="0000007F" w14:textId="77777777" w:rsidR="006A210F" w:rsidRPr="00F3377D" w:rsidRDefault="001C334B" w:rsidP="00932C45">
            <w:pPr>
              <w:rPr>
                <w:rFonts w:asciiTheme="minorHAnsi" w:hAnsiTheme="minorHAnsi" w:cstheme="minorHAnsi"/>
                <w:b/>
                <w:color w:val="auto"/>
                <w:sz w:val="20"/>
                <w:szCs w:val="20"/>
              </w:rPr>
            </w:pPr>
            <w:r w:rsidRPr="00F3377D">
              <w:rPr>
                <w:rFonts w:asciiTheme="minorHAnsi" w:hAnsiTheme="minorHAnsi" w:cstheme="minorHAnsi"/>
                <w:b/>
                <w:color w:val="auto"/>
                <w:sz w:val="20"/>
                <w:szCs w:val="20"/>
              </w:rPr>
              <w:t>Indicator/figure</w:t>
            </w:r>
          </w:p>
        </w:tc>
      </w:tr>
      <w:tr w:rsidR="006A210F" w:rsidRPr="001C5A09" w14:paraId="478BE62A" w14:textId="77777777">
        <w:trPr>
          <w:trHeight w:val="260"/>
        </w:trPr>
        <w:tc>
          <w:tcPr>
            <w:tcW w:w="5474" w:type="dxa"/>
          </w:tcPr>
          <w:p w14:paraId="00000080" w14:textId="011C36EE" w:rsidR="006A210F" w:rsidRPr="00F3377D" w:rsidRDefault="001C334B" w:rsidP="00932C45">
            <w:pPr>
              <w:rPr>
                <w:rFonts w:asciiTheme="minorHAnsi" w:hAnsiTheme="minorHAnsi" w:cstheme="minorHAnsi"/>
                <w:color w:val="auto"/>
                <w:sz w:val="20"/>
                <w:szCs w:val="20"/>
              </w:rPr>
            </w:pPr>
            <w:r w:rsidRPr="00F3377D">
              <w:rPr>
                <w:rFonts w:asciiTheme="minorHAnsi" w:hAnsiTheme="minorHAnsi" w:cstheme="minorHAnsi"/>
                <w:color w:val="auto"/>
                <w:sz w:val="20"/>
                <w:szCs w:val="20"/>
              </w:rPr>
              <w:t xml:space="preserve">National </w:t>
            </w:r>
            <w:r w:rsidR="00643311" w:rsidRPr="00F3377D">
              <w:rPr>
                <w:rFonts w:asciiTheme="minorHAnsi" w:hAnsiTheme="minorHAnsi" w:cstheme="minorHAnsi"/>
                <w:color w:val="auto"/>
                <w:sz w:val="20"/>
                <w:szCs w:val="20"/>
              </w:rPr>
              <w:t>i</w:t>
            </w:r>
            <w:r w:rsidRPr="00F3377D">
              <w:rPr>
                <w:rFonts w:asciiTheme="minorHAnsi" w:hAnsiTheme="minorHAnsi" w:cstheme="minorHAnsi"/>
                <w:color w:val="auto"/>
                <w:sz w:val="20"/>
                <w:szCs w:val="20"/>
              </w:rPr>
              <w:t xml:space="preserve">nformation </w:t>
            </w:r>
            <w:r w:rsidR="00643311" w:rsidRPr="00F3377D">
              <w:rPr>
                <w:rFonts w:asciiTheme="minorHAnsi" w:hAnsiTheme="minorHAnsi" w:cstheme="minorHAnsi"/>
                <w:color w:val="auto"/>
                <w:sz w:val="20"/>
                <w:szCs w:val="20"/>
              </w:rPr>
              <w:t>h</w:t>
            </w:r>
            <w:r w:rsidRPr="00F3377D">
              <w:rPr>
                <w:rFonts w:asciiTheme="minorHAnsi" w:hAnsiTheme="minorHAnsi" w:cstheme="minorHAnsi"/>
                <w:color w:val="auto"/>
                <w:sz w:val="20"/>
                <w:szCs w:val="20"/>
              </w:rPr>
              <w:t xml:space="preserve">ealth </w:t>
            </w:r>
            <w:r w:rsidR="00643311" w:rsidRPr="00F3377D">
              <w:rPr>
                <w:rFonts w:asciiTheme="minorHAnsi" w:hAnsiTheme="minorHAnsi" w:cstheme="minorHAnsi"/>
                <w:color w:val="auto"/>
                <w:sz w:val="20"/>
                <w:szCs w:val="20"/>
              </w:rPr>
              <w:t>s</w:t>
            </w:r>
            <w:r w:rsidRPr="00F3377D">
              <w:rPr>
                <w:rFonts w:asciiTheme="minorHAnsi" w:hAnsiTheme="minorHAnsi" w:cstheme="minorHAnsi"/>
                <w:color w:val="auto"/>
                <w:sz w:val="20"/>
                <w:szCs w:val="20"/>
              </w:rPr>
              <w:t>ystem platform</w:t>
            </w:r>
          </w:p>
        </w:tc>
        <w:tc>
          <w:tcPr>
            <w:tcW w:w="4216" w:type="dxa"/>
          </w:tcPr>
          <w:p w14:paraId="00000081" w14:textId="77777777" w:rsidR="006A210F" w:rsidRPr="00F3377D" w:rsidRDefault="006A210F" w:rsidP="00932C45">
            <w:pPr>
              <w:rPr>
                <w:rFonts w:asciiTheme="minorHAnsi" w:hAnsiTheme="minorHAnsi" w:cstheme="minorHAnsi"/>
                <w:color w:val="auto"/>
                <w:sz w:val="20"/>
                <w:szCs w:val="20"/>
              </w:rPr>
            </w:pPr>
          </w:p>
        </w:tc>
      </w:tr>
      <w:tr w:rsidR="006A210F" w:rsidRPr="001C5A09" w14:paraId="5D09A310" w14:textId="77777777">
        <w:trPr>
          <w:trHeight w:val="269"/>
        </w:trPr>
        <w:tc>
          <w:tcPr>
            <w:tcW w:w="5474" w:type="dxa"/>
          </w:tcPr>
          <w:p w14:paraId="00000082" w14:textId="77777777" w:rsidR="006A210F" w:rsidRPr="00F3377D" w:rsidRDefault="001C334B" w:rsidP="007F30AC">
            <w:pPr>
              <w:pBdr>
                <w:top w:val="nil"/>
                <w:left w:val="nil"/>
                <w:bottom w:val="nil"/>
                <w:right w:val="nil"/>
                <w:between w:val="nil"/>
              </w:pBdr>
              <w:rPr>
                <w:rFonts w:asciiTheme="minorHAnsi" w:eastAsia="Calibri" w:hAnsiTheme="minorHAnsi" w:cstheme="minorHAnsi"/>
                <w:color w:val="auto"/>
                <w:sz w:val="20"/>
                <w:szCs w:val="20"/>
              </w:rPr>
            </w:pPr>
            <w:r w:rsidRPr="00F3377D">
              <w:rPr>
                <w:rFonts w:asciiTheme="minorHAnsi" w:hAnsiTheme="minorHAnsi" w:cstheme="minorHAnsi"/>
                <w:color w:val="auto"/>
                <w:sz w:val="20"/>
                <w:szCs w:val="20"/>
              </w:rPr>
              <w:t xml:space="preserve">Major mobile companies </w:t>
            </w:r>
          </w:p>
        </w:tc>
        <w:tc>
          <w:tcPr>
            <w:tcW w:w="4216" w:type="dxa"/>
          </w:tcPr>
          <w:p w14:paraId="00000083"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55C1736E" w14:textId="77777777">
        <w:trPr>
          <w:trHeight w:val="269"/>
        </w:trPr>
        <w:tc>
          <w:tcPr>
            <w:tcW w:w="5474" w:type="dxa"/>
          </w:tcPr>
          <w:p w14:paraId="00000084" w14:textId="77777777" w:rsidR="006A210F" w:rsidRPr="00F3377D" w:rsidRDefault="001C334B" w:rsidP="007F30AC">
            <w:pPr>
              <w:pBdr>
                <w:top w:val="nil"/>
                <w:left w:val="nil"/>
                <w:bottom w:val="nil"/>
                <w:right w:val="nil"/>
                <w:between w:val="nil"/>
              </w:pBdr>
              <w:rPr>
                <w:rFonts w:asciiTheme="minorHAnsi" w:eastAsia="Calibri" w:hAnsiTheme="minorHAnsi" w:cstheme="minorHAnsi"/>
                <w:color w:val="auto"/>
                <w:sz w:val="20"/>
                <w:szCs w:val="20"/>
              </w:rPr>
            </w:pPr>
            <w:r w:rsidRPr="00F3377D">
              <w:rPr>
                <w:rFonts w:asciiTheme="minorHAnsi" w:hAnsiTheme="minorHAnsi" w:cstheme="minorHAnsi"/>
                <w:color w:val="auto"/>
                <w:sz w:val="20"/>
                <w:szCs w:val="20"/>
              </w:rPr>
              <w:t>Mobile users</w:t>
            </w:r>
          </w:p>
        </w:tc>
        <w:tc>
          <w:tcPr>
            <w:tcW w:w="4216" w:type="dxa"/>
          </w:tcPr>
          <w:p w14:paraId="00000085"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79761BE6" w14:textId="77777777">
        <w:trPr>
          <w:trHeight w:val="269"/>
        </w:trPr>
        <w:tc>
          <w:tcPr>
            <w:tcW w:w="5474" w:type="dxa"/>
          </w:tcPr>
          <w:p w14:paraId="00000086" w14:textId="77777777" w:rsidR="006A210F" w:rsidRPr="00F3377D" w:rsidRDefault="001C334B" w:rsidP="007F30AC">
            <w:pPr>
              <w:pBdr>
                <w:top w:val="nil"/>
                <w:left w:val="nil"/>
                <w:bottom w:val="nil"/>
                <w:right w:val="nil"/>
                <w:between w:val="nil"/>
              </w:pBdr>
              <w:rPr>
                <w:rFonts w:asciiTheme="minorHAnsi" w:eastAsia="Calibri" w:hAnsiTheme="minorHAnsi" w:cstheme="minorHAnsi"/>
                <w:color w:val="auto"/>
                <w:sz w:val="20"/>
                <w:szCs w:val="20"/>
              </w:rPr>
            </w:pPr>
            <w:r w:rsidRPr="00F3377D">
              <w:rPr>
                <w:rFonts w:asciiTheme="minorHAnsi" w:hAnsiTheme="minorHAnsi" w:cstheme="minorHAnsi"/>
                <w:color w:val="auto"/>
                <w:sz w:val="20"/>
                <w:szCs w:val="20"/>
              </w:rPr>
              <w:t xml:space="preserve">Internet users </w:t>
            </w:r>
          </w:p>
        </w:tc>
        <w:tc>
          <w:tcPr>
            <w:tcW w:w="4216" w:type="dxa"/>
          </w:tcPr>
          <w:p w14:paraId="00000087"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431937B2" w14:textId="77777777">
        <w:trPr>
          <w:trHeight w:val="287"/>
        </w:trPr>
        <w:tc>
          <w:tcPr>
            <w:tcW w:w="5474" w:type="dxa"/>
          </w:tcPr>
          <w:p w14:paraId="00000088" w14:textId="77777777" w:rsidR="006A210F" w:rsidRPr="00F3377D" w:rsidRDefault="001C334B" w:rsidP="007F30AC">
            <w:pPr>
              <w:pBdr>
                <w:top w:val="nil"/>
                <w:left w:val="nil"/>
                <w:bottom w:val="nil"/>
                <w:right w:val="nil"/>
                <w:between w:val="nil"/>
              </w:pBdr>
              <w:rPr>
                <w:rFonts w:asciiTheme="minorHAnsi" w:eastAsia="Calibri" w:hAnsiTheme="minorHAnsi" w:cstheme="minorHAnsi"/>
                <w:color w:val="auto"/>
                <w:sz w:val="20"/>
                <w:szCs w:val="20"/>
              </w:rPr>
            </w:pPr>
            <w:r w:rsidRPr="00F3377D">
              <w:rPr>
                <w:rFonts w:asciiTheme="minorHAnsi" w:hAnsiTheme="minorHAnsi" w:cstheme="minorHAnsi"/>
                <w:color w:val="auto"/>
                <w:sz w:val="20"/>
                <w:szCs w:val="20"/>
              </w:rPr>
              <w:t xml:space="preserve">Mobile penetration rate </w:t>
            </w:r>
          </w:p>
        </w:tc>
        <w:tc>
          <w:tcPr>
            <w:tcW w:w="4216" w:type="dxa"/>
          </w:tcPr>
          <w:p w14:paraId="00000089"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397A8C4B" w14:textId="77777777">
        <w:trPr>
          <w:trHeight w:val="269"/>
        </w:trPr>
        <w:tc>
          <w:tcPr>
            <w:tcW w:w="5474" w:type="dxa"/>
          </w:tcPr>
          <w:p w14:paraId="0000008A" w14:textId="77777777" w:rsidR="006A210F" w:rsidRPr="00F3377D" w:rsidRDefault="001C334B" w:rsidP="007F30AC">
            <w:pPr>
              <w:pBdr>
                <w:top w:val="nil"/>
                <w:left w:val="nil"/>
                <w:bottom w:val="nil"/>
                <w:right w:val="nil"/>
                <w:between w:val="nil"/>
              </w:pBdr>
              <w:rPr>
                <w:rFonts w:asciiTheme="minorHAnsi" w:eastAsia="Calibri" w:hAnsiTheme="minorHAnsi" w:cstheme="minorHAnsi"/>
                <w:color w:val="auto"/>
                <w:sz w:val="20"/>
                <w:szCs w:val="20"/>
              </w:rPr>
            </w:pPr>
            <w:r w:rsidRPr="00F3377D">
              <w:rPr>
                <w:rFonts w:asciiTheme="minorHAnsi" w:hAnsiTheme="minorHAnsi" w:cstheme="minorHAnsi"/>
                <w:color w:val="auto"/>
                <w:sz w:val="20"/>
                <w:szCs w:val="20"/>
              </w:rPr>
              <w:t xml:space="preserve">Internet penetration rate </w:t>
            </w:r>
          </w:p>
        </w:tc>
        <w:tc>
          <w:tcPr>
            <w:tcW w:w="4216" w:type="dxa"/>
          </w:tcPr>
          <w:p w14:paraId="0000008B"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2D64F0EA" w14:textId="77777777">
        <w:trPr>
          <w:trHeight w:val="269"/>
        </w:trPr>
        <w:tc>
          <w:tcPr>
            <w:tcW w:w="5474" w:type="dxa"/>
          </w:tcPr>
          <w:p w14:paraId="0000008C" w14:textId="77777777" w:rsidR="006A210F" w:rsidRPr="00F3377D" w:rsidRDefault="001C334B" w:rsidP="007F30AC">
            <w:pPr>
              <w:pBdr>
                <w:top w:val="nil"/>
                <w:left w:val="nil"/>
                <w:bottom w:val="nil"/>
                <w:right w:val="nil"/>
                <w:between w:val="nil"/>
              </w:pBdr>
              <w:rPr>
                <w:rFonts w:asciiTheme="minorHAnsi" w:eastAsia="Calibri" w:hAnsiTheme="minorHAnsi" w:cstheme="minorHAnsi"/>
                <w:color w:val="auto"/>
                <w:sz w:val="20"/>
                <w:szCs w:val="20"/>
              </w:rPr>
            </w:pPr>
            <w:r w:rsidRPr="00F3377D">
              <w:rPr>
                <w:rFonts w:asciiTheme="minorHAnsi" w:hAnsiTheme="minorHAnsi" w:cstheme="minorHAnsi"/>
                <w:color w:val="auto"/>
                <w:sz w:val="20"/>
                <w:szCs w:val="20"/>
              </w:rPr>
              <w:t xml:space="preserve">2G coverage rate </w:t>
            </w:r>
          </w:p>
        </w:tc>
        <w:tc>
          <w:tcPr>
            <w:tcW w:w="4216" w:type="dxa"/>
          </w:tcPr>
          <w:p w14:paraId="0000008D"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147B086B" w14:textId="77777777">
        <w:trPr>
          <w:trHeight w:val="269"/>
        </w:trPr>
        <w:tc>
          <w:tcPr>
            <w:tcW w:w="5474" w:type="dxa"/>
          </w:tcPr>
          <w:p w14:paraId="0000008E" w14:textId="77777777" w:rsidR="006A210F" w:rsidRPr="00F3377D" w:rsidRDefault="001C334B" w:rsidP="00932C45">
            <w:pPr>
              <w:rPr>
                <w:rFonts w:asciiTheme="minorHAnsi" w:hAnsiTheme="minorHAnsi" w:cstheme="minorHAnsi"/>
                <w:color w:val="auto"/>
                <w:sz w:val="20"/>
                <w:szCs w:val="20"/>
              </w:rPr>
            </w:pPr>
            <w:r w:rsidRPr="00F3377D">
              <w:rPr>
                <w:rFonts w:asciiTheme="minorHAnsi" w:hAnsiTheme="minorHAnsi" w:cstheme="minorHAnsi"/>
                <w:color w:val="auto"/>
                <w:sz w:val="20"/>
                <w:szCs w:val="20"/>
              </w:rPr>
              <w:t>3G coverage rate</w:t>
            </w:r>
          </w:p>
        </w:tc>
        <w:tc>
          <w:tcPr>
            <w:tcW w:w="4216" w:type="dxa"/>
          </w:tcPr>
          <w:p w14:paraId="0000008F"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4EFEA851" w14:textId="77777777">
        <w:trPr>
          <w:trHeight w:val="287"/>
        </w:trPr>
        <w:tc>
          <w:tcPr>
            <w:tcW w:w="5474" w:type="dxa"/>
          </w:tcPr>
          <w:p w14:paraId="00000090" w14:textId="77777777" w:rsidR="006A210F" w:rsidRPr="00F3377D" w:rsidRDefault="001C334B" w:rsidP="00932C45">
            <w:pPr>
              <w:rPr>
                <w:rFonts w:asciiTheme="minorHAnsi" w:hAnsiTheme="minorHAnsi" w:cstheme="minorHAnsi"/>
                <w:color w:val="auto"/>
                <w:sz w:val="20"/>
                <w:szCs w:val="20"/>
              </w:rPr>
            </w:pPr>
            <w:r w:rsidRPr="00F3377D">
              <w:rPr>
                <w:rFonts w:asciiTheme="minorHAnsi" w:hAnsiTheme="minorHAnsi" w:cstheme="minorHAnsi"/>
                <w:color w:val="auto"/>
                <w:sz w:val="20"/>
                <w:szCs w:val="20"/>
              </w:rPr>
              <w:t>4G coverage rate</w:t>
            </w:r>
          </w:p>
        </w:tc>
        <w:tc>
          <w:tcPr>
            <w:tcW w:w="4216" w:type="dxa"/>
          </w:tcPr>
          <w:p w14:paraId="00000091"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1A8C1527" w14:textId="77777777">
        <w:trPr>
          <w:trHeight w:val="269"/>
        </w:trPr>
        <w:tc>
          <w:tcPr>
            <w:tcW w:w="5474" w:type="dxa"/>
          </w:tcPr>
          <w:p w14:paraId="00000092" w14:textId="77777777" w:rsidR="006A210F" w:rsidRPr="00F3377D" w:rsidRDefault="001C334B" w:rsidP="00932C45">
            <w:pPr>
              <w:rPr>
                <w:rFonts w:asciiTheme="minorHAnsi" w:hAnsiTheme="minorHAnsi" w:cstheme="minorHAnsi"/>
                <w:color w:val="auto"/>
                <w:sz w:val="20"/>
                <w:szCs w:val="20"/>
              </w:rPr>
            </w:pPr>
            <w:r w:rsidRPr="00F3377D">
              <w:rPr>
                <w:rFonts w:asciiTheme="minorHAnsi" w:hAnsiTheme="minorHAnsi" w:cstheme="minorHAnsi"/>
                <w:color w:val="auto"/>
                <w:sz w:val="20"/>
                <w:szCs w:val="20"/>
              </w:rPr>
              <w:t xml:space="preserve">Access to electricity </w:t>
            </w:r>
          </w:p>
        </w:tc>
        <w:tc>
          <w:tcPr>
            <w:tcW w:w="4216" w:type="dxa"/>
          </w:tcPr>
          <w:p w14:paraId="00000093"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0B1437F6" w14:textId="77777777">
        <w:trPr>
          <w:trHeight w:val="269"/>
        </w:trPr>
        <w:tc>
          <w:tcPr>
            <w:tcW w:w="5474" w:type="dxa"/>
          </w:tcPr>
          <w:p w14:paraId="00000094" w14:textId="77777777" w:rsidR="006A210F" w:rsidRPr="00F3377D" w:rsidRDefault="001C334B" w:rsidP="00932C45">
            <w:pPr>
              <w:rPr>
                <w:rFonts w:asciiTheme="minorHAnsi" w:hAnsiTheme="minorHAnsi" w:cstheme="minorHAnsi"/>
                <w:color w:val="auto"/>
                <w:sz w:val="20"/>
                <w:szCs w:val="20"/>
              </w:rPr>
            </w:pPr>
            <w:r w:rsidRPr="00F3377D">
              <w:rPr>
                <w:rFonts w:asciiTheme="minorHAnsi" w:hAnsiTheme="minorHAnsi" w:cstheme="minorHAnsi"/>
                <w:color w:val="auto"/>
                <w:sz w:val="20"/>
                <w:szCs w:val="20"/>
              </w:rPr>
              <w:t>Social media users</w:t>
            </w:r>
          </w:p>
        </w:tc>
        <w:tc>
          <w:tcPr>
            <w:tcW w:w="4216" w:type="dxa"/>
          </w:tcPr>
          <w:p w14:paraId="00000095"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21B39416" w14:textId="77777777">
        <w:trPr>
          <w:trHeight w:val="269"/>
        </w:trPr>
        <w:tc>
          <w:tcPr>
            <w:tcW w:w="5474" w:type="dxa"/>
          </w:tcPr>
          <w:p w14:paraId="00000096" w14:textId="77777777" w:rsidR="006A210F" w:rsidRPr="00F3377D" w:rsidRDefault="001C334B" w:rsidP="00932C45">
            <w:pPr>
              <w:rPr>
                <w:rFonts w:asciiTheme="minorHAnsi" w:hAnsiTheme="minorHAnsi" w:cstheme="minorHAnsi"/>
                <w:color w:val="auto"/>
                <w:sz w:val="20"/>
                <w:szCs w:val="20"/>
              </w:rPr>
            </w:pPr>
            <w:r w:rsidRPr="00F3377D">
              <w:rPr>
                <w:rFonts w:asciiTheme="minorHAnsi" w:hAnsiTheme="minorHAnsi" w:cstheme="minorHAnsi"/>
                <w:color w:val="auto"/>
                <w:sz w:val="20"/>
                <w:szCs w:val="20"/>
              </w:rPr>
              <w:t xml:space="preserve">Main used social media platform </w:t>
            </w:r>
          </w:p>
        </w:tc>
        <w:tc>
          <w:tcPr>
            <w:tcW w:w="4216" w:type="dxa"/>
          </w:tcPr>
          <w:p w14:paraId="00000097"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0144E0EB" w14:textId="77777777">
        <w:trPr>
          <w:trHeight w:val="269"/>
        </w:trPr>
        <w:tc>
          <w:tcPr>
            <w:tcW w:w="5474" w:type="dxa"/>
          </w:tcPr>
          <w:p w14:paraId="00000098" w14:textId="77777777" w:rsidR="006A210F" w:rsidRPr="00F3377D" w:rsidRDefault="001C334B" w:rsidP="00932C45">
            <w:pPr>
              <w:rPr>
                <w:rFonts w:asciiTheme="minorHAnsi" w:hAnsiTheme="minorHAnsi" w:cstheme="minorHAnsi"/>
                <w:color w:val="auto"/>
                <w:sz w:val="20"/>
                <w:szCs w:val="20"/>
              </w:rPr>
            </w:pPr>
            <w:r w:rsidRPr="00F3377D">
              <w:rPr>
                <w:rFonts w:asciiTheme="minorHAnsi" w:hAnsiTheme="minorHAnsi" w:cstheme="minorHAnsi"/>
                <w:color w:val="auto"/>
                <w:sz w:val="20"/>
                <w:szCs w:val="20"/>
              </w:rPr>
              <w:t>Main device used to browse the Internet</w:t>
            </w:r>
          </w:p>
        </w:tc>
        <w:tc>
          <w:tcPr>
            <w:tcW w:w="4216" w:type="dxa"/>
          </w:tcPr>
          <w:p w14:paraId="00000099"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4A755171" w14:textId="77777777">
        <w:trPr>
          <w:trHeight w:val="269"/>
        </w:trPr>
        <w:tc>
          <w:tcPr>
            <w:tcW w:w="5474" w:type="dxa"/>
          </w:tcPr>
          <w:p w14:paraId="0000009A" w14:textId="77777777" w:rsidR="006A210F" w:rsidRPr="00F3377D" w:rsidRDefault="001C334B" w:rsidP="00932C45">
            <w:pPr>
              <w:rPr>
                <w:rFonts w:asciiTheme="minorHAnsi" w:hAnsiTheme="minorHAnsi" w:cstheme="minorHAnsi"/>
                <w:color w:val="auto"/>
                <w:sz w:val="20"/>
                <w:szCs w:val="20"/>
              </w:rPr>
            </w:pPr>
            <w:r w:rsidRPr="00F3377D">
              <w:rPr>
                <w:rFonts w:asciiTheme="minorHAnsi" w:hAnsiTheme="minorHAnsi" w:cstheme="minorHAnsi"/>
                <w:color w:val="0070C0"/>
                <w:sz w:val="20"/>
                <w:szCs w:val="20"/>
              </w:rPr>
              <w:t>Etc. Add other indicators as applicable/available</w:t>
            </w:r>
          </w:p>
        </w:tc>
        <w:tc>
          <w:tcPr>
            <w:tcW w:w="4216" w:type="dxa"/>
          </w:tcPr>
          <w:p w14:paraId="0000009B"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bl>
    <w:p w14:paraId="0000009D" w14:textId="77777777" w:rsidR="006A210F" w:rsidRPr="007F30AC" w:rsidRDefault="006A210F">
      <w:pPr>
        <w:spacing w:after="0" w:line="240" w:lineRule="auto"/>
        <w:rPr>
          <w:rFonts w:asciiTheme="minorHAnsi" w:hAnsiTheme="minorHAnsi" w:cstheme="minorHAnsi"/>
        </w:rPr>
      </w:pPr>
    </w:p>
    <w:p w14:paraId="0000009E" w14:textId="3273ED1A" w:rsidR="006A210F" w:rsidRPr="00FC0B29" w:rsidRDefault="000B1F46">
      <w:pPr>
        <w:spacing w:after="0" w:line="240" w:lineRule="auto"/>
        <w:rPr>
          <w:rFonts w:asciiTheme="minorHAnsi" w:hAnsiTheme="minorHAnsi" w:cstheme="minorHAnsi"/>
          <w:i/>
          <w:iCs/>
        </w:rPr>
      </w:pPr>
      <w:r w:rsidRPr="00FC0B29">
        <w:rPr>
          <w:rFonts w:asciiTheme="minorHAnsi" w:hAnsiTheme="minorHAnsi" w:cstheme="minorHAnsi"/>
          <w:b/>
          <w:i/>
          <w:iCs/>
        </w:rPr>
        <w:t xml:space="preserve">ii. </w:t>
      </w:r>
      <w:r w:rsidR="001C334B" w:rsidRPr="00FC0B29">
        <w:rPr>
          <w:rFonts w:asciiTheme="minorHAnsi" w:hAnsiTheme="minorHAnsi" w:cstheme="minorHAnsi"/>
          <w:b/>
          <w:i/>
          <w:iCs/>
        </w:rPr>
        <w:t>Digitalization lessons learned from previous campaign(s) or other experiences and recommendations for current campaign</w:t>
      </w:r>
    </w:p>
    <w:p w14:paraId="0000009F" w14:textId="77777777" w:rsidR="006A210F" w:rsidRPr="007F30AC" w:rsidRDefault="001C334B">
      <w:pPr>
        <w:spacing w:after="0" w:line="240" w:lineRule="auto"/>
        <w:rPr>
          <w:rFonts w:asciiTheme="minorHAnsi" w:hAnsiTheme="minorHAnsi" w:cstheme="minorHAnsi"/>
        </w:rPr>
      </w:pPr>
      <w:r w:rsidRPr="007F30AC">
        <w:rPr>
          <w:rFonts w:asciiTheme="minorHAnsi" w:hAnsiTheme="minorHAnsi" w:cstheme="minorHAnsi"/>
        </w:rPr>
        <w:t xml:space="preserve">(This section could also be attached as an annex depending on the length. It should be used to inform digitalization improvements or decisions for the current campaign.) </w:t>
      </w:r>
    </w:p>
    <w:p w14:paraId="000000A0" w14:textId="77777777" w:rsidR="006A210F" w:rsidRPr="007F30AC" w:rsidRDefault="006A210F">
      <w:pPr>
        <w:spacing w:after="0" w:line="240" w:lineRule="auto"/>
        <w:rPr>
          <w:rFonts w:asciiTheme="minorHAnsi" w:hAnsiTheme="minorHAnsi" w:cstheme="minorHAnsi"/>
        </w:rPr>
      </w:pPr>
    </w:p>
    <w:p w14:paraId="000000A1" w14:textId="52EE55DB" w:rsidR="006A210F" w:rsidRPr="007F30AC" w:rsidRDefault="001C334B">
      <w:pPr>
        <w:spacing w:after="0" w:line="240" w:lineRule="auto"/>
        <w:rPr>
          <w:rFonts w:asciiTheme="minorHAnsi" w:hAnsiTheme="minorHAnsi" w:cstheme="minorHAnsi"/>
        </w:rPr>
      </w:pPr>
      <w:r w:rsidRPr="007F30AC">
        <w:rPr>
          <w:rFonts w:asciiTheme="minorHAnsi" w:hAnsiTheme="minorHAnsi" w:cstheme="minorHAnsi"/>
        </w:rPr>
        <w:t>Provide a summary in table format (see example) of the digitalization lessons learned from efforts made to date by the national malaria programme for routine</w:t>
      </w:r>
      <w:r w:rsidR="009D795C">
        <w:rPr>
          <w:rFonts w:asciiTheme="minorHAnsi" w:hAnsiTheme="minorHAnsi" w:cstheme="minorHAnsi"/>
        </w:rPr>
        <w:t>,</w:t>
      </w:r>
      <w:r w:rsidRPr="007F30AC">
        <w:rPr>
          <w:rFonts w:asciiTheme="minorHAnsi" w:hAnsiTheme="minorHAnsi" w:cstheme="minorHAnsi"/>
        </w:rPr>
        <w:t xml:space="preserve"> campaign</w:t>
      </w:r>
      <w:r w:rsidR="009D795C">
        <w:rPr>
          <w:rFonts w:asciiTheme="minorHAnsi" w:hAnsiTheme="minorHAnsi" w:cstheme="minorHAnsi"/>
        </w:rPr>
        <w:t xml:space="preserve"> or survey</w:t>
      </w:r>
      <w:r w:rsidRPr="007F30AC">
        <w:rPr>
          <w:rFonts w:asciiTheme="minorHAnsi" w:hAnsiTheme="minorHAnsi" w:cstheme="minorHAnsi"/>
        </w:rPr>
        <w:t xml:space="preserve"> data collection. Based on these lessons learned, describe the recommendations </w:t>
      </w:r>
      <w:r w:rsidRPr="007F30AC">
        <w:rPr>
          <w:rFonts w:asciiTheme="minorHAnsi" w:hAnsiTheme="minorHAnsi" w:cstheme="minorHAnsi"/>
          <w:color w:val="000000"/>
        </w:rPr>
        <w:t>for the current campaign and how the challenge or lesson learned will be addressed. NOTE: the timeline should add more precision regarding who is responsible for ensuring the recommendations are planned and implemented correctly</w:t>
      </w:r>
      <w:proofErr w:type="gramStart"/>
      <w:r w:rsidRPr="007F30AC">
        <w:rPr>
          <w:rFonts w:asciiTheme="minorHAnsi" w:hAnsiTheme="minorHAnsi" w:cstheme="minorHAnsi"/>
          <w:color w:val="000000"/>
        </w:rPr>
        <w:t xml:space="preserve">.  </w:t>
      </w:r>
      <w:proofErr w:type="gramEnd"/>
    </w:p>
    <w:p w14:paraId="000000A2" w14:textId="77777777" w:rsidR="006A210F" w:rsidRPr="007F30AC" w:rsidRDefault="006A210F">
      <w:pPr>
        <w:spacing w:after="0" w:line="240" w:lineRule="auto"/>
        <w:rPr>
          <w:rFonts w:asciiTheme="minorHAnsi" w:hAnsiTheme="minorHAnsi" w:cstheme="minorHAnsi"/>
        </w:rPr>
      </w:pPr>
    </w:p>
    <w:p w14:paraId="000000A3" w14:textId="77777777" w:rsidR="006A210F" w:rsidRPr="007F30AC" w:rsidRDefault="001C334B">
      <w:pPr>
        <w:spacing w:after="0" w:line="240" w:lineRule="auto"/>
        <w:rPr>
          <w:rFonts w:asciiTheme="minorHAnsi" w:hAnsiTheme="minorHAnsi" w:cstheme="minorHAnsi"/>
          <w:b/>
          <w:color w:val="5B9BD5"/>
        </w:rPr>
      </w:pPr>
      <w:r w:rsidRPr="007F30AC">
        <w:rPr>
          <w:rFonts w:asciiTheme="minorHAnsi" w:hAnsiTheme="minorHAnsi" w:cstheme="minorHAnsi"/>
          <w:b/>
          <w:color w:val="5B9BD5"/>
        </w:rPr>
        <w:t xml:space="preserve">Table XX: Lessons learned from previous campaign(s) (examples) </w:t>
      </w:r>
    </w:p>
    <w:p w14:paraId="000000A4" w14:textId="0F79E78A" w:rsidR="006A210F" w:rsidRPr="007F30AC" w:rsidRDefault="001C334B">
      <w:pPr>
        <w:spacing w:after="0" w:line="240" w:lineRule="auto"/>
        <w:rPr>
          <w:rFonts w:asciiTheme="minorHAnsi" w:hAnsiTheme="minorHAnsi" w:cstheme="minorHAnsi"/>
        </w:rPr>
      </w:pPr>
      <w:r w:rsidRPr="007F30AC">
        <w:rPr>
          <w:rFonts w:asciiTheme="minorHAnsi" w:hAnsiTheme="minorHAnsi" w:cstheme="minorHAnsi"/>
        </w:rPr>
        <w:t xml:space="preserve">(The </w:t>
      </w:r>
      <w:r w:rsidR="004B7B85" w:rsidRPr="004B7B85">
        <w:rPr>
          <w:rFonts w:asciiTheme="minorHAnsi" w:hAnsiTheme="minorHAnsi" w:cstheme="minorHAnsi"/>
          <w:i/>
          <w:iCs/>
        </w:rPr>
        <w:t xml:space="preserve">Campaign </w:t>
      </w:r>
      <w:r w:rsidR="002768DF">
        <w:rPr>
          <w:rFonts w:asciiTheme="minorHAnsi" w:hAnsiTheme="minorHAnsi" w:cstheme="minorHAnsi"/>
          <w:i/>
        </w:rPr>
        <w:t>d</w:t>
      </w:r>
      <w:r w:rsidRPr="007F30AC">
        <w:rPr>
          <w:rFonts w:asciiTheme="minorHAnsi" w:hAnsiTheme="minorHAnsi" w:cstheme="minorHAnsi"/>
          <w:i/>
        </w:rPr>
        <w:t>igitalization matrix</w:t>
      </w:r>
      <w:r w:rsidRPr="007F30AC">
        <w:rPr>
          <w:rFonts w:asciiTheme="minorHAnsi" w:hAnsiTheme="minorHAnsi" w:cstheme="minorHAnsi"/>
        </w:rPr>
        <w:t xml:space="preserve"> should provide useful information here.)  </w:t>
      </w:r>
    </w:p>
    <w:tbl>
      <w:tblPr>
        <w:tblStyle w:val="a1"/>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268"/>
        <w:gridCol w:w="1984"/>
        <w:gridCol w:w="2687"/>
      </w:tblGrid>
      <w:tr w:rsidR="006A210F" w:rsidRPr="001C5A09" w14:paraId="11C22D21" w14:textId="77777777">
        <w:tc>
          <w:tcPr>
            <w:tcW w:w="1555" w:type="dxa"/>
          </w:tcPr>
          <w:p w14:paraId="000000A5" w14:textId="77777777" w:rsidR="006A210F" w:rsidRPr="00F3377D" w:rsidRDefault="001C334B" w:rsidP="00772A23">
            <w:pPr>
              <w:jc w:val="center"/>
              <w:rPr>
                <w:rFonts w:asciiTheme="minorHAnsi" w:hAnsiTheme="minorHAnsi" w:cstheme="minorHAnsi"/>
                <w:b/>
                <w:color w:val="auto"/>
                <w:sz w:val="20"/>
                <w:szCs w:val="20"/>
              </w:rPr>
            </w:pPr>
            <w:r w:rsidRPr="00F3377D">
              <w:rPr>
                <w:rFonts w:asciiTheme="minorHAnsi" w:hAnsiTheme="minorHAnsi" w:cstheme="minorHAnsi"/>
                <w:b/>
                <w:color w:val="auto"/>
                <w:sz w:val="20"/>
                <w:szCs w:val="20"/>
              </w:rPr>
              <w:t>Campaign area</w:t>
            </w:r>
          </w:p>
        </w:tc>
        <w:tc>
          <w:tcPr>
            <w:tcW w:w="2268" w:type="dxa"/>
          </w:tcPr>
          <w:p w14:paraId="000000A6" w14:textId="77777777" w:rsidR="006A210F" w:rsidRPr="00F3377D" w:rsidRDefault="001C334B" w:rsidP="00772A23">
            <w:pPr>
              <w:jc w:val="center"/>
              <w:rPr>
                <w:rFonts w:asciiTheme="minorHAnsi" w:hAnsiTheme="minorHAnsi" w:cstheme="minorHAnsi"/>
                <w:b/>
                <w:color w:val="auto"/>
                <w:sz w:val="20"/>
                <w:szCs w:val="20"/>
              </w:rPr>
            </w:pPr>
            <w:r w:rsidRPr="00F3377D">
              <w:rPr>
                <w:rFonts w:asciiTheme="minorHAnsi" w:hAnsiTheme="minorHAnsi" w:cstheme="minorHAnsi"/>
                <w:b/>
                <w:color w:val="auto"/>
                <w:sz w:val="20"/>
                <w:szCs w:val="20"/>
              </w:rPr>
              <w:t>Challenge, lesson or recommendation</w:t>
            </w:r>
          </w:p>
        </w:tc>
        <w:tc>
          <w:tcPr>
            <w:tcW w:w="1984" w:type="dxa"/>
          </w:tcPr>
          <w:p w14:paraId="000000A7" w14:textId="77777777" w:rsidR="006A210F" w:rsidRPr="00F3377D" w:rsidRDefault="001C334B" w:rsidP="00772A23">
            <w:pPr>
              <w:jc w:val="center"/>
              <w:rPr>
                <w:rFonts w:asciiTheme="minorHAnsi" w:hAnsiTheme="minorHAnsi" w:cstheme="minorHAnsi"/>
                <w:b/>
                <w:color w:val="auto"/>
                <w:sz w:val="20"/>
                <w:szCs w:val="20"/>
              </w:rPr>
            </w:pPr>
            <w:r w:rsidRPr="00F3377D">
              <w:rPr>
                <w:rFonts w:asciiTheme="minorHAnsi" w:hAnsiTheme="minorHAnsi" w:cstheme="minorHAnsi"/>
                <w:b/>
                <w:color w:val="auto"/>
                <w:sz w:val="20"/>
                <w:szCs w:val="20"/>
              </w:rPr>
              <w:t>Specific detail related to challenge, lesson or recommendation</w:t>
            </w:r>
          </w:p>
        </w:tc>
        <w:tc>
          <w:tcPr>
            <w:tcW w:w="2687" w:type="dxa"/>
          </w:tcPr>
          <w:p w14:paraId="000000A8" w14:textId="77777777" w:rsidR="006A210F" w:rsidRPr="00F3377D" w:rsidRDefault="001C334B" w:rsidP="00772A23">
            <w:pPr>
              <w:jc w:val="center"/>
              <w:rPr>
                <w:rFonts w:asciiTheme="minorHAnsi" w:hAnsiTheme="minorHAnsi" w:cstheme="minorHAnsi"/>
                <w:b/>
                <w:color w:val="auto"/>
                <w:sz w:val="20"/>
                <w:szCs w:val="20"/>
              </w:rPr>
            </w:pPr>
            <w:r w:rsidRPr="00F3377D">
              <w:rPr>
                <w:rFonts w:asciiTheme="minorHAnsi" w:hAnsiTheme="minorHAnsi" w:cstheme="minorHAnsi"/>
                <w:b/>
                <w:color w:val="auto"/>
                <w:sz w:val="20"/>
                <w:szCs w:val="20"/>
              </w:rPr>
              <w:t>Plans for current campaign</w:t>
            </w:r>
          </w:p>
          <w:p w14:paraId="000000A9" w14:textId="77777777" w:rsidR="006A210F" w:rsidRPr="00F3377D" w:rsidRDefault="006A210F" w:rsidP="00772A23">
            <w:pPr>
              <w:jc w:val="center"/>
              <w:rPr>
                <w:rFonts w:asciiTheme="minorHAnsi" w:hAnsiTheme="minorHAnsi" w:cstheme="minorHAnsi"/>
                <w:b/>
                <w:color w:val="auto"/>
                <w:sz w:val="20"/>
                <w:szCs w:val="20"/>
              </w:rPr>
            </w:pPr>
          </w:p>
          <w:p w14:paraId="000000AA" w14:textId="77777777" w:rsidR="006A210F" w:rsidRPr="00F3377D" w:rsidRDefault="006A210F" w:rsidP="00772A23">
            <w:pPr>
              <w:jc w:val="center"/>
              <w:rPr>
                <w:rFonts w:asciiTheme="minorHAnsi" w:hAnsiTheme="minorHAnsi" w:cstheme="minorHAnsi"/>
                <w:b/>
                <w:color w:val="auto"/>
                <w:sz w:val="20"/>
                <w:szCs w:val="20"/>
              </w:rPr>
            </w:pPr>
          </w:p>
        </w:tc>
      </w:tr>
      <w:tr w:rsidR="006A210F" w:rsidRPr="001C5A09" w14:paraId="6149F818" w14:textId="77777777">
        <w:tc>
          <w:tcPr>
            <w:tcW w:w="1555" w:type="dxa"/>
          </w:tcPr>
          <w:p w14:paraId="000000AB" w14:textId="77777777" w:rsidR="006A210F" w:rsidRPr="00F3377D" w:rsidRDefault="001C334B">
            <w:pPr>
              <w:jc w:val="both"/>
              <w:rPr>
                <w:rFonts w:asciiTheme="minorHAnsi" w:hAnsiTheme="minorHAnsi" w:cstheme="minorHAnsi"/>
                <w:color w:val="auto"/>
                <w:sz w:val="20"/>
                <w:szCs w:val="20"/>
              </w:rPr>
            </w:pPr>
            <w:r w:rsidRPr="00F3377D">
              <w:rPr>
                <w:rFonts w:asciiTheme="minorHAnsi" w:hAnsiTheme="minorHAnsi" w:cstheme="minorHAnsi"/>
                <w:color w:val="auto"/>
                <w:sz w:val="20"/>
                <w:szCs w:val="20"/>
              </w:rPr>
              <w:t>Digitalization planning</w:t>
            </w:r>
          </w:p>
        </w:tc>
        <w:tc>
          <w:tcPr>
            <w:tcW w:w="2268" w:type="dxa"/>
          </w:tcPr>
          <w:p w14:paraId="000000AC" w14:textId="14F1905B" w:rsidR="006A210F" w:rsidRPr="00F3377D" w:rsidRDefault="001C334B">
            <w:pPr>
              <w:rPr>
                <w:rFonts w:asciiTheme="minorHAnsi" w:hAnsiTheme="minorHAnsi" w:cstheme="minorHAnsi"/>
                <w:color w:val="auto"/>
                <w:sz w:val="20"/>
                <w:szCs w:val="20"/>
              </w:rPr>
            </w:pPr>
            <w:r w:rsidRPr="00F3377D">
              <w:rPr>
                <w:rFonts w:asciiTheme="minorHAnsi" w:hAnsiTheme="minorHAnsi" w:cstheme="minorHAnsi"/>
                <w:color w:val="auto"/>
                <w:sz w:val="20"/>
                <w:szCs w:val="20"/>
              </w:rPr>
              <w:t>Late decision-making</w:t>
            </w:r>
            <w:r w:rsidR="00F3377D">
              <w:rPr>
                <w:rFonts w:asciiTheme="minorHAnsi" w:hAnsiTheme="minorHAnsi" w:cstheme="minorHAnsi"/>
                <w:color w:val="auto"/>
                <w:sz w:val="20"/>
                <w:szCs w:val="20"/>
              </w:rPr>
              <w:t>.</w:t>
            </w:r>
          </w:p>
        </w:tc>
        <w:tc>
          <w:tcPr>
            <w:tcW w:w="1984" w:type="dxa"/>
          </w:tcPr>
          <w:p w14:paraId="000000AD" w14:textId="035DC411" w:rsidR="006A210F" w:rsidRPr="00F3377D" w:rsidRDefault="001C334B">
            <w:pPr>
              <w:rPr>
                <w:rFonts w:asciiTheme="minorHAnsi" w:hAnsiTheme="minorHAnsi" w:cstheme="minorHAnsi"/>
                <w:color w:val="auto"/>
                <w:sz w:val="20"/>
                <w:szCs w:val="20"/>
              </w:rPr>
            </w:pPr>
            <w:r w:rsidRPr="00F3377D">
              <w:rPr>
                <w:rFonts w:asciiTheme="minorHAnsi" w:hAnsiTheme="minorHAnsi" w:cstheme="minorHAnsi"/>
                <w:color w:val="auto"/>
                <w:sz w:val="20"/>
                <w:szCs w:val="20"/>
              </w:rPr>
              <w:t>Planning and decision-making took place late, which delayed procurement and the overall campaign implementation</w:t>
            </w:r>
            <w:r w:rsidR="00F3377D">
              <w:rPr>
                <w:rFonts w:asciiTheme="minorHAnsi" w:hAnsiTheme="minorHAnsi" w:cstheme="minorHAnsi"/>
                <w:color w:val="auto"/>
                <w:sz w:val="20"/>
                <w:szCs w:val="20"/>
              </w:rPr>
              <w:t>.</w:t>
            </w:r>
          </w:p>
        </w:tc>
        <w:tc>
          <w:tcPr>
            <w:tcW w:w="2687" w:type="dxa"/>
          </w:tcPr>
          <w:p w14:paraId="000000AE" w14:textId="11A48FA1" w:rsidR="006A210F" w:rsidRPr="00F3377D" w:rsidRDefault="001C334B">
            <w:pPr>
              <w:rPr>
                <w:rFonts w:asciiTheme="minorHAnsi" w:hAnsiTheme="minorHAnsi" w:cstheme="minorHAnsi"/>
                <w:color w:val="auto"/>
                <w:sz w:val="20"/>
                <w:szCs w:val="20"/>
              </w:rPr>
            </w:pPr>
            <w:r w:rsidRPr="00F3377D">
              <w:rPr>
                <w:rFonts w:asciiTheme="minorHAnsi" w:hAnsiTheme="minorHAnsi" w:cstheme="minorHAnsi"/>
                <w:color w:val="auto"/>
                <w:sz w:val="20"/>
                <w:szCs w:val="20"/>
              </w:rPr>
              <w:t>Planning for the digitalization will begin at least 12 months before the planned distribution date and key decisions will be taken 10 months before the planned distribution date</w:t>
            </w:r>
            <w:r w:rsidR="00F3377D">
              <w:rPr>
                <w:rFonts w:asciiTheme="minorHAnsi" w:hAnsiTheme="minorHAnsi" w:cstheme="minorHAnsi"/>
                <w:color w:val="auto"/>
                <w:sz w:val="20"/>
                <w:szCs w:val="20"/>
              </w:rPr>
              <w:t>.</w:t>
            </w:r>
            <w:r w:rsidRPr="00F3377D">
              <w:rPr>
                <w:rFonts w:asciiTheme="minorHAnsi" w:hAnsiTheme="minorHAnsi" w:cstheme="minorHAnsi"/>
                <w:color w:val="auto"/>
                <w:sz w:val="20"/>
                <w:szCs w:val="20"/>
              </w:rPr>
              <w:t xml:space="preserve"> </w:t>
            </w:r>
          </w:p>
        </w:tc>
      </w:tr>
      <w:tr w:rsidR="006A210F" w:rsidRPr="001C5A09" w14:paraId="6DBF97E4" w14:textId="77777777">
        <w:tc>
          <w:tcPr>
            <w:tcW w:w="1555" w:type="dxa"/>
          </w:tcPr>
          <w:p w14:paraId="000000AF" w14:textId="77777777" w:rsidR="006A210F" w:rsidRPr="00F3377D" w:rsidRDefault="001C334B">
            <w:pPr>
              <w:jc w:val="both"/>
              <w:rPr>
                <w:rFonts w:asciiTheme="minorHAnsi" w:hAnsiTheme="minorHAnsi" w:cstheme="minorHAnsi"/>
                <w:color w:val="auto"/>
                <w:sz w:val="20"/>
                <w:szCs w:val="20"/>
              </w:rPr>
            </w:pPr>
            <w:r w:rsidRPr="00F3377D">
              <w:rPr>
                <w:rFonts w:asciiTheme="minorHAnsi" w:hAnsiTheme="minorHAnsi" w:cstheme="minorHAnsi"/>
                <w:color w:val="auto"/>
                <w:sz w:val="20"/>
                <w:szCs w:val="20"/>
              </w:rPr>
              <w:t>Coordination</w:t>
            </w:r>
          </w:p>
        </w:tc>
        <w:tc>
          <w:tcPr>
            <w:tcW w:w="2268" w:type="dxa"/>
          </w:tcPr>
          <w:p w14:paraId="000000B0" w14:textId="27415DCB" w:rsidR="006A210F" w:rsidRPr="00F3377D" w:rsidRDefault="001C334B">
            <w:pPr>
              <w:rPr>
                <w:rFonts w:asciiTheme="minorHAnsi" w:hAnsiTheme="minorHAnsi" w:cstheme="minorHAnsi"/>
                <w:color w:val="auto"/>
                <w:sz w:val="20"/>
                <w:szCs w:val="20"/>
              </w:rPr>
            </w:pPr>
            <w:r w:rsidRPr="00F3377D">
              <w:rPr>
                <w:rFonts w:asciiTheme="minorHAnsi" w:hAnsiTheme="minorHAnsi" w:cstheme="minorHAnsi"/>
                <w:color w:val="auto"/>
                <w:sz w:val="20"/>
                <w:szCs w:val="20"/>
              </w:rPr>
              <w:t>Strong coordination of partners is critical for ensuring standardization throughout the country</w:t>
            </w:r>
            <w:r w:rsidR="00F3377D">
              <w:rPr>
                <w:rFonts w:asciiTheme="minorHAnsi" w:hAnsiTheme="minorHAnsi" w:cstheme="minorHAnsi"/>
                <w:color w:val="auto"/>
                <w:sz w:val="20"/>
                <w:szCs w:val="20"/>
              </w:rPr>
              <w:t>.</w:t>
            </w:r>
          </w:p>
        </w:tc>
        <w:tc>
          <w:tcPr>
            <w:tcW w:w="1984" w:type="dxa"/>
          </w:tcPr>
          <w:p w14:paraId="000000B1" w14:textId="77777777" w:rsidR="006A210F" w:rsidRPr="00F3377D" w:rsidRDefault="006A210F">
            <w:pPr>
              <w:rPr>
                <w:rFonts w:asciiTheme="minorHAnsi" w:hAnsiTheme="minorHAnsi" w:cstheme="minorHAnsi"/>
                <w:color w:val="auto"/>
                <w:sz w:val="20"/>
                <w:szCs w:val="20"/>
              </w:rPr>
            </w:pPr>
          </w:p>
        </w:tc>
        <w:tc>
          <w:tcPr>
            <w:tcW w:w="2687" w:type="dxa"/>
          </w:tcPr>
          <w:p w14:paraId="000000B2" w14:textId="052B0F2A" w:rsidR="006A210F" w:rsidRPr="00F3377D" w:rsidRDefault="001C334B">
            <w:pPr>
              <w:rPr>
                <w:rFonts w:asciiTheme="minorHAnsi" w:hAnsiTheme="minorHAnsi" w:cstheme="minorHAnsi"/>
                <w:color w:val="auto"/>
                <w:sz w:val="20"/>
                <w:szCs w:val="20"/>
              </w:rPr>
            </w:pPr>
            <w:r w:rsidRPr="00F3377D">
              <w:rPr>
                <w:rFonts w:asciiTheme="minorHAnsi" w:hAnsiTheme="minorHAnsi" w:cstheme="minorHAnsi"/>
                <w:color w:val="auto"/>
                <w:sz w:val="20"/>
                <w:szCs w:val="20"/>
              </w:rPr>
              <w:t>Reinforce coordination structures at all levels, ensuring all partners are engaged and actively supporting the campaign</w:t>
            </w:r>
            <w:r w:rsidR="00F3377D">
              <w:rPr>
                <w:rFonts w:asciiTheme="minorHAnsi" w:hAnsiTheme="minorHAnsi" w:cstheme="minorHAnsi"/>
                <w:color w:val="auto"/>
                <w:sz w:val="20"/>
                <w:szCs w:val="20"/>
              </w:rPr>
              <w:t>.</w:t>
            </w:r>
          </w:p>
        </w:tc>
      </w:tr>
      <w:tr w:rsidR="006A210F" w:rsidRPr="001C5A09" w14:paraId="6A330A99" w14:textId="77777777">
        <w:tc>
          <w:tcPr>
            <w:tcW w:w="1555" w:type="dxa"/>
          </w:tcPr>
          <w:p w14:paraId="000000B3" w14:textId="77777777" w:rsidR="006A210F" w:rsidRPr="00F3377D" w:rsidRDefault="001C334B">
            <w:pPr>
              <w:jc w:val="both"/>
              <w:rPr>
                <w:rFonts w:asciiTheme="minorHAnsi" w:hAnsiTheme="minorHAnsi" w:cstheme="minorHAnsi"/>
                <w:color w:val="auto"/>
                <w:sz w:val="20"/>
                <w:szCs w:val="20"/>
              </w:rPr>
            </w:pPr>
            <w:r w:rsidRPr="00F3377D">
              <w:rPr>
                <w:rFonts w:asciiTheme="minorHAnsi" w:hAnsiTheme="minorHAnsi" w:cstheme="minorHAnsi"/>
                <w:color w:val="auto"/>
                <w:sz w:val="20"/>
                <w:szCs w:val="20"/>
              </w:rPr>
              <w:t>Quantification</w:t>
            </w:r>
          </w:p>
        </w:tc>
        <w:tc>
          <w:tcPr>
            <w:tcW w:w="2268" w:type="dxa"/>
          </w:tcPr>
          <w:p w14:paraId="000000B4" w14:textId="5D44B91E" w:rsidR="006A210F" w:rsidRPr="00F3377D" w:rsidRDefault="001C334B">
            <w:pPr>
              <w:rPr>
                <w:rFonts w:asciiTheme="minorHAnsi" w:hAnsiTheme="minorHAnsi" w:cstheme="minorHAnsi"/>
                <w:color w:val="auto"/>
                <w:sz w:val="20"/>
                <w:szCs w:val="20"/>
              </w:rPr>
            </w:pPr>
            <w:r w:rsidRPr="00F3377D">
              <w:rPr>
                <w:rFonts w:asciiTheme="minorHAnsi" w:hAnsiTheme="minorHAnsi" w:cstheme="minorHAnsi"/>
                <w:color w:val="auto"/>
                <w:sz w:val="20"/>
                <w:szCs w:val="20"/>
              </w:rPr>
              <w:t xml:space="preserve">Quantification of health products is a major challenge. Population figures from census projections are often inaccurate and average </w:t>
            </w:r>
            <w:r w:rsidRPr="00F3377D">
              <w:rPr>
                <w:rFonts w:asciiTheme="minorHAnsi" w:hAnsiTheme="minorHAnsi" w:cstheme="minorHAnsi"/>
                <w:color w:val="auto"/>
                <w:sz w:val="20"/>
                <w:szCs w:val="20"/>
              </w:rPr>
              <w:lastRenderedPageBreak/>
              <w:t xml:space="preserve">household sizes smaller than predicted. </w:t>
            </w:r>
          </w:p>
        </w:tc>
        <w:tc>
          <w:tcPr>
            <w:tcW w:w="1984" w:type="dxa"/>
          </w:tcPr>
          <w:p w14:paraId="000000B5" w14:textId="00D061A2" w:rsidR="006A210F" w:rsidRPr="00F3377D" w:rsidRDefault="001C334B">
            <w:pPr>
              <w:rPr>
                <w:rFonts w:asciiTheme="minorHAnsi" w:hAnsiTheme="minorHAnsi" w:cstheme="minorHAnsi"/>
                <w:color w:val="auto"/>
                <w:sz w:val="20"/>
                <w:szCs w:val="20"/>
              </w:rPr>
            </w:pPr>
            <w:r w:rsidRPr="00F3377D">
              <w:rPr>
                <w:rFonts w:asciiTheme="minorHAnsi" w:hAnsiTheme="minorHAnsi" w:cstheme="minorHAnsi"/>
                <w:color w:val="auto"/>
                <w:sz w:val="20"/>
                <w:szCs w:val="20"/>
              </w:rPr>
              <w:lastRenderedPageBreak/>
              <w:t>Inaccuracies lead to ITN shortages</w:t>
            </w:r>
            <w:r w:rsidR="00F3377D">
              <w:rPr>
                <w:rFonts w:asciiTheme="minorHAnsi" w:hAnsiTheme="minorHAnsi" w:cstheme="minorHAnsi"/>
                <w:color w:val="auto"/>
                <w:sz w:val="20"/>
                <w:szCs w:val="20"/>
              </w:rPr>
              <w:t>.</w:t>
            </w:r>
          </w:p>
        </w:tc>
        <w:tc>
          <w:tcPr>
            <w:tcW w:w="2687" w:type="dxa"/>
          </w:tcPr>
          <w:p w14:paraId="000000B6" w14:textId="00942E77" w:rsidR="006A210F" w:rsidRPr="00F3377D" w:rsidRDefault="001C334B">
            <w:pPr>
              <w:rPr>
                <w:rFonts w:asciiTheme="minorHAnsi" w:hAnsiTheme="minorHAnsi" w:cstheme="minorHAnsi"/>
                <w:color w:val="auto"/>
                <w:sz w:val="20"/>
                <w:szCs w:val="20"/>
              </w:rPr>
            </w:pPr>
            <w:r w:rsidRPr="00F3377D">
              <w:rPr>
                <w:rFonts w:asciiTheme="minorHAnsi" w:hAnsiTheme="minorHAnsi" w:cstheme="minorHAnsi"/>
                <w:color w:val="auto"/>
                <w:sz w:val="20"/>
                <w:szCs w:val="20"/>
              </w:rPr>
              <w:t>Use of geospatial mapping during microplanning should improve accuracy of projections</w:t>
            </w:r>
            <w:r w:rsidR="00F3377D">
              <w:rPr>
                <w:rFonts w:asciiTheme="minorHAnsi" w:hAnsiTheme="minorHAnsi" w:cstheme="minorHAnsi"/>
                <w:color w:val="auto"/>
                <w:sz w:val="20"/>
                <w:szCs w:val="20"/>
              </w:rPr>
              <w:t>.</w:t>
            </w:r>
          </w:p>
        </w:tc>
      </w:tr>
      <w:tr w:rsidR="006A210F" w:rsidRPr="001C5A09" w14:paraId="432A8AB0" w14:textId="77777777">
        <w:tc>
          <w:tcPr>
            <w:tcW w:w="1555" w:type="dxa"/>
          </w:tcPr>
          <w:p w14:paraId="000000B7" w14:textId="77777777" w:rsidR="006A210F" w:rsidRPr="00F3377D" w:rsidRDefault="001C334B">
            <w:pPr>
              <w:jc w:val="both"/>
              <w:rPr>
                <w:rFonts w:asciiTheme="minorHAnsi" w:hAnsiTheme="minorHAnsi" w:cstheme="minorHAnsi"/>
                <w:color w:val="auto"/>
                <w:sz w:val="20"/>
                <w:szCs w:val="20"/>
              </w:rPr>
            </w:pPr>
            <w:r w:rsidRPr="00F3377D">
              <w:rPr>
                <w:rFonts w:asciiTheme="minorHAnsi" w:hAnsiTheme="minorHAnsi" w:cstheme="minorHAnsi"/>
                <w:color w:val="auto"/>
                <w:sz w:val="20"/>
                <w:szCs w:val="20"/>
              </w:rPr>
              <w:t>Microplanning</w:t>
            </w:r>
          </w:p>
        </w:tc>
        <w:tc>
          <w:tcPr>
            <w:tcW w:w="2268" w:type="dxa"/>
          </w:tcPr>
          <w:p w14:paraId="000000B8" w14:textId="77777777" w:rsidR="006A210F" w:rsidRPr="00F3377D" w:rsidRDefault="001C334B">
            <w:pPr>
              <w:rPr>
                <w:rFonts w:asciiTheme="minorHAnsi" w:hAnsiTheme="minorHAnsi" w:cstheme="minorHAnsi"/>
                <w:color w:val="auto"/>
                <w:sz w:val="20"/>
                <w:szCs w:val="20"/>
              </w:rPr>
            </w:pPr>
            <w:r w:rsidRPr="00F3377D">
              <w:rPr>
                <w:rFonts w:asciiTheme="minorHAnsi" w:hAnsiTheme="minorHAnsi" w:cstheme="minorHAnsi"/>
                <w:color w:val="auto"/>
                <w:sz w:val="20"/>
                <w:szCs w:val="20"/>
              </w:rPr>
              <w:t>There are many hard-to-reach areas that require specific planning to ensure that all targeted populations are reached.</w:t>
            </w:r>
          </w:p>
        </w:tc>
        <w:tc>
          <w:tcPr>
            <w:tcW w:w="1984" w:type="dxa"/>
          </w:tcPr>
          <w:p w14:paraId="000000B9" w14:textId="77777777" w:rsidR="006A210F" w:rsidRPr="00F3377D" w:rsidRDefault="006A210F">
            <w:pPr>
              <w:rPr>
                <w:rFonts w:asciiTheme="minorHAnsi" w:hAnsiTheme="minorHAnsi" w:cstheme="minorHAnsi"/>
                <w:color w:val="auto"/>
                <w:sz w:val="20"/>
                <w:szCs w:val="20"/>
              </w:rPr>
            </w:pPr>
          </w:p>
        </w:tc>
        <w:tc>
          <w:tcPr>
            <w:tcW w:w="2687" w:type="dxa"/>
          </w:tcPr>
          <w:p w14:paraId="000000BA" w14:textId="77777777" w:rsidR="006A210F" w:rsidRPr="00F3377D" w:rsidRDefault="001C334B">
            <w:pPr>
              <w:rPr>
                <w:rFonts w:asciiTheme="minorHAnsi" w:hAnsiTheme="minorHAnsi" w:cstheme="minorHAnsi"/>
                <w:color w:val="auto"/>
                <w:sz w:val="20"/>
                <w:szCs w:val="20"/>
              </w:rPr>
            </w:pPr>
            <w:r w:rsidRPr="00F3377D">
              <w:rPr>
                <w:rFonts w:asciiTheme="minorHAnsi" w:hAnsiTheme="minorHAnsi" w:cstheme="minorHAnsi"/>
                <w:color w:val="auto"/>
                <w:sz w:val="20"/>
                <w:szCs w:val="20"/>
              </w:rPr>
              <w:t xml:space="preserve">Ensure microplanning tools and training are adjusted to incorporate specific planning for hard-to-reach areas specific to digitalization. Ensure decisions can be taken early for areas where the deployment of digital data collection may be problematic. </w:t>
            </w:r>
          </w:p>
        </w:tc>
      </w:tr>
    </w:tbl>
    <w:p w14:paraId="000000BB" w14:textId="77777777" w:rsidR="006A210F" w:rsidRPr="007F30AC" w:rsidRDefault="001C334B">
      <w:pPr>
        <w:spacing w:after="0" w:line="240" w:lineRule="auto"/>
        <w:rPr>
          <w:rFonts w:asciiTheme="minorHAnsi" w:hAnsiTheme="minorHAnsi" w:cstheme="minorHAnsi"/>
        </w:rPr>
      </w:pPr>
      <w:r w:rsidRPr="007F30AC">
        <w:rPr>
          <w:rFonts w:asciiTheme="minorHAnsi" w:hAnsiTheme="minorHAnsi" w:cstheme="minorHAnsi"/>
        </w:rPr>
        <w:t xml:space="preserve"> </w:t>
      </w:r>
    </w:p>
    <w:p w14:paraId="000000BC" w14:textId="6A0C352E" w:rsidR="006A210F" w:rsidRPr="007F30AC" w:rsidRDefault="001C334B">
      <w:pPr>
        <w:spacing w:after="0" w:line="240" w:lineRule="auto"/>
        <w:rPr>
          <w:rFonts w:asciiTheme="minorHAnsi" w:hAnsiTheme="minorHAnsi" w:cstheme="minorHAnsi"/>
        </w:rPr>
      </w:pPr>
      <w:r w:rsidRPr="007F30AC">
        <w:rPr>
          <w:rFonts w:asciiTheme="minorHAnsi" w:hAnsiTheme="minorHAnsi" w:cstheme="minorHAnsi"/>
        </w:rPr>
        <w:t xml:space="preserve">Add one or two paragraphs detailing any other campaign issues that will affect digitalization planning or create new digitalization challenges and that need to be considered during the planning for the upcoming campaign. This may include, for example, adaptations to supply chain digitalization </w:t>
      </w:r>
      <w:r w:rsidR="00040BB6">
        <w:rPr>
          <w:rFonts w:asciiTheme="minorHAnsi" w:hAnsiTheme="minorHAnsi" w:cstheme="minorHAnsi"/>
        </w:rPr>
        <w:t>for improved traceability of ITNs</w:t>
      </w:r>
      <w:r w:rsidRPr="007F30AC">
        <w:rPr>
          <w:rFonts w:asciiTheme="minorHAnsi" w:hAnsiTheme="minorHAnsi" w:cstheme="minorHAnsi"/>
        </w:rPr>
        <w:t xml:space="preserve">. </w:t>
      </w:r>
    </w:p>
    <w:p w14:paraId="000000BD" w14:textId="77777777" w:rsidR="006A210F" w:rsidRPr="007F30AC" w:rsidRDefault="006A210F">
      <w:pPr>
        <w:spacing w:after="0" w:line="276" w:lineRule="auto"/>
        <w:rPr>
          <w:rFonts w:asciiTheme="minorHAnsi" w:hAnsiTheme="minorHAnsi" w:cstheme="minorHAnsi"/>
        </w:rPr>
      </w:pPr>
    </w:p>
    <w:p w14:paraId="51D9510A" w14:textId="4AC7DB4A" w:rsidR="00146502" w:rsidRPr="00FC0B29" w:rsidRDefault="00E466E6" w:rsidP="00776CB2">
      <w:pPr>
        <w:spacing w:after="0" w:line="240" w:lineRule="auto"/>
        <w:rPr>
          <w:rFonts w:asciiTheme="minorHAnsi" w:hAnsiTheme="minorHAnsi" w:cstheme="minorHAnsi"/>
          <w:b/>
          <w:i/>
          <w:iCs/>
        </w:rPr>
      </w:pPr>
      <w:r w:rsidRPr="00FC0B29">
        <w:rPr>
          <w:rFonts w:asciiTheme="minorHAnsi" w:hAnsiTheme="minorHAnsi" w:cstheme="minorHAnsi"/>
          <w:b/>
          <w:i/>
          <w:iCs/>
        </w:rPr>
        <w:t xml:space="preserve">iii. </w:t>
      </w:r>
      <w:r w:rsidR="000609BF" w:rsidRPr="00FC0B29">
        <w:rPr>
          <w:rFonts w:asciiTheme="minorHAnsi" w:hAnsiTheme="minorHAnsi" w:cstheme="minorHAnsi"/>
          <w:b/>
          <w:i/>
          <w:iCs/>
        </w:rPr>
        <w:t>Objectives and scope</w:t>
      </w:r>
      <w:r w:rsidRPr="00FC0B29">
        <w:rPr>
          <w:rFonts w:asciiTheme="minorHAnsi" w:hAnsiTheme="minorHAnsi" w:cstheme="minorHAnsi"/>
          <w:b/>
          <w:i/>
          <w:iCs/>
        </w:rPr>
        <w:t xml:space="preserve"> of the campaign</w:t>
      </w:r>
      <w:r w:rsidR="000609BF" w:rsidRPr="00FC0B29">
        <w:rPr>
          <w:rFonts w:asciiTheme="minorHAnsi" w:hAnsiTheme="minorHAnsi" w:cstheme="minorHAnsi"/>
          <w:b/>
          <w:i/>
          <w:iCs/>
        </w:rPr>
        <w:t xml:space="preserve"> digitaliz</w:t>
      </w:r>
      <w:r w:rsidRPr="00FC0B29">
        <w:rPr>
          <w:rFonts w:asciiTheme="minorHAnsi" w:hAnsiTheme="minorHAnsi" w:cstheme="minorHAnsi"/>
          <w:b/>
          <w:i/>
          <w:iCs/>
        </w:rPr>
        <w:t>ation</w:t>
      </w:r>
      <w:r w:rsidR="000609BF" w:rsidRPr="00FC0B29">
        <w:rPr>
          <w:rFonts w:asciiTheme="minorHAnsi" w:hAnsiTheme="minorHAnsi" w:cstheme="minorHAnsi"/>
          <w:b/>
          <w:i/>
          <w:iCs/>
        </w:rPr>
        <w:t xml:space="preserve"> </w:t>
      </w:r>
    </w:p>
    <w:p w14:paraId="1CACBB48" w14:textId="71612323" w:rsidR="00776CB2" w:rsidRPr="00993936" w:rsidRDefault="00146502" w:rsidP="00776CB2">
      <w:pPr>
        <w:pBdr>
          <w:top w:val="nil"/>
          <w:left w:val="nil"/>
          <w:bottom w:val="nil"/>
          <w:right w:val="nil"/>
          <w:between w:val="nil"/>
        </w:pBdr>
        <w:spacing w:after="0" w:line="240" w:lineRule="auto"/>
        <w:rPr>
          <w:rFonts w:asciiTheme="minorHAnsi" w:hAnsiTheme="minorHAnsi" w:cstheme="minorHAnsi"/>
          <w:color w:val="000000"/>
        </w:rPr>
      </w:pPr>
      <w:r w:rsidRPr="00993936">
        <w:rPr>
          <w:rFonts w:asciiTheme="minorHAnsi" w:hAnsiTheme="minorHAnsi" w:cstheme="minorHAnsi"/>
          <w:bCs/>
        </w:rPr>
        <w:t>Provide the purpose of the digitalization</w:t>
      </w:r>
      <w:r w:rsidR="00A540F2">
        <w:rPr>
          <w:rFonts w:asciiTheme="minorHAnsi" w:hAnsiTheme="minorHAnsi" w:cstheme="minorHAnsi"/>
          <w:bCs/>
        </w:rPr>
        <w:t>. Examples</w:t>
      </w:r>
      <w:r w:rsidRPr="00993936">
        <w:rPr>
          <w:rFonts w:asciiTheme="minorHAnsi" w:hAnsiTheme="minorHAnsi" w:cstheme="minorHAnsi"/>
          <w:bCs/>
        </w:rPr>
        <w:t xml:space="preserve"> includ</w:t>
      </w:r>
      <w:r w:rsidR="00A540F2">
        <w:rPr>
          <w:rFonts w:asciiTheme="minorHAnsi" w:hAnsiTheme="minorHAnsi" w:cstheme="minorHAnsi"/>
          <w:bCs/>
        </w:rPr>
        <w:t>e</w:t>
      </w:r>
      <w:r w:rsidRPr="00993936">
        <w:rPr>
          <w:rFonts w:asciiTheme="minorHAnsi" w:hAnsiTheme="minorHAnsi" w:cstheme="minorHAnsi"/>
          <w:bCs/>
        </w:rPr>
        <w:t xml:space="preserve"> but</w:t>
      </w:r>
      <w:r w:rsidR="00A540F2">
        <w:rPr>
          <w:rFonts w:asciiTheme="minorHAnsi" w:hAnsiTheme="minorHAnsi" w:cstheme="minorHAnsi"/>
          <w:bCs/>
        </w:rPr>
        <w:t xml:space="preserve"> are</w:t>
      </w:r>
      <w:r w:rsidRPr="00993936">
        <w:rPr>
          <w:rFonts w:asciiTheme="minorHAnsi" w:hAnsiTheme="minorHAnsi" w:cstheme="minorHAnsi"/>
          <w:bCs/>
        </w:rPr>
        <w:t xml:space="preserve"> not limited to the following</w:t>
      </w:r>
      <w:r w:rsidR="00776CB2" w:rsidRPr="00993936">
        <w:rPr>
          <w:rFonts w:asciiTheme="minorHAnsi" w:hAnsiTheme="minorHAnsi" w:cstheme="minorHAnsi"/>
          <w:bCs/>
        </w:rPr>
        <w:t>:</w:t>
      </w:r>
    </w:p>
    <w:p w14:paraId="29997C5E" w14:textId="25E0FC50" w:rsidR="00776CB2" w:rsidRPr="007F30AC" w:rsidRDefault="00776CB2" w:rsidP="00993936">
      <w:pPr>
        <w:numPr>
          <w:ilvl w:val="0"/>
          <w:numId w:val="20"/>
        </w:numPr>
        <w:pBdr>
          <w:top w:val="nil"/>
          <w:left w:val="nil"/>
          <w:bottom w:val="nil"/>
          <w:right w:val="nil"/>
          <w:between w:val="nil"/>
        </w:pBdr>
        <w:spacing w:after="0" w:line="240" w:lineRule="auto"/>
        <w:rPr>
          <w:rFonts w:asciiTheme="minorHAnsi" w:hAnsiTheme="minorHAnsi" w:cstheme="minorHAnsi"/>
        </w:rPr>
      </w:pPr>
      <w:r w:rsidRPr="007F30AC">
        <w:rPr>
          <w:rFonts w:asciiTheme="minorHAnsi" w:hAnsiTheme="minorHAnsi" w:cstheme="minorHAnsi"/>
        </w:rPr>
        <w:t>Efficient household mapping and allocation of campaign resources using geospatial data</w:t>
      </w:r>
      <w:r w:rsidR="004B7B85">
        <w:rPr>
          <w:rFonts w:asciiTheme="minorHAnsi" w:hAnsiTheme="minorHAnsi" w:cstheme="minorHAnsi"/>
        </w:rPr>
        <w:t>.</w:t>
      </w:r>
    </w:p>
    <w:p w14:paraId="0044F95F" w14:textId="5800F36A" w:rsidR="00776CB2" w:rsidRPr="007F30AC" w:rsidRDefault="00776CB2" w:rsidP="00993936">
      <w:pPr>
        <w:numPr>
          <w:ilvl w:val="0"/>
          <w:numId w:val="20"/>
        </w:numPr>
        <w:pBdr>
          <w:top w:val="nil"/>
          <w:left w:val="nil"/>
          <w:bottom w:val="nil"/>
          <w:right w:val="nil"/>
          <w:between w:val="nil"/>
        </w:pBdr>
        <w:spacing w:after="0" w:line="240" w:lineRule="auto"/>
        <w:rPr>
          <w:rFonts w:asciiTheme="minorHAnsi" w:hAnsiTheme="minorHAnsi" w:cstheme="minorHAnsi"/>
        </w:rPr>
      </w:pPr>
      <w:r w:rsidRPr="007F30AC">
        <w:rPr>
          <w:rFonts w:asciiTheme="minorHAnsi" w:hAnsiTheme="minorHAnsi" w:cstheme="minorHAnsi"/>
        </w:rPr>
        <w:t>Identification of households using geospatial maps to ensure no missed households or settlements to improve universal coverage of ITNs through virtual campaign monitoring and supervision</w:t>
      </w:r>
      <w:r w:rsidR="004B7B85">
        <w:rPr>
          <w:rFonts w:asciiTheme="minorHAnsi" w:hAnsiTheme="minorHAnsi" w:cstheme="minorHAnsi"/>
        </w:rPr>
        <w:t>.</w:t>
      </w:r>
    </w:p>
    <w:p w14:paraId="711F4F1B" w14:textId="46BF1099" w:rsidR="00776CB2" w:rsidRPr="007F30AC" w:rsidRDefault="00776CB2" w:rsidP="00993936">
      <w:pPr>
        <w:numPr>
          <w:ilvl w:val="0"/>
          <w:numId w:val="20"/>
        </w:numPr>
        <w:pBdr>
          <w:top w:val="nil"/>
          <w:left w:val="nil"/>
          <w:bottom w:val="nil"/>
          <w:right w:val="nil"/>
          <w:between w:val="nil"/>
        </w:pBdr>
        <w:spacing w:after="0" w:line="240" w:lineRule="auto"/>
        <w:rPr>
          <w:rFonts w:asciiTheme="minorHAnsi" w:hAnsiTheme="minorHAnsi" w:cstheme="minorHAnsi"/>
        </w:rPr>
      </w:pPr>
      <w:r w:rsidRPr="007F30AC">
        <w:rPr>
          <w:rFonts w:asciiTheme="minorHAnsi" w:hAnsiTheme="minorHAnsi" w:cstheme="minorHAnsi"/>
        </w:rPr>
        <w:t>Digital tracking of training attendance for participation evaluation and generation of digital attendance sheets to ease payment processing</w:t>
      </w:r>
      <w:r w:rsidR="004B7B85">
        <w:rPr>
          <w:rFonts w:asciiTheme="minorHAnsi" w:hAnsiTheme="minorHAnsi" w:cstheme="minorHAnsi"/>
        </w:rPr>
        <w:t>.</w:t>
      </w:r>
    </w:p>
    <w:p w14:paraId="7F1DA08A" w14:textId="77777777" w:rsidR="00712622" w:rsidRDefault="00776CB2" w:rsidP="00993936">
      <w:pPr>
        <w:numPr>
          <w:ilvl w:val="0"/>
          <w:numId w:val="20"/>
        </w:numPr>
        <w:pBdr>
          <w:top w:val="nil"/>
          <w:left w:val="nil"/>
          <w:bottom w:val="nil"/>
          <w:right w:val="nil"/>
          <w:between w:val="nil"/>
        </w:pBdr>
        <w:spacing w:after="0" w:line="240" w:lineRule="auto"/>
        <w:rPr>
          <w:rFonts w:asciiTheme="minorHAnsi" w:hAnsiTheme="minorHAnsi" w:cstheme="minorHAnsi"/>
        </w:rPr>
      </w:pPr>
      <w:r w:rsidRPr="007F30AC">
        <w:rPr>
          <w:rFonts w:asciiTheme="minorHAnsi" w:hAnsiTheme="minorHAnsi" w:cstheme="minorHAnsi"/>
        </w:rPr>
        <w:t>Real time tracking of campaign workers and ITNs distributed from storage to recipients to improve accountability</w:t>
      </w:r>
      <w:r w:rsidR="00712622">
        <w:rPr>
          <w:rFonts w:asciiTheme="minorHAnsi" w:hAnsiTheme="minorHAnsi" w:cstheme="minorHAnsi"/>
        </w:rPr>
        <w:t>.</w:t>
      </w:r>
    </w:p>
    <w:p w14:paraId="592AB558" w14:textId="7F81C5B8" w:rsidR="00776CB2" w:rsidRPr="007F30AC" w:rsidRDefault="00712622" w:rsidP="00993936">
      <w:pPr>
        <w:numPr>
          <w:ilvl w:val="0"/>
          <w:numId w:val="20"/>
        </w:numPr>
        <w:pBdr>
          <w:top w:val="nil"/>
          <w:left w:val="nil"/>
          <w:bottom w:val="nil"/>
          <w:right w:val="nil"/>
          <w:between w:val="nil"/>
        </w:pBdr>
        <w:spacing w:after="0" w:line="240" w:lineRule="auto"/>
        <w:rPr>
          <w:rFonts w:asciiTheme="minorHAnsi" w:hAnsiTheme="minorHAnsi" w:cstheme="minorHAnsi"/>
        </w:rPr>
      </w:pPr>
      <w:r>
        <w:rPr>
          <w:rFonts w:asciiTheme="minorHAnsi" w:hAnsiTheme="minorHAnsi" w:cstheme="minorHAnsi"/>
        </w:rPr>
        <w:t>Real time data for analysis to inform</w:t>
      </w:r>
      <w:r w:rsidR="00776CB2" w:rsidRPr="007F30AC">
        <w:rPr>
          <w:rFonts w:asciiTheme="minorHAnsi" w:hAnsiTheme="minorHAnsi" w:cstheme="minorHAnsi"/>
        </w:rPr>
        <w:t xml:space="preserve"> immediate correction</w:t>
      </w:r>
      <w:r>
        <w:rPr>
          <w:rFonts w:asciiTheme="minorHAnsi" w:hAnsiTheme="minorHAnsi" w:cstheme="minorHAnsi"/>
        </w:rPr>
        <w:t>s</w:t>
      </w:r>
      <w:r w:rsidR="00776CB2" w:rsidRPr="007F30AC">
        <w:rPr>
          <w:rFonts w:asciiTheme="minorHAnsi" w:hAnsiTheme="minorHAnsi" w:cstheme="minorHAnsi"/>
        </w:rPr>
        <w:t xml:space="preserve"> </w:t>
      </w:r>
      <w:r>
        <w:rPr>
          <w:rFonts w:asciiTheme="minorHAnsi" w:hAnsiTheme="minorHAnsi" w:cstheme="minorHAnsi"/>
        </w:rPr>
        <w:t>where</w:t>
      </w:r>
      <w:r w:rsidRPr="007F30AC">
        <w:rPr>
          <w:rFonts w:asciiTheme="minorHAnsi" w:hAnsiTheme="minorHAnsi" w:cstheme="minorHAnsi"/>
        </w:rPr>
        <w:t xml:space="preserve"> </w:t>
      </w:r>
      <w:r w:rsidR="00776CB2" w:rsidRPr="007F30AC">
        <w:rPr>
          <w:rFonts w:asciiTheme="minorHAnsi" w:hAnsiTheme="minorHAnsi" w:cstheme="minorHAnsi"/>
        </w:rPr>
        <w:t>necessary</w:t>
      </w:r>
      <w:r w:rsidR="004B7B85">
        <w:rPr>
          <w:rFonts w:asciiTheme="minorHAnsi" w:hAnsiTheme="minorHAnsi" w:cstheme="minorHAnsi"/>
        </w:rPr>
        <w:t>.</w:t>
      </w:r>
    </w:p>
    <w:p w14:paraId="6CCDD839" w14:textId="1D4E2812" w:rsidR="00776CB2" w:rsidRPr="007F30AC" w:rsidRDefault="00776CB2" w:rsidP="00993936">
      <w:pPr>
        <w:numPr>
          <w:ilvl w:val="0"/>
          <w:numId w:val="20"/>
        </w:numPr>
        <w:pBdr>
          <w:top w:val="nil"/>
          <w:left w:val="nil"/>
          <w:bottom w:val="nil"/>
          <w:right w:val="nil"/>
          <w:between w:val="nil"/>
        </w:pBdr>
        <w:spacing w:after="0" w:line="240" w:lineRule="auto"/>
        <w:rPr>
          <w:rFonts w:asciiTheme="minorHAnsi" w:hAnsiTheme="minorHAnsi" w:cstheme="minorHAnsi"/>
          <w:i/>
          <w:iCs/>
        </w:rPr>
      </w:pPr>
      <w:r w:rsidRPr="007F30AC">
        <w:rPr>
          <w:rFonts w:asciiTheme="minorHAnsi" w:hAnsiTheme="minorHAnsi" w:cstheme="minorHAnsi"/>
        </w:rPr>
        <w:t>Use of digital communication services like SMS notifications to disseminate key malaria messages</w:t>
      </w:r>
      <w:r w:rsidR="004B7B85">
        <w:rPr>
          <w:rFonts w:asciiTheme="minorHAnsi" w:hAnsiTheme="minorHAnsi" w:cstheme="minorHAnsi"/>
        </w:rPr>
        <w:t>.</w:t>
      </w:r>
    </w:p>
    <w:p w14:paraId="3793DCB5" w14:textId="77777777" w:rsidR="00993936" w:rsidRDefault="00993936" w:rsidP="00993936">
      <w:pPr>
        <w:pBdr>
          <w:top w:val="nil"/>
          <w:left w:val="nil"/>
          <w:bottom w:val="nil"/>
          <w:right w:val="nil"/>
          <w:between w:val="nil"/>
        </w:pBdr>
        <w:spacing w:after="0" w:line="240" w:lineRule="auto"/>
        <w:rPr>
          <w:rFonts w:asciiTheme="minorHAnsi" w:hAnsiTheme="minorHAnsi" w:cstheme="minorHAnsi"/>
          <w:color w:val="000000"/>
        </w:rPr>
      </w:pPr>
    </w:p>
    <w:p w14:paraId="688950C0" w14:textId="77777777" w:rsidR="00712622" w:rsidRDefault="001C334B" w:rsidP="00993936">
      <w:pPr>
        <w:pBdr>
          <w:top w:val="nil"/>
          <w:left w:val="nil"/>
          <w:bottom w:val="nil"/>
          <w:right w:val="nil"/>
          <w:between w:val="nil"/>
        </w:pBdr>
        <w:spacing w:after="0" w:line="240" w:lineRule="auto"/>
        <w:rPr>
          <w:rFonts w:asciiTheme="minorHAnsi" w:hAnsiTheme="minorHAnsi" w:cstheme="minorHAnsi"/>
          <w:color w:val="000000"/>
        </w:rPr>
      </w:pPr>
      <w:r w:rsidRPr="00993936">
        <w:rPr>
          <w:rFonts w:asciiTheme="minorHAnsi" w:hAnsiTheme="minorHAnsi" w:cstheme="minorHAnsi"/>
          <w:color w:val="000000"/>
        </w:rPr>
        <w:t xml:space="preserve">Provide the digitalization objectives in support of achieving the overall campaign objectives. Note: Ensure that the objectives have quantified and measurable targets (e.g. 100 per cent of electronic payments are transferred in a timely manner to recipients). </w:t>
      </w:r>
    </w:p>
    <w:p w14:paraId="54F49774" w14:textId="77777777" w:rsidR="00712622" w:rsidRDefault="001C334B" w:rsidP="00993936">
      <w:pPr>
        <w:pBdr>
          <w:top w:val="nil"/>
          <w:left w:val="nil"/>
          <w:bottom w:val="nil"/>
          <w:right w:val="nil"/>
          <w:between w:val="nil"/>
        </w:pBdr>
        <w:spacing w:after="0" w:line="240" w:lineRule="auto"/>
        <w:rPr>
          <w:rFonts w:asciiTheme="minorHAnsi" w:hAnsiTheme="minorHAnsi" w:cstheme="minorHAnsi"/>
          <w:color w:val="000000"/>
        </w:rPr>
      </w:pPr>
      <w:r w:rsidRPr="00993936">
        <w:rPr>
          <w:rFonts w:asciiTheme="minorHAnsi" w:hAnsiTheme="minorHAnsi" w:cstheme="minorHAnsi"/>
          <w:color w:val="000000"/>
        </w:rPr>
        <w:t xml:space="preserve">Note: The campaign digitalization indicators, which should be included in a table in the campaign PoA or the M&amp;E PoA if it is a separate document, should align </w:t>
      </w:r>
      <w:r w:rsidR="004B7B85">
        <w:rPr>
          <w:rFonts w:asciiTheme="minorHAnsi" w:hAnsiTheme="minorHAnsi" w:cstheme="minorHAnsi"/>
          <w:color w:val="000000"/>
        </w:rPr>
        <w:t>with</w:t>
      </w:r>
      <w:r w:rsidRPr="00993936">
        <w:rPr>
          <w:rFonts w:asciiTheme="minorHAnsi" w:hAnsiTheme="minorHAnsi" w:cstheme="minorHAnsi"/>
          <w:color w:val="000000"/>
        </w:rPr>
        <w:t xml:space="preserve"> the overall digitalization goal and objectives. They can be taken from the </w:t>
      </w:r>
      <w:r w:rsidR="004B7B85">
        <w:rPr>
          <w:rFonts w:asciiTheme="minorHAnsi" w:hAnsiTheme="minorHAnsi" w:cstheme="minorHAnsi"/>
          <w:i/>
          <w:iCs/>
          <w:color w:val="000000"/>
        </w:rPr>
        <w:t xml:space="preserve">Campaign </w:t>
      </w:r>
      <w:r w:rsidR="003304DE">
        <w:rPr>
          <w:rFonts w:asciiTheme="minorHAnsi" w:hAnsiTheme="minorHAnsi" w:cstheme="minorHAnsi"/>
          <w:i/>
          <w:color w:val="000000"/>
        </w:rPr>
        <w:t>d</w:t>
      </w:r>
      <w:r w:rsidRPr="00993936">
        <w:rPr>
          <w:rFonts w:asciiTheme="minorHAnsi" w:hAnsiTheme="minorHAnsi" w:cstheme="minorHAnsi"/>
          <w:i/>
          <w:color w:val="000000"/>
        </w:rPr>
        <w:t>igitalization matrix</w:t>
      </w:r>
      <w:r w:rsidRPr="00993936">
        <w:rPr>
          <w:rFonts w:asciiTheme="minorHAnsi" w:hAnsiTheme="minorHAnsi" w:cstheme="minorHAnsi"/>
          <w:color w:val="000000"/>
        </w:rPr>
        <w:t xml:space="preserve"> if used prior to developing the DPoA)</w:t>
      </w:r>
      <w:r w:rsidR="00A04F4E" w:rsidRPr="00993936">
        <w:rPr>
          <w:rFonts w:asciiTheme="minorHAnsi" w:hAnsiTheme="minorHAnsi" w:cstheme="minorHAnsi"/>
          <w:color w:val="000000"/>
        </w:rPr>
        <w:t>.</w:t>
      </w:r>
      <w:r w:rsidRPr="00993936">
        <w:rPr>
          <w:rFonts w:asciiTheme="minorHAnsi" w:hAnsiTheme="minorHAnsi" w:cstheme="minorHAnsi"/>
          <w:color w:val="000000"/>
        </w:rPr>
        <w:t xml:space="preserve"> </w:t>
      </w:r>
    </w:p>
    <w:p w14:paraId="06CD7167" w14:textId="77777777" w:rsidR="00DF2E95" w:rsidRDefault="00DF2E95">
      <w:pPr>
        <w:pBdr>
          <w:top w:val="nil"/>
          <w:left w:val="nil"/>
          <w:bottom w:val="nil"/>
          <w:right w:val="nil"/>
          <w:between w:val="nil"/>
        </w:pBdr>
        <w:spacing w:after="0" w:line="240" w:lineRule="auto"/>
        <w:rPr>
          <w:rFonts w:asciiTheme="minorHAnsi" w:hAnsiTheme="minorHAnsi" w:cstheme="minorHAnsi"/>
          <w:color w:val="000000"/>
        </w:rPr>
      </w:pPr>
    </w:p>
    <w:p w14:paraId="1C324192" w14:textId="0F3CD2F9" w:rsidR="00DF2E95" w:rsidRPr="003B3647" w:rsidRDefault="00DF2E95" w:rsidP="00DF2E95">
      <w:pPr>
        <w:spacing w:after="0" w:line="240" w:lineRule="auto"/>
        <w:rPr>
          <w:rFonts w:asciiTheme="minorHAnsi" w:hAnsiTheme="minorHAnsi" w:cstheme="minorHAnsi"/>
          <w:b/>
          <w:color w:val="FF0000"/>
          <w:sz w:val="24"/>
          <w:szCs w:val="24"/>
        </w:rPr>
      </w:pPr>
      <w:r>
        <w:rPr>
          <w:rFonts w:asciiTheme="minorHAnsi" w:hAnsiTheme="minorHAnsi" w:cstheme="minorHAnsi"/>
          <w:b/>
          <w:color w:val="FF0000"/>
          <w:sz w:val="24"/>
          <w:szCs w:val="24"/>
        </w:rPr>
        <w:t>3</w:t>
      </w:r>
      <w:r w:rsidRPr="003B3647">
        <w:rPr>
          <w:rFonts w:asciiTheme="minorHAnsi" w:hAnsiTheme="minorHAnsi" w:cstheme="minorHAnsi"/>
          <w:b/>
          <w:color w:val="FF0000"/>
          <w:sz w:val="24"/>
          <w:szCs w:val="24"/>
        </w:rPr>
        <w:t xml:space="preserve">. </w:t>
      </w:r>
      <w:r w:rsidRPr="003B3647">
        <w:rPr>
          <w:rFonts w:asciiTheme="minorHAnsi" w:hAnsiTheme="minorHAnsi" w:cstheme="minorHAnsi"/>
          <w:b/>
          <w:color w:val="FF0000"/>
        </w:rPr>
        <w:t xml:space="preserve"> </w:t>
      </w:r>
      <w:r w:rsidRPr="003B3647">
        <w:rPr>
          <w:rFonts w:asciiTheme="minorHAnsi" w:hAnsiTheme="minorHAnsi" w:cstheme="minorHAnsi"/>
          <w:b/>
          <w:color w:val="FF0000"/>
          <w:sz w:val="24"/>
          <w:szCs w:val="24"/>
        </w:rPr>
        <w:t xml:space="preserve"> Overall digitalization strategy</w:t>
      </w:r>
    </w:p>
    <w:p w14:paraId="6F0BB05F" w14:textId="77777777" w:rsidR="00BB3338" w:rsidRDefault="00DF2E95" w:rsidP="00DF2E95">
      <w:pPr>
        <w:spacing w:after="0" w:line="240" w:lineRule="auto"/>
        <w:rPr>
          <w:rFonts w:asciiTheme="minorHAnsi" w:hAnsiTheme="minorHAnsi" w:cstheme="minorHAnsi"/>
        </w:rPr>
      </w:pPr>
      <w:r w:rsidRPr="003B3647">
        <w:rPr>
          <w:rFonts w:asciiTheme="minorHAnsi" w:hAnsiTheme="minorHAnsi" w:cstheme="minorHAnsi"/>
        </w:rPr>
        <w:t>Describe the overall digitalization strategy for the campaign</w:t>
      </w:r>
      <w:r w:rsidR="00993936">
        <w:rPr>
          <w:rFonts w:asciiTheme="minorHAnsi" w:hAnsiTheme="minorHAnsi" w:cstheme="minorHAnsi"/>
        </w:rPr>
        <w:t>:</w:t>
      </w:r>
      <w:r w:rsidRPr="003B3647">
        <w:rPr>
          <w:rFonts w:asciiTheme="minorHAnsi" w:hAnsiTheme="minorHAnsi" w:cstheme="minorHAnsi"/>
        </w:rPr>
        <w:t xml:space="preserve"> </w:t>
      </w:r>
    </w:p>
    <w:p w14:paraId="59395729" w14:textId="32EAA6BF" w:rsidR="00DF2E95" w:rsidRPr="003B3647" w:rsidRDefault="00DF2E95" w:rsidP="00DF2E95">
      <w:pPr>
        <w:spacing w:after="0" w:line="240" w:lineRule="auto"/>
        <w:rPr>
          <w:rFonts w:asciiTheme="minorHAnsi" w:hAnsiTheme="minorHAnsi" w:cstheme="minorHAnsi"/>
          <w:b/>
          <w:i/>
        </w:rPr>
      </w:pPr>
      <w:r w:rsidRPr="003B3647">
        <w:rPr>
          <w:rFonts w:asciiTheme="minorHAnsi" w:hAnsiTheme="minorHAnsi" w:cstheme="minorHAnsi"/>
        </w:rPr>
        <w:t xml:space="preserve"> </w:t>
      </w:r>
    </w:p>
    <w:p w14:paraId="07D1AF64" w14:textId="59E61D0B" w:rsidR="00DF2E95" w:rsidRPr="00FC0B29" w:rsidRDefault="00993936" w:rsidP="00DF2E95">
      <w:pPr>
        <w:spacing w:after="0" w:line="240" w:lineRule="auto"/>
        <w:rPr>
          <w:rFonts w:asciiTheme="minorHAnsi" w:hAnsiTheme="minorHAnsi" w:cstheme="minorHAnsi"/>
          <w:b/>
          <w:i/>
        </w:rPr>
      </w:pPr>
      <w:r w:rsidRPr="00FC0B29">
        <w:rPr>
          <w:rFonts w:asciiTheme="minorHAnsi" w:hAnsiTheme="minorHAnsi" w:cstheme="minorHAnsi"/>
          <w:b/>
          <w:i/>
        </w:rPr>
        <w:t xml:space="preserve">(i) </w:t>
      </w:r>
      <w:r w:rsidR="00DF2E95" w:rsidRPr="00FC0B29">
        <w:rPr>
          <w:rFonts w:asciiTheme="minorHAnsi" w:hAnsiTheme="minorHAnsi" w:cstheme="minorHAnsi"/>
          <w:b/>
          <w:i/>
        </w:rPr>
        <w:t>Platforms and apps</w:t>
      </w:r>
      <w:r w:rsidR="001C2DFE" w:rsidRPr="00FC0B29">
        <w:rPr>
          <w:rFonts w:asciiTheme="minorHAnsi" w:hAnsiTheme="minorHAnsi" w:cstheme="minorHAnsi"/>
          <w:b/>
          <w:i/>
        </w:rPr>
        <w:t xml:space="preserve"> selection</w:t>
      </w:r>
    </w:p>
    <w:p w14:paraId="12424D99" w14:textId="56F27498" w:rsidR="00DF2E95" w:rsidRPr="000B7455" w:rsidRDefault="00DF2E95" w:rsidP="00DF2E95">
      <w:pPr>
        <w:spacing w:after="0" w:line="240" w:lineRule="auto"/>
        <w:rPr>
          <w:rFonts w:asciiTheme="minorHAnsi" w:hAnsiTheme="minorHAnsi" w:cstheme="minorHAnsi"/>
          <w:bCs/>
          <w:color w:val="0070C0"/>
        </w:rPr>
      </w:pPr>
      <w:r w:rsidRPr="000B7455">
        <w:rPr>
          <w:rFonts w:asciiTheme="minorHAnsi" w:hAnsiTheme="minorHAnsi" w:cstheme="minorHAnsi"/>
          <w:bCs/>
          <w:color w:val="0070C0"/>
        </w:rPr>
        <w:t xml:space="preserve">(Use the </w:t>
      </w:r>
      <w:r w:rsidR="004B7B85" w:rsidRPr="000B7455">
        <w:rPr>
          <w:rFonts w:asciiTheme="minorHAnsi" w:hAnsiTheme="minorHAnsi" w:cstheme="minorHAnsi"/>
          <w:bCs/>
          <w:i/>
          <w:iCs/>
          <w:color w:val="0070C0"/>
        </w:rPr>
        <w:t xml:space="preserve">Campaign </w:t>
      </w:r>
      <w:r w:rsidR="004B7B85" w:rsidRPr="000B7455">
        <w:rPr>
          <w:rFonts w:asciiTheme="minorHAnsi" w:hAnsiTheme="minorHAnsi" w:cstheme="minorHAnsi"/>
          <w:bCs/>
          <w:i/>
          <w:color w:val="0070C0"/>
        </w:rPr>
        <w:t>d</w:t>
      </w:r>
      <w:r w:rsidRPr="000B7455">
        <w:rPr>
          <w:rFonts w:asciiTheme="minorHAnsi" w:hAnsiTheme="minorHAnsi" w:cstheme="minorHAnsi"/>
          <w:bCs/>
          <w:i/>
          <w:color w:val="0070C0"/>
        </w:rPr>
        <w:t>igitalization matrix</w:t>
      </w:r>
      <w:r w:rsidRPr="000B7455">
        <w:rPr>
          <w:rFonts w:asciiTheme="minorHAnsi" w:hAnsiTheme="minorHAnsi" w:cstheme="minorHAnsi"/>
          <w:bCs/>
          <w:color w:val="0070C0"/>
        </w:rPr>
        <w:t xml:space="preserve"> to inform this section.)</w:t>
      </w:r>
    </w:p>
    <w:p w14:paraId="35F3F870" w14:textId="7DD3FFDB" w:rsidR="00ED385A" w:rsidRDefault="00ED385A"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rPr>
        <w:t xml:space="preserve">Describe the </w:t>
      </w:r>
      <w:r w:rsidR="00CE55F5">
        <w:rPr>
          <w:rFonts w:asciiTheme="minorHAnsi" w:hAnsiTheme="minorHAnsi" w:cstheme="minorHAnsi"/>
          <w:color w:val="000000"/>
        </w:rPr>
        <w:t xml:space="preserve">platform that will be used and the </w:t>
      </w:r>
      <w:r>
        <w:rPr>
          <w:rFonts w:asciiTheme="minorHAnsi" w:hAnsiTheme="minorHAnsi" w:cstheme="minorHAnsi"/>
          <w:color w:val="000000"/>
        </w:rPr>
        <w:t>reasons for the selection of the platform for the campaign</w:t>
      </w:r>
      <w:r w:rsidR="00BB3338">
        <w:rPr>
          <w:rFonts w:asciiTheme="minorHAnsi" w:hAnsiTheme="minorHAnsi" w:cstheme="minorHAnsi"/>
          <w:color w:val="000000"/>
        </w:rPr>
        <w:t>.</w:t>
      </w:r>
      <w:r>
        <w:rPr>
          <w:rFonts w:asciiTheme="minorHAnsi" w:hAnsiTheme="minorHAnsi" w:cstheme="minorHAnsi"/>
          <w:color w:val="000000"/>
        </w:rPr>
        <w:t xml:space="preserve"> </w:t>
      </w:r>
    </w:p>
    <w:p w14:paraId="14A797E3" w14:textId="602B5A55" w:rsidR="00DF2E95" w:rsidRPr="003B3647"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 xml:space="preserve">Describe how the selected platform is set up, whether on a local server/data centre or </w:t>
      </w:r>
      <w:r w:rsidR="00B0717F">
        <w:rPr>
          <w:rFonts w:asciiTheme="minorHAnsi" w:hAnsiTheme="minorHAnsi" w:cstheme="minorHAnsi"/>
          <w:color w:val="000000"/>
        </w:rPr>
        <w:t>cloud</w:t>
      </w:r>
      <w:r w:rsidRPr="003B3647">
        <w:rPr>
          <w:rFonts w:asciiTheme="minorHAnsi" w:hAnsiTheme="minorHAnsi" w:cstheme="minorHAnsi"/>
          <w:color w:val="000000"/>
        </w:rPr>
        <w:t>, and key features (processor, memory, storage, operating system)</w:t>
      </w:r>
      <w:r w:rsidR="00BB3338">
        <w:rPr>
          <w:rFonts w:asciiTheme="minorHAnsi" w:hAnsiTheme="minorHAnsi" w:cstheme="minorHAnsi"/>
          <w:color w:val="000000"/>
        </w:rPr>
        <w:t>.</w:t>
      </w:r>
    </w:p>
    <w:p w14:paraId="7C7AA6DE" w14:textId="56546431" w:rsidR="00DF2E95" w:rsidRPr="003B3647"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List any license acquisition needed for specific software</w:t>
      </w:r>
      <w:r w:rsidR="00BB3338">
        <w:rPr>
          <w:rFonts w:asciiTheme="minorHAnsi" w:hAnsiTheme="minorHAnsi" w:cstheme="minorHAnsi"/>
          <w:color w:val="000000"/>
        </w:rPr>
        <w:t>.</w:t>
      </w:r>
      <w:r w:rsidRPr="003B3647">
        <w:rPr>
          <w:rFonts w:asciiTheme="minorHAnsi" w:hAnsiTheme="minorHAnsi" w:cstheme="minorHAnsi"/>
          <w:color w:val="000000"/>
        </w:rPr>
        <w:t xml:space="preserve"> </w:t>
      </w:r>
    </w:p>
    <w:p w14:paraId="086096D3" w14:textId="67B48B4D" w:rsidR="00DF2E95" w:rsidRPr="003B3647"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If there is more than one platform to be used, describe the functions attributed to each of them, and how they will be interoperable to allow the flow of data</w:t>
      </w:r>
      <w:r w:rsidR="00CE55F5">
        <w:rPr>
          <w:rFonts w:asciiTheme="minorHAnsi" w:hAnsiTheme="minorHAnsi" w:cstheme="minorHAnsi"/>
          <w:color w:val="000000"/>
        </w:rPr>
        <w:t xml:space="preserve"> between them. </w:t>
      </w:r>
      <w:r w:rsidR="00CE55F5">
        <w:rPr>
          <w:rFonts w:asciiTheme="minorHAnsi" w:hAnsiTheme="minorHAnsi" w:cstheme="minorHAnsi"/>
          <w:color w:val="000000"/>
        </w:rPr>
        <w:lastRenderedPageBreak/>
        <w:t>Describe</w:t>
      </w:r>
      <w:r w:rsidRPr="003B3647">
        <w:rPr>
          <w:rFonts w:asciiTheme="minorHAnsi" w:hAnsiTheme="minorHAnsi" w:cstheme="minorHAnsi"/>
          <w:color w:val="000000"/>
        </w:rPr>
        <w:t xml:space="preserve"> which of the platforms will aggregate all the collected data</w:t>
      </w:r>
      <w:r w:rsidR="00CE55F5">
        <w:rPr>
          <w:rFonts w:asciiTheme="minorHAnsi" w:hAnsiTheme="minorHAnsi" w:cstheme="minorHAnsi"/>
          <w:color w:val="000000"/>
        </w:rPr>
        <w:t xml:space="preserve"> and where data will be housed at the end of the campaign</w:t>
      </w:r>
      <w:r w:rsidR="00BB3338">
        <w:rPr>
          <w:rFonts w:asciiTheme="minorHAnsi" w:hAnsiTheme="minorHAnsi" w:cstheme="minorHAnsi"/>
          <w:color w:val="000000"/>
        </w:rPr>
        <w:t>.</w:t>
      </w:r>
    </w:p>
    <w:p w14:paraId="7C86E002" w14:textId="65774F85" w:rsidR="00DF2E95" w:rsidRPr="003B3647"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the devices that will be used for data collection for different campaign processes</w:t>
      </w:r>
      <w:r w:rsidR="00BB3338">
        <w:rPr>
          <w:rFonts w:asciiTheme="minorHAnsi" w:hAnsiTheme="minorHAnsi" w:cstheme="minorHAnsi"/>
          <w:color w:val="000000"/>
        </w:rPr>
        <w:t>.</w:t>
      </w:r>
      <w:r w:rsidRPr="003B3647">
        <w:rPr>
          <w:rFonts w:asciiTheme="minorHAnsi" w:hAnsiTheme="minorHAnsi" w:cstheme="minorHAnsi"/>
          <w:color w:val="000000"/>
        </w:rPr>
        <w:t xml:space="preserve"> </w:t>
      </w:r>
    </w:p>
    <w:p w14:paraId="5D4CB83E" w14:textId="3A864DB3" w:rsidR="00DF2E95" w:rsidRPr="003B3647"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the app</w:t>
      </w:r>
      <w:r w:rsidR="00CE55F5">
        <w:rPr>
          <w:rFonts w:asciiTheme="minorHAnsi" w:hAnsiTheme="minorHAnsi" w:cstheme="minorHAnsi"/>
          <w:color w:val="000000"/>
        </w:rPr>
        <w:t>(s)</w:t>
      </w:r>
      <w:r w:rsidRPr="003B3647">
        <w:rPr>
          <w:rFonts w:asciiTheme="minorHAnsi" w:hAnsiTheme="minorHAnsi" w:cstheme="minorHAnsi"/>
          <w:color w:val="000000"/>
        </w:rPr>
        <w:t xml:space="preserve"> that will be installed on the devices for data collection at the field level (</w:t>
      </w:r>
      <w:r w:rsidR="00CE55F5">
        <w:rPr>
          <w:rFonts w:asciiTheme="minorHAnsi" w:hAnsiTheme="minorHAnsi" w:cstheme="minorHAnsi"/>
          <w:color w:val="000000"/>
        </w:rPr>
        <w:t xml:space="preserve">including functionality, </w:t>
      </w:r>
      <w:r w:rsidRPr="003B3647">
        <w:rPr>
          <w:rFonts w:asciiTheme="minorHAnsi" w:hAnsiTheme="minorHAnsi" w:cstheme="minorHAnsi"/>
          <w:color w:val="000000"/>
        </w:rPr>
        <w:t>such as offline capability)</w:t>
      </w:r>
      <w:r w:rsidR="00BB3338">
        <w:rPr>
          <w:rFonts w:asciiTheme="minorHAnsi" w:hAnsiTheme="minorHAnsi" w:cstheme="minorHAnsi"/>
          <w:color w:val="000000"/>
        </w:rPr>
        <w:t>.</w:t>
      </w:r>
    </w:p>
    <w:p w14:paraId="69D43EF8" w14:textId="19D7B302" w:rsidR="00DF2E95" w:rsidRPr="00BB3338" w:rsidRDefault="00DF2E95" w:rsidP="00993936">
      <w:pPr>
        <w:numPr>
          <w:ilvl w:val="0"/>
          <w:numId w:val="27"/>
        </w:numPr>
        <w:pBdr>
          <w:top w:val="nil"/>
          <w:left w:val="nil"/>
          <w:bottom w:val="nil"/>
          <w:right w:val="nil"/>
          <w:between w:val="nil"/>
        </w:pBdr>
        <w:spacing w:after="0" w:line="240" w:lineRule="auto"/>
        <w:rPr>
          <w:rFonts w:asciiTheme="minorHAnsi" w:hAnsiTheme="minorHAnsi" w:cstheme="minorHAnsi"/>
        </w:rPr>
      </w:pPr>
      <w:r w:rsidRPr="003B3647">
        <w:rPr>
          <w:rFonts w:asciiTheme="minorHAnsi" w:hAnsiTheme="minorHAnsi" w:cstheme="minorHAnsi"/>
          <w:color w:val="000000"/>
        </w:rPr>
        <w:t>Describe the levels at which data will be collected and how the data will be synchronized or entered into the server and stored into the digitalization platform (insert a diagram of the data flow from the field to the server)</w:t>
      </w:r>
      <w:r w:rsidR="00BB3338">
        <w:rPr>
          <w:rFonts w:asciiTheme="minorHAnsi" w:hAnsiTheme="minorHAnsi" w:cstheme="minorHAnsi"/>
          <w:color w:val="000000"/>
        </w:rPr>
        <w:t>.</w:t>
      </w:r>
    </w:p>
    <w:p w14:paraId="03C460D7" w14:textId="77777777" w:rsidR="00BB3338" w:rsidRPr="00993936" w:rsidRDefault="00BB3338" w:rsidP="00BB3338">
      <w:pPr>
        <w:pBdr>
          <w:top w:val="nil"/>
          <w:left w:val="nil"/>
          <w:bottom w:val="nil"/>
          <w:right w:val="nil"/>
          <w:between w:val="nil"/>
        </w:pBdr>
        <w:spacing w:after="0" w:line="240" w:lineRule="auto"/>
        <w:ind w:left="360"/>
        <w:rPr>
          <w:rFonts w:asciiTheme="minorHAnsi" w:hAnsiTheme="minorHAnsi" w:cstheme="minorHAnsi"/>
        </w:rPr>
      </w:pPr>
    </w:p>
    <w:p w14:paraId="0E80AEA7" w14:textId="3B5EA51A" w:rsidR="00DF2E95" w:rsidRPr="003B3647" w:rsidRDefault="00993936" w:rsidP="00DF2E95">
      <w:pPr>
        <w:spacing w:after="0" w:line="240" w:lineRule="auto"/>
        <w:rPr>
          <w:rFonts w:asciiTheme="minorHAnsi" w:hAnsiTheme="minorHAnsi" w:cstheme="minorHAnsi"/>
          <w:b/>
        </w:rPr>
      </w:pPr>
      <w:r>
        <w:rPr>
          <w:rFonts w:asciiTheme="minorHAnsi" w:hAnsiTheme="minorHAnsi" w:cstheme="minorHAnsi"/>
          <w:b/>
        </w:rPr>
        <w:t xml:space="preserve">(ii) </w:t>
      </w:r>
      <w:r w:rsidR="00DF2E95" w:rsidRPr="003B3647">
        <w:rPr>
          <w:rFonts w:asciiTheme="minorHAnsi" w:hAnsiTheme="minorHAnsi" w:cstheme="minorHAnsi"/>
          <w:b/>
        </w:rPr>
        <w:t>IT infrastructure and policy</w:t>
      </w:r>
    </w:p>
    <w:p w14:paraId="79B8E820" w14:textId="587AC0F8" w:rsidR="00DF2E95" w:rsidRPr="003B3647"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the policy in place in term of data security, physical access to server or storage, user pre-defined access rights, back-up of data and any relevant information related to data security and integrity</w:t>
      </w:r>
      <w:r w:rsidR="00BB3338">
        <w:rPr>
          <w:rFonts w:asciiTheme="minorHAnsi" w:hAnsiTheme="minorHAnsi" w:cstheme="minorHAnsi"/>
          <w:color w:val="000000"/>
        </w:rPr>
        <w:t>.</w:t>
      </w:r>
    </w:p>
    <w:p w14:paraId="45ADFAF3" w14:textId="6E0E92C6" w:rsidR="00DF2E95" w:rsidRPr="003B3647"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any weaknesses from the country landscape key indicators that may hinder some aspects of the campaign digitalization (e.g. no data network coverage map in some locations and no near spot</w:t>
      </w:r>
      <w:r w:rsidR="00CE55F5">
        <w:rPr>
          <w:rFonts w:asciiTheme="minorHAnsi" w:hAnsiTheme="minorHAnsi" w:cstheme="minorHAnsi"/>
          <w:color w:val="000000"/>
        </w:rPr>
        <w:t>s</w:t>
      </w:r>
      <w:r w:rsidRPr="003B3647">
        <w:rPr>
          <w:rFonts w:asciiTheme="minorHAnsi" w:hAnsiTheme="minorHAnsi" w:cstheme="minorHAnsi"/>
          <w:color w:val="000000"/>
        </w:rPr>
        <w:t xml:space="preserve"> to synchronize). This can be added into the digitalization risk </w:t>
      </w:r>
      <w:r w:rsidR="0023516F">
        <w:rPr>
          <w:rFonts w:asciiTheme="minorHAnsi" w:hAnsiTheme="minorHAnsi" w:cstheme="minorHAnsi"/>
          <w:color w:val="000000"/>
        </w:rPr>
        <w:t xml:space="preserve">and </w:t>
      </w:r>
      <w:r w:rsidRPr="003B3647">
        <w:rPr>
          <w:rFonts w:asciiTheme="minorHAnsi" w:hAnsiTheme="minorHAnsi" w:cstheme="minorHAnsi"/>
          <w:color w:val="000000"/>
        </w:rPr>
        <w:t>mitigation plan</w:t>
      </w:r>
      <w:r w:rsidR="00BB3338">
        <w:rPr>
          <w:rFonts w:asciiTheme="minorHAnsi" w:hAnsiTheme="minorHAnsi" w:cstheme="minorHAnsi"/>
          <w:color w:val="000000"/>
        </w:rPr>
        <w:t>.</w:t>
      </w:r>
    </w:p>
    <w:p w14:paraId="4D6307AF" w14:textId="42C2D7FB" w:rsidR="00DF2E95" w:rsidRPr="00BB3338" w:rsidRDefault="00DF2E95" w:rsidP="00993936">
      <w:pPr>
        <w:numPr>
          <w:ilvl w:val="0"/>
          <w:numId w:val="27"/>
        </w:numPr>
        <w:pBdr>
          <w:top w:val="nil"/>
          <w:left w:val="nil"/>
          <w:bottom w:val="nil"/>
          <w:right w:val="nil"/>
          <w:between w:val="nil"/>
        </w:pBdr>
        <w:spacing w:after="0" w:line="240" w:lineRule="auto"/>
        <w:rPr>
          <w:rFonts w:asciiTheme="minorHAnsi" w:hAnsiTheme="minorHAnsi" w:cstheme="minorHAnsi"/>
        </w:rPr>
      </w:pPr>
      <w:r w:rsidRPr="003B3647">
        <w:rPr>
          <w:rFonts w:asciiTheme="minorHAnsi" w:hAnsiTheme="minorHAnsi" w:cstheme="minorHAnsi"/>
          <w:color w:val="000000"/>
        </w:rPr>
        <w:t>List the communication</w:t>
      </w:r>
      <w:r w:rsidR="00BB3338">
        <w:rPr>
          <w:rFonts w:asciiTheme="minorHAnsi" w:hAnsiTheme="minorHAnsi" w:cstheme="minorHAnsi"/>
          <w:color w:val="000000"/>
        </w:rPr>
        <w:t xml:space="preserve"> means</w:t>
      </w:r>
      <w:r w:rsidRPr="003B3647">
        <w:rPr>
          <w:rFonts w:asciiTheme="minorHAnsi" w:hAnsiTheme="minorHAnsi" w:cstheme="minorHAnsi"/>
          <w:color w:val="000000"/>
        </w:rPr>
        <w:t xml:space="preserve"> (e.g. letter) to be addressed to any functional entity, institution, structure already in place that can support aspects of the campaign digitalization (e.g. national GIS institution for maps, Health Information System unit at the MoH level, government data centre, etc.)</w:t>
      </w:r>
      <w:r w:rsidR="00BB3338">
        <w:rPr>
          <w:rFonts w:asciiTheme="minorHAnsi" w:hAnsiTheme="minorHAnsi" w:cstheme="minorHAnsi"/>
          <w:color w:val="000000"/>
        </w:rPr>
        <w:t>.</w:t>
      </w:r>
    </w:p>
    <w:p w14:paraId="50DCBFB4" w14:textId="77777777" w:rsidR="00BB3338" w:rsidRPr="00993936" w:rsidRDefault="00BB3338" w:rsidP="00BB3338">
      <w:pPr>
        <w:pBdr>
          <w:top w:val="nil"/>
          <w:left w:val="nil"/>
          <w:bottom w:val="nil"/>
          <w:right w:val="nil"/>
          <w:between w:val="nil"/>
        </w:pBdr>
        <w:spacing w:after="0" w:line="240" w:lineRule="auto"/>
        <w:ind w:left="360"/>
        <w:rPr>
          <w:rFonts w:asciiTheme="minorHAnsi" w:hAnsiTheme="minorHAnsi" w:cstheme="minorHAnsi"/>
        </w:rPr>
      </w:pPr>
    </w:p>
    <w:p w14:paraId="6B2A9C2A" w14:textId="481AE626" w:rsidR="00DF2E95" w:rsidRPr="003B3647" w:rsidRDefault="00993936" w:rsidP="00DF2E95">
      <w:pPr>
        <w:spacing w:after="0" w:line="240" w:lineRule="auto"/>
        <w:rPr>
          <w:rFonts w:asciiTheme="minorHAnsi" w:hAnsiTheme="minorHAnsi" w:cstheme="minorHAnsi"/>
          <w:b/>
          <w:i/>
        </w:rPr>
      </w:pPr>
      <w:r>
        <w:rPr>
          <w:rFonts w:asciiTheme="minorHAnsi" w:hAnsiTheme="minorHAnsi" w:cstheme="minorHAnsi"/>
          <w:b/>
          <w:i/>
        </w:rPr>
        <w:t xml:space="preserve">(iii) </w:t>
      </w:r>
      <w:r w:rsidR="00DF2E95" w:rsidRPr="003B3647">
        <w:rPr>
          <w:rFonts w:asciiTheme="minorHAnsi" w:hAnsiTheme="minorHAnsi" w:cstheme="minorHAnsi"/>
          <w:b/>
          <w:i/>
        </w:rPr>
        <w:t>Hardware management and storage</w:t>
      </w:r>
    </w:p>
    <w:p w14:paraId="5CB5DE0F" w14:textId="6EE6C90A" w:rsidR="00DF2E95" w:rsidRPr="003B3647"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If Mobile Device Management (MDM)</w:t>
      </w:r>
      <w:r w:rsidRPr="003B3647">
        <w:rPr>
          <w:rFonts w:asciiTheme="minorHAnsi" w:hAnsiTheme="minorHAnsi" w:cstheme="minorHAnsi"/>
          <w:color w:val="000000"/>
          <w:vertAlign w:val="superscript"/>
        </w:rPr>
        <w:footnoteReference w:id="2"/>
      </w:r>
      <w:r w:rsidRPr="003B3647">
        <w:rPr>
          <w:rFonts w:asciiTheme="minorHAnsi" w:hAnsiTheme="minorHAnsi" w:cstheme="minorHAnsi"/>
          <w:color w:val="000000"/>
        </w:rPr>
        <w:t xml:space="preserve"> is planned, describe the process of acquiring the necessary software/external organization that will run it</w:t>
      </w:r>
      <w:r w:rsidR="00B721DD">
        <w:rPr>
          <w:rFonts w:asciiTheme="minorHAnsi" w:hAnsiTheme="minorHAnsi" w:cstheme="minorHAnsi"/>
          <w:color w:val="000000"/>
        </w:rPr>
        <w:t>.</w:t>
      </w:r>
    </w:p>
    <w:p w14:paraId="4814C761" w14:textId="42A04A42" w:rsidR="00DF2E95" w:rsidRPr="003B3647"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the storage and transport (including secure packaging) of digital devices such as tablets/smartphones, power bank</w:t>
      </w:r>
      <w:r w:rsidR="00D64931">
        <w:rPr>
          <w:rFonts w:asciiTheme="minorHAnsi" w:hAnsiTheme="minorHAnsi" w:cstheme="minorHAnsi"/>
          <w:color w:val="000000"/>
        </w:rPr>
        <w:t>s,</w:t>
      </w:r>
      <w:r w:rsidRPr="003B3647">
        <w:rPr>
          <w:rFonts w:asciiTheme="minorHAnsi" w:hAnsiTheme="minorHAnsi" w:cstheme="minorHAnsi"/>
          <w:color w:val="000000"/>
        </w:rPr>
        <w:t xml:space="preserve"> etc. throughout the in-country supply chain, including roles and responsibilities for the equipment and inventory at each level. Describe any specific logistics requirements if, for instance, some of the devices are community-owned</w:t>
      </w:r>
      <w:r w:rsidR="00AE3E86">
        <w:rPr>
          <w:rFonts w:asciiTheme="minorHAnsi" w:hAnsiTheme="minorHAnsi" w:cstheme="minorHAnsi"/>
          <w:color w:val="000000"/>
        </w:rPr>
        <w:t>.</w:t>
      </w:r>
      <w:r w:rsidRPr="003B3647">
        <w:rPr>
          <w:rFonts w:asciiTheme="minorHAnsi" w:hAnsiTheme="minorHAnsi" w:cstheme="minorHAnsi"/>
          <w:color w:val="000000"/>
        </w:rPr>
        <w:t xml:space="preserve"> </w:t>
      </w:r>
    </w:p>
    <w:p w14:paraId="6031BD96" w14:textId="591786E5" w:rsidR="00DF2E95" w:rsidRPr="003B3647"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If applicable, describe the storage and transport of equipment for digitalization in a scenario where the campaign will be in phases and digitalization equipment must be moved from one location to another, including roles and responsibilities at each level</w:t>
      </w:r>
      <w:r w:rsidR="00AE3E86">
        <w:rPr>
          <w:rFonts w:asciiTheme="minorHAnsi" w:hAnsiTheme="minorHAnsi" w:cstheme="minorHAnsi"/>
          <w:color w:val="000000"/>
        </w:rPr>
        <w:t>.</w:t>
      </w:r>
    </w:p>
    <w:p w14:paraId="6F430C2A" w14:textId="5188450B" w:rsidR="00DF2E95" w:rsidRPr="003B3647"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Since digitalization devices are valuable commodities, describe the security arrangements at warehouses or any other storage location to ensure the safety of the digitalization tools and equipment</w:t>
      </w:r>
      <w:r w:rsidR="00AE3E86">
        <w:rPr>
          <w:rFonts w:asciiTheme="minorHAnsi" w:hAnsiTheme="minorHAnsi" w:cstheme="minorHAnsi"/>
          <w:color w:val="000000"/>
        </w:rPr>
        <w:t>.</w:t>
      </w:r>
    </w:p>
    <w:p w14:paraId="7A369DF1" w14:textId="3E2AAE59" w:rsidR="00DF2E95" w:rsidRPr="003B3647"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any tracking document for digitalization equipment at each level, e.g. dispatch to household registration personnel and collection back into storage location</w:t>
      </w:r>
      <w:r w:rsidR="00AE3E86">
        <w:rPr>
          <w:rFonts w:asciiTheme="minorHAnsi" w:hAnsiTheme="minorHAnsi" w:cstheme="minorHAnsi"/>
          <w:color w:val="000000"/>
        </w:rPr>
        <w:t>.</w:t>
      </w:r>
    </w:p>
    <w:p w14:paraId="1C561BF7" w14:textId="07C4C4D2" w:rsidR="00DF2E95" w:rsidRPr="003B3647"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the membership and function of reception committees at each level (as applicable)</w:t>
      </w:r>
      <w:r w:rsidR="00AE3E86">
        <w:rPr>
          <w:rFonts w:asciiTheme="minorHAnsi" w:hAnsiTheme="minorHAnsi" w:cstheme="minorHAnsi"/>
          <w:color w:val="000000"/>
        </w:rPr>
        <w:t>.</w:t>
      </w:r>
    </w:p>
    <w:p w14:paraId="2E7B9E7C" w14:textId="57744332" w:rsidR="00DF2E95" w:rsidRPr="003B3647"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the procedures by which apps or software used during the campaign will be wiped from the equipment once the campaign is complete</w:t>
      </w:r>
      <w:r w:rsidR="00993936">
        <w:rPr>
          <w:rFonts w:asciiTheme="minorHAnsi" w:hAnsiTheme="minorHAnsi" w:cstheme="minorHAnsi"/>
          <w:color w:val="000000"/>
        </w:rPr>
        <w:t xml:space="preserve"> and information archived</w:t>
      </w:r>
      <w:r w:rsidR="00AE3E86">
        <w:rPr>
          <w:rFonts w:asciiTheme="minorHAnsi" w:hAnsiTheme="minorHAnsi" w:cstheme="minorHAnsi"/>
          <w:color w:val="000000"/>
        </w:rPr>
        <w:t>.</w:t>
      </w:r>
    </w:p>
    <w:p w14:paraId="30450AE7" w14:textId="77777777" w:rsidR="00AE3E86" w:rsidRDefault="00DF2E95" w:rsidP="00963B71">
      <w:pPr>
        <w:pStyle w:val="ListParagraph"/>
        <w:numPr>
          <w:ilvl w:val="0"/>
          <w:numId w:val="27"/>
        </w:numPr>
        <w:spacing w:after="0" w:line="240" w:lineRule="auto"/>
        <w:rPr>
          <w:rFonts w:asciiTheme="minorHAnsi" w:hAnsiTheme="minorHAnsi" w:cstheme="minorHAnsi"/>
          <w:color w:val="000000"/>
        </w:rPr>
      </w:pPr>
      <w:r w:rsidRPr="00963B71">
        <w:rPr>
          <w:rFonts w:asciiTheme="minorHAnsi" w:hAnsiTheme="minorHAnsi" w:cstheme="minorHAnsi"/>
          <w:color w:val="000000"/>
        </w:rPr>
        <w:t>Describe the criteria and procedures for reverse logistics at the end of distribution period (e.g. how, when and where to reverse). If on loan, describe how equipment will be checked, repaired if necessary and returned to the owner</w:t>
      </w:r>
      <w:r w:rsidR="00AE3E86">
        <w:rPr>
          <w:rFonts w:asciiTheme="minorHAnsi" w:hAnsiTheme="minorHAnsi" w:cstheme="minorHAnsi"/>
          <w:color w:val="000000"/>
        </w:rPr>
        <w:t>.</w:t>
      </w:r>
    </w:p>
    <w:p w14:paraId="4588757A" w14:textId="65134B85" w:rsidR="00963B71" w:rsidRPr="00963B71" w:rsidRDefault="00DF2E95" w:rsidP="00AE3E86">
      <w:pPr>
        <w:pStyle w:val="ListParagraph"/>
        <w:spacing w:after="0" w:line="240" w:lineRule="auto"/>
        <w:ind w:left="360"/>
        <w:rPr>
          <w:rFonts w:asciiTheme="minorHAnsi" w:hAnsiTheme="minorHAnsi" w:cstheme="minorHAnsi"/>
          <w:color w:val="000000"/>
        </w:rPr>
      </w:pPr>
      <w:r w:rsidRPr="00963B71">
        <w:rPr>
          <w:rFonts w:asciiTheme="minorHAnsi" w:hAnsiTheme="minorHAnsi" w:cstheme="minorHAnsi"/>
          <w:color w:val="000000"/>
        </w:rPr>
        <w:t xml:space="preserve"> </w:t>
      </w:r>
    </w:p>
    <w:p w14:paraId="5CBD58E8" w14:textId="3C0922CA" w:rsidR="0044206E" w:rsidRPr="00963B71" w:rsidRDefault="00963B71" w:rsidP="0044206E">
      <w:pPr>
        <w:spacing w:after="0" w:line="240" w:lineRule="auto"/>
        <w:rPr>
          <w:rFonts w:asciiTheme="minorHAnsi" w:hAnsiTheme="minorHAnsi" w:cstheme="minorHAnsi"/>
          <w:b/>
          <w:i/>
          <w:iCs/>
        </w:rPr>
      </w:pPr>
      <w:r>
        <w:rPr>
          <w:rFonts w:asciiTheme="minorHAnsi" w:hAnsiTheme="minorHAnsi" w:cstheme="minorHAnsi"/>
          <w:b/>
          <w:i/>
          <w:iCs/>
        </w:rPr>
        <w:t xml:space="preserve">(iv) </w:t>
      </w:r>
      <w:r w:rsidR="00660325" w:rsidRPr="00963B71">
        <w:rPr>
          <w:rFonts w:asciiTheme="minorHAnsi" w:hAnsiTheme="minorHAnsi" w:cstheme="minorHAnsi"/>
          <w:b/>
          <w:i/>
          <w:iCs/>
        </w:rPr>
        <w:t>Quantification of campaign personnel and mobile devices</w:t>
      </w:r>
    </w:p>
    <w:p w14:paraId="670899CA" w14:textId="386F5FFE" w:rsidR="0044206E" w:rsidRPr="003B3647" w:rsidRDefault="0044206E" w:rsidP="0044206E">
      <w:pPr>
        <w:numPr>
          <w:ilvl w:val="0"/>
          <w:numId w:val="6"/>
        </w:numPr>
        <w:pBdr>
          <w:top w:val="nil"/>
          <w:left w:val="nil"/>
          <w:bottom w:val="nil"/>
          <w:right w:val="nil"/>
          <w:between w:val="nil"/>
        </w:pBdr>
        <w:spacing w:after="0" w:line="240" w:lineRule="auto"/>
        <w:rPr>
          <w:rFonts w:asciiTheme="minorHAnsi" w:hAnsiTheme="minorHAnsi" w:cstheme="minorHAnsi"/>
          <w:b/>
          <w:color w:val="000000"/>
        </w:rPr>
      </w:pPr>
      <w:r w:rsidRPr="003B3647">
        <w:rPr>
          <w:rFonts w:asciiTheme="minorHAnsi" w:hAnsiTheme="minorHAnsi" w:cstheme="minorHAnsi"/>
          <w:color w:val="000000"/>
        </w:rPr>
        <w:lastRenderedPageBreak/>
        <w:t>Describe the</w:t>
      </w:r>
      <w:r w:rsidR="00660325">
        <w:rPr>
          <w:rFonts w:asciiTheme="minorHAnsi" w:hAnsiTheme="minorHAnsi" w:cstheme="minorHAnsi"/>
          <w:color w:val="000000"/>
        </w:rPr>
        <w:t xml:space="preserve"> strategy</w:t>
      </w:r>
      <w:r w:rsidRPr="003B3647">
        <w:rPr>
          <w:rFonts w:asciiTheme="minorHAnsi" w:hAnsiTheme="minorHAnsi" w:cstheme="minorHAnsi"/>
          <w:color w:val="000000"/>
        </w:rPr>
        <w:t xml:space="preserve"> for the acquisition of the devices (e.g. smartphones, tablets) that will be used in digitalizing the campaign (e.g. will they be procured, will they be community-owned</w:t>
      </w:r>
      <w:r w:rsidR="00963B71">
        <w:rPr>
          <w:rFonts w:asciiTheme="minorHAnsi" w:hAnsiTheme="minorHAnsi" w:cstheme="minorHAnsi"/>
          <w:color w:val="000000"/>
        </w:rPr>
        <w:t xml:space="preserve"> (Bring Your Own Device – BYOD)</w:t>
      </w:r>
      <w:r w:rsidRPr="003B3647">
        <w:rPr>
          <w:rFonts w:asciiTheme="minorHAnsi" w:hAnsiTheme="minorHAnsi" w:cstheme="minorHAnsi"/>
          <w:color w:val="000000"/>
        </w:rPr>
        <w:t>, will it be a hybrid approach?)</w:t>
      </w:r>
      <w:r w:rsidR="00AE3E86">
        <w:rPr>
          <w:rFonts w:asciiTheme="minorHAnsi" w:hAnsiTheme="minorHAnsi" w:cstheme="minorHAnsi"/>
          <w:color w:val="000000"/>
        </w:rPr>
        <w:t>.</w:t>
      </w:r>
    </w:p>
    <w:p w14:paraId="5000CE99" w14:textId="77777777" w:rsidR="0044206E" w:rsidRPr="00963B71" w:rsidRDefault="0044206E" w:rsidP="0044206E">
      <w:pPr>
        <w:numPr>
          <w:ilvl w:val="0"/>
          <w:numId w:val="6"/>
        </w:numPr>
        <w:pBdr>
          <w:top w:val="nil"/>
          <w:left w:val="nil"/>
          <w:bottom w:val="nil"/>
          <w:right w:val="nil"/>
          <w:between w:val="nil"/>
        </w:pBdr>
        <w:spacing w:after="0" w:line="240" w:lineRule="auto"/>
        <w:rPr>
          <w:rFonts w:asciiTheme="minorHAnsi" w:hAnsiTheme="minorHAnsi" w:cstheme="minorHAnsi"/>
          <w:b/>
          <w:color w:val="000000"/>
        </w:rPr>
      </w:pPr>
      <w:r w:rsidRPr="003B3647">
        <w:rPr>
          <w:rFonts w:asciiTheme="minorHAnsi" w:hAnsiTheme="minorHAnsi" w:cstheme="minorHAnsi"/>
          <w:color w:val="000000"/>
        </w:rPr>
        <w:t>If community-owned, what are the minimum technical requirements for smartphones/tablets?</w:t>
      </w:r>
    </w:p>
    <w:p w14:paraId="50420D2A" w14:textId="3454BC35" w:rsidR="00DA2E6C" w:rsidRPr="003B3647" w:rsidRDefault="00DA2E6C" w:rsidP="0044206E">
      <w:pPr>
        <w:numPr>
          <w:ilvl w:val="0"/>
          <w:numId w:val="6"/>
        </w:numPr>
        <w:pBdr>
          <w:top w:val="nil"/>
          <w:left w:val="nil"/>
          <w:bottom w:val="nil"/>
          <w:right w:val="nil"/>
          <w:between w:val="nil"/>
        </w:pBdr>
        <w:spacing w:after="0" w:line="240" w:lineRule="auto"/>
        <w:rPr>
          <w:rFonts w:asciiTheme="minorHAnsi" w:hAnsiTheme="minorHAnsi" w:cstheme="minorHAnsi"/>
          <w:b/>
          <w:color w:val="000000"/>
        </w:rPr>
      </w:pPr>
      <w:r>
        <w:rPr>
          <w:rFonts w:asciiTheme="minorHAnsi" w:hAnsiTheme="minorHAnsi" w:cstheme="minorHAnsi"/>
          <w:color w:val="000000"/>
        </w:rPr>
        <w:t>If BYOD what are the steps for mobilizing the devices</w:t>
      </w:r>
      <w:r w:rsidR="00E20FED">
        <w:rPr>
          <w:rFonts w:asciiTheme="minorHAnsi" w:hAnsiTheme="minorHAnsi" w:cstheme="minorHAnsi"/>
          <w:color w:val="000000"/>
        </w:rPr>
        <w:t>, security of the data</w:t>
      </w:r>
      <w:r w:rsidR="00D64931">
        <w:rPr>
          <w:rFonts w:asciiTheme="minorHAnsi" w:hAnsiTheme="minorHAnsi" w:cstheme="minorHAnsi"/>
          <w:color w:val="000000"/>
        </w:rPr>
        <w:t>,</w:t>
      </w:r>
      <w:r w:rsidR="00E20FED">
        <w:rPr>
          <w:rFonts w:asciiTheme="minorHAnsi" w:hAnsiTheme="minorHAnsi" w:cstheme="minorHAnsi"/>
          <w:color w:val="000000"/>
        </w:rPr>
        <w:t xml:space="preserve"> etc.</w:t>
      </w:r>
      <w:r w:rsidR="00963B71">
        <w:rPr>
          <w:rFonts w:asciiTheme="minorHAnsi" w:hAnsiTheme="minorHAnsi" w:cstheme="minorHAnsi"/>
          <w:color w:val="000000"/>
        </w:rPr>
        <w:t>?</w:t>
      </w:r>
    </w:p>
    <w:p w14:paraId="546AA901" w14:textId="2E229639" w:rsidR="002869F6" w:rsidRPr="00AE3E86" w:rsidRDefault="0044206E" w:rsidP="00963B71">
      <w:pPr>
        <w:numPr>
          <w:ilvl w:val="0"/>
          <w:numId w:val="6"/>
        </w:numPr>
        <w:pBdr>
          <w:top w:val="nil"/>
          <w:left w:val="nil"/>
          <w:bottom w:val="nil"/>
          <w:right w:val="nil"/>
          <w:between w:val="nil"/>
        </w:pBdr>
        <w:spacing w:after="0" w:line="240" w:lineRule="auto"/>
        <w:rPr>
          <w:rFonts w:asciiTheme="minorHAnsi" w:hAnsiTheme="minorHAnsi" w:cstheme="minorHAnsi"/>
          <w:b/>
          <w:color w:val="000000"/>
        </w:rPr>
      </w:pPr>
      <w:r w:rsidRPr="003B3647">
        <w:rPr>
          <w:rFonts w:asciiTheme="minorHAnsi" w:hAnsiTheme="minorHAnsi" w:cstheme="minorHAnsi"/>
          <w:color w:val="000000"/>
        </w:rPr>
        <w:t xml:space="preserve">If a hybrid approach is used, </w:t>
      </w:r>
      <w:r w:rsidR="00D64931">
        <w:rPr>
          <w:rFonts w:asciiTheme="minorHAnsi" w:hAnsiTheme="minorHAnsi" w:cstheme="minorHAnsi"/>
          <w:color w:val="000000"/>
        </w:rPr>
        <w:t xml:space="preserve">describe how </w:t>
      </w:r>
      <w:r w:rsidRPr="003B3647">
        <w:rPr>
          <w:rFonts w:asciiTheme="minorHAnsi" w:hAnsiTheme="minorHAnsi" w:cstheme="minorHAnsi"/>
          <w:color w:val="000000"/>
        </w:rPr>
        <w:t>map</w:t>
      </w:r>
      <w:r w:rsidR="00D64931">
        <w:rPr>
          <w:rFonts w:asciiTheme="minorHAnsi" w:hAnsiTheme="minorHAnsi" w:cstheme="minorHAnsi"/>
          <w:color w:val="000000"/>
        </w:rPr>
        <w:t>ping will be done to allocate</w:t>
      </w:r>
      <w:r w:rsidRPr="003B3647">
        <w:rPr>
          <w:rFonts w:asciiTheme="minorHAnsi" w:hAnsiTheme="minorHAnsi" w:cstheme="minorHAnsi"/>
          <w:color w:val="000000"/>
        </w:rPr>
        <w:t xml:space="preserve"> procured devices </w:t>
      </w:r>
      <w:r w:rsidR="00D64931">
        <w:rPr>
          <w:rFonts w:asciiTheme="minorHAnsi" w:hAnsiTheme="minorHAnsi" w:cstheme="minorHAnsi"/>
          <w:color w:val="000000"/>
        </w:rPr>
        <w:t>versus</w:t>
      </w:r>
      <w:r w:rsidRPr="003B3647">
        <w:rPr>
          <w:rFonts w:asciiTheme="minorHAnsi" w:hAnsiTheme="minorHAnsi" w:cstheme="minorHAnsi"/>
          <w:color w:val="000000"/>
        </w:rPr>
        <w:t xml:space="preserve"> where community-owned devices</w:t>
      </w:r>
      <w:r w:rsidR="00D64931">
        <w:rPr>
          <w:rFonts w:asciiTheme="minorHAnsi" w:hAnsiTheme="minorHAnsi" w:cstheme="minorHAnsi"/>
          <w:color w:val="000000"/>
        </w:rPr>
        <w:t xml:space="preserve"> would be mobilized</w:t>
      </w:r>
    </w:p>
    <w:p w14:paraId="60F34B78" w14:textId="77777777" w:rsidR="00AE3E86" w:rsidRPr="00963B71" w:rsidRDefault="00AE3E86" w:rsidP="00AE3E86">
      <w:pPr>
        <w:pBdr>
          <w:top w:val="nil"/>
          <w:left w:val="nil"/>
          <w:bottom w:val="nil"/>
          <w:right w:val="nil"/>
          <w:between w:val="nil"/>
        </w:pBdr>
        <w:spacing w:after="0" w:line="240" w:lineRule="auto"/>
        <w:ind w:left="360"/>
        <w:rPr>
          <w:rFonts w:asciiTheme="minorHAnsi" w:hAnsiTheme="minorHAnsi" w:cstheme="minorHAnsi"/>
          <w:b/>
          <w:color w:val="000000"/>
        </w:rPr>
      </w:pPr>
    </w:p>
    <w:p w14:paraId="39D4430D" w14:textId="62494E53" w:rsidR="00D9768A" w:rsidRPr="00FC0B29" w:rsidRDefault="00963B71" w:rsidP="00D9768A">
      <w:pPr>
        <w:spacing w:after="0" w:line="240" w:lineRule="auto"/>
        <w:rPr>
          <w:rFonts w:asciiTheme="minorHAnsi" w:hAnsiTheme="minorHAnsi" w:cstheme="minorHAnsi"/>
          <w:b/>
          <w:i/>
          <w:iCs/>
        </w:rPr>
      </w:pPr>
      <w:r w:rsidRPr="00FC0B29">
        <w:rPr>
          <w:rFonts w:asciiTheme="minorHAnsi" w:hAnsiTheme="minorHAnsi" w:cstheme="minorHAnsi"/>
          <w:b/>
          <w:i/>
          <w:iCs/>
        </w:rPr>
        <w:t xml:space="preserve">(v) </w:t>
      </w:r>
      <w:r w:rsidR="00D9768A" w:rsidRPr="00FC0B29">
        <w:rPr>
          <w:rFonts w:asciiTheme="minorHAnsi" w:hAnsiTheme="minorHAnsi" w:cstheme="minorHAnsi"/>
          <w:b/>
          <w:i/>
          <w:iCs/>
        </w:rPr>
        <w:t xml:space="preserve">Digitalization quantification and macro logistics  </w:t>
      </w:r>
    </w:p>
    <w:p w14:paraId="1F1D0F2F" w14:textId="44C741F3" w:rsidR="00D9768A" w:rsidRPr="003B3647" w:rsidRDefault="00D9768A" w:rsidP="00D9768A">
      <w:pPr>
        <w:numPr>
          <w:ilvl w:val="0"/>
          <w:numId w:val="35"/>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Macro-quantification should be described for devices and power banks, including whether a contingency stock will be procured (and the percentage if so). The quantification each</w:t>
      </w:r>
      <w:r w:rsidR="00D66675">
        <w:rPr>
          <w:rFonts w:asciiTheme="minorHAnsi" w:hAnsiTheme="minorHAnsi" w:cstheme="minorHAnsi"/>
          <w:color w:val="000000"/>
        </w:rPr>
        <w:t xml:space="preserve"> piece of equipment (e.g. </w:t>
      </w:r>
      <w:r w:rsidRPr="003B3647">
        <w:rPr>
          <w:rFonts w:asciiTheme="minorHAnsi" w:hAnsiTheme="minorHAnsi" w:cstheme="minorHAnsi"/>
          <w:color w:val="000000"/>
        </w:rPr>
        <w:t>devices</w:t>
      </w:r>
      <w:r w:rsidR="00D66675">
        <w:rPr>
          <w:rFonts w:asciiTheme="minorHAnsi" w:hAnsiTheme="minorHAnsi" w:cstheme="minorHAnsi"/>
          <w:color w:val="000000"/>
        </w:rPr>
        <w:t>, power banks, etc.)</w:t>
      </w:r>
      <w:r w:rsidRPr="003B3647">
        <w:rPr>
          <w:rFonts w:asciiTheme="minorHAnsi" w:hAnsiTheme="minorHAnsi" w:cstheme="minorHAnsi"/>
          <w:color w:val="000000"/>
        </w:rPr>
        <w:t xml:space="preserve"> per health district and per cadre of campaign personnel should be based on the digitalization strategy. </w:t>
      </w:r>
    </w:p>
    <w:p w14:paraId="38DC4029" w14:textId="2B39D50E" w:rsidR="00D9768A" w:rsidRPr="003B3647" w:rsidRDefault="00D9768A" w:rsidP="00D9768A">
      <w:pPr>
        <w:numPr>
          <w:ilvl w:val="0"/>
          <w:numId w:val="35"/>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and quantify digitalization equipment that can be borrowed by the national malaria programme from any third party (e.g. equipment pool from MoH, other health department</w:t>
      </w:r>
      <w:r w:rsidR="00963B71">
        <w:rPr>
          <w:rFonts w:asciiTheme="minorHAnsi" w:hAnsiTheme="minorHAnsi" w:cstheme="minorHAnsi"/>
          <w:color w:val="000000"/>
        </w:rPr>
        <w:t>,</w:t>
      </w:r>
      <w:r w:rsidRPr="003B3647">
        <w:rPr>
          <w:rFonts w:asciiTheme="minorHAnsi" w:hAnsiTheme="minorHAnsi" w:cstheme="minorHAnsi"/>
          <w:color w:val="000000"/>
        </w:rPr>
        <w:t xml:space="preserve"> etc.)</w:t>
      </w:r>
      <w:r w:rsidR="00D66675">
        <w:rPr>
          <w:rFonts w:asciiTheme="minorHAnsi" w:hAnsiTheme="minorHAnsi" w:cstheme="minorHAnsi"/>
          <w:color w:val="000000"/>
        </w:rPr>
        <w:t xml:space="preserve"> and the procedures and agreements needed (including who will be responsible). Ensure this is included in the digitalization timeline. </w:t>
      </w:r>
    </w:p>
    <w:p w14:paraId="44223643" w14:textId="0EB987E0" w:rsidR="00D9768A" w:rsidRDefault="00D9768A" w:rsidP="00963B71">
      <w:pPr>
        <w:numPr>
          <w:ilvl w:val="0"/>
          <w:numId w:val="35"/>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Macro-quantification should be described for any other major items that will be procured, such as digitalization equipment (platform) and vouchers, including the quantification base used for estimates and whether a contingency stock was procured (and the percentage if so).</w:t>
      </w:r>
    </w:p>
    <w:p w14:paraId="5CDB5617" w14:textId="77777777" w:rsidR="00AE3E86" w:rsidRPr="00963B71" w:rsidRDefault="00AE3E86" w:rsidP="00AE3E86">
      <w:pPr>
        <w:pBdr>
          <w:top w:val="nil"/>
          <w:left w:val="nil"/>
          <w:bottom w:val="nil"/>
          <w:right w:val="nil"/>
          <w:between w:val="nil"/>
        </w:pBdr>
        <w:spacing w:after="0" w:line="240" w:lineRule="auto"/>
        <w:ind w:left="360"/>
        <w:rPr>
          <w:rFonts w:asciiTheme="minorHAnsi" w:hAnsiTheme="minorHAnsi" w:cstheme="minorHAnsi"/>
          <w:color w:val="000000"/>
        </w:rPr>
      </w:pPr>
    </w:p>
    <w:p w14:paraId="6F8872E4" w14:textId="444F58BD" w:rsidR="00D9768A" w:rsidRPr="003B3647" w:rsidRDefault="00963B71" w:rsidP="00D9768A">
      <w:pPr>
        <w:spacing w:after="0" w:line="240" w:lineRule="auto"/>
        <w:rPr>
          <w:rFonts w:asciiTheme="minorHAnsi" w:hAnsiTheme="minorHAnsi" w:cstheme="minorHAnsi"/>
          <w:b/>
          <w:i/>
        </w:rPr>
      </w:pPr>
      <w:r>
        <w:rPr>
          <w:rFonts w:asciiTheme="minorHAnsi" w:hAnsiTheme="minorHAnsi" w:cstheme="minorHAnsi"/>
          <w:b/>
          <w:i/>
        </w:rPr>
        <w:t xml:space="preserve">(vi) </w:t>
      </w:r>
      <w:r w:rsidR="00D9768A" w:rsidRPr="003B3647">
        <w:rPr>
          <w:rFonts w:asciiTheme="minorHAnsi" w:hAnsiTheme="minorHAnsi" w:cstheme="minorHAnsi"/>
          <w:b/>
          <w:i/>
        </w:rPr>
        <w:t>Digitalization procurement and delivery (macro logistics)</w:t>
      </w:r>
    </w:p>
    <w:p w14:paraId="60AC8AC3" w14:textId="7E9E61D4" w:rsidR="00D9768A" w:rsidRPr="003B3647" w:rsidRDefault="00D9768A" w:rsidP="00D9768A">
      <w:pPr>
        <w:numPr>
          <w:ilvl w:val="0"/>
          <w:numId w:val="36"/>
        </w:numPr>
        <w:pBdr>
          <w:top w:val="nil"/>
          <w:left w:val="nil"/>
          <w:bottom w:val="nil"/>
          <w:right w:val="nil"/>
          <w:between w:val="nil"/>
        </w:pBdr>
        <w:spacing w:after="0" w:line="240" w:lineRule="auto"/>
        <w:ind w:left="360"/>
        <w:rPr>
          <w:rFonts w:asciiTheme="minorHAnsi" w:hAnsiTheme="minorHAnsi" w:cstheme="minorHAnsi"/>
          <w:color w:val="000000"/>
        </w:rPr>
      </w:pPr>
      <w:r w:rsidRPr="003B3647">
        <w:rPr>
          <w:rFonts w:asciiTheme="minorHAnsi" w:hAnsiTheme="minorHAnsi" w:cstheme="minorHAnsi"/>
          <w:color w:val="000000"/>
        </w:rPr>
        <w:t>Describe who is responsible for management of the digitalization procurement process (e.g. entity responsible at country level and whether procurement will be done locally or from external supplier, or through a third party) and provide information on procurement lead times and/or delivery timelines</w:t>
      </w:r>
      <w:r w:rsidR="00963B71">
        <w:rPr>
          <w:rFonts w:asciiTheme="minorHAnsi" w:hAnsiTheme="minorHAnsi" w:cstheme="minorHAnsi"/>
          <w:color w:val="000000"/>
        </w:rPr>
        <w:t>.</w:t>
      </w:r>
    </w:p>
    <w:p w14:paraId="56545772" w14:textId="637A9D2D" w:rsidR="00D9768A" w:rsidRPr="003B3647" w:rsidRDefault="00D9768A" w:rsidP="00D9768A">
      <w:pPr>
        <w:numPr>
          <w:ilvl w:val="0"/>
          <w:numId w:val="36"/>
        </w:numPr>
        <w:pBdr>
          <w:top w:val="nil"/>
          <w:left w:val="nil"/>
          <w:bottom w:val="nil"/>
          <w:right w:val="nil"/>
          <w:between w:val="nil"/>
        </w:pBdr>
        <w:spacing w:line="240" w:lineRule="auto"/>
        <w:ind w:left="360"/>
        <w:rPr>
          <w:rFonts w:asciiTheme="minorHAnsi" w:hAnsiTheme="minorHAnsi" w:cstheme="minorHAnsi"/>
          <w:color w:val="000000"/>
        </w:rPr>
      </w:pPr>
      <w:r w:rsidRPr="003B3647">
        <w:rPr>
          <w:rFonts w:asciiTheme="minorHAnsi" w:hAnsiTheme="minorHAnsi" w:cstheme="minorHAnsi"/>
          <w:color w:val="000000"/>
        </w:rPr>
        <w:t xml:space="preserve">Provide a table </w:t>
      </w:r>
      <w:r w:rsidR="00AE3E86">
        <w:rPr>
          <w:rFonts w:asciiTheme="minorHAnsi" w:hAnsiTheme="minorHAnsi" w:cstheme="minorHAnsi"/>
          <w:color w:val="000000"/>
        </w:rPr>
        <w:t xml:space="preserve">(see example below) </w:t>
      </w:r>
      <w:r w:rsidRPr="003B3647">
        <w:rPr>
          <w:rFonts w:asciiTheme="minorHAnsi" w:hAnsiTheme="minorHAnsi" w:cstheme="minorHAnsi"/>
          <w:color w:val="000000"/>
        </w:rPr>
        <w:t>of the digitalization equipment specifications for each type of device, whether tablets, smartphones, power bank</w:t>
      </w:r>
      <w:r w:rsidR="0039646B">
        <w:rPr>
          <w:rFonts w:asciiTheme="minorHAnsi" w:hAnsiTheme="minorHAnsi" w:cstheme="minorHAnsi"/>
          <w:color w:val="000000"/>
        </w:rPr>
        <w:t>s</w:t>
      </w:r>
      <w:r w:rsidRPr="003B3647">
        <w:rPr>
          <w:rFonts w:asciiTheme="minorHAnsi" w:hAnsiTheme="minorHAnsi" w:cstheme="minorHAnsi"/>
          <w:color w:val="000000"/>
        </w:rPr>
        <w:t>, mifi, server, routers</w:t>
      </w:r>
      <w:r w:rsidR="0039646B">
        <w:rPr>
          <w:rFonts w:asciiTheme="minorHAnsi" w:hAnsiTheme="minorHAnsi" w:cstheme="minorHAnsi"/>
          <w:color w:val="000000"/>
        </w:rPr>
        <w:t>,</w:t>
      </w:r>
      <w:r w:rsidRPr="003B3647">
        <w:rPr>
          <w:rFonts w:asciiTheme="minorHAnsi" w:hAnsiTheme="minorHAnsi" w:cstheme="minorHAnsi"/>
          <w:color w:val="000000"/>
        </w:rPr>
        <w:t xml:space="preserve"> etc</w:t>
      </w:r>
      <w:r w:rsidR="00963B71">
        <w:rPr>
          <w:rFonts w:asciiTheme="minorHAnsi" w:hAnsiTheme="minorHAnsi" w:cstheme="minorHAnsi"/>
          <w:color w:val="000000"/>
        </w:rPr>
        <w:t>.</w:t>
      </w:r>
      <w:r w:rsidRPr="003B3647">
        <w:rPr>
          <w:rFonts w:asciiTheme="minorHAnsi" w:hAnsiTheme="minorHAnsi" w:cstheme="minorHAnsi"/>
          <w:color w:val="000000"/>
        </w:rPr>
        <w:t xml:space="preserve"> procured, as well as the quantity</w:t>
      </w:r>
      <w:r w:rsidR="00963B71">
        <w:rPr>
          <w:rFonts w:asciiTheme="minorHAnsi" w:hAnsiTheme="minorHAnsi" w:cstheme="minorHAnsi"/>
          <w:color w:val="000000"/>
        </w:rPr>
        <w:t>.</w:t>
      </w:r>
    </w:p>
    <w:p w14:paraId="5C484CC2" w14:textId="0768AECB" w:rsidR="00D9768A" w:rsidRPr="003B3647" w:rsidRDefault="00D9768A" w:rsidP="00AE3E86">
      <w:pPr>
        <w:spacing w:after="0" w:line="240" w:lineRule="auto"/>
        <w:rPr>
          <w:rFonts w:asciiTheme="minorHAnsi" w:hAnsiTheme="minorHAnsi" w:cstheme="minorHAnsi"/>
          <w:color w:val="000000"/>
        </w:rPr>
      </w:pPr>
      <w:r w:rsidRPr="003B3647">
        <w:rPr>
          <w:rFonts w:asciiTheme="minorHAnsi" w:hAnsiTheme="minorHAnsi" w:cstheme="minorHAnsi"/>
          <w:b/>
          <w:color w:val="5B9BD5"/>
        </w:rPr>
        <w:t>Table XX: Specification</w:t>
      </w:r>
      <w:r w:rsidR="0039646B">
        <w:rPr>
          <w:rFonts w:asciiTheme="minorHAnsi" w:hAnsiTheme="minorHAnsi" w:cstheme="minorHAnsi"/>
          <w:b/>
          <w:color w:val="5B9BD5"/>
        </w:rPr>
        <w:t>s</w:t>
      </w:r>
      <w:r w:rsidRPr="003B3647">
        <w:rPr>
          <w:rFonts w:asciiTheme="minorHAnsi" w:hAnsiTheme="minorHAnsi" w:cstheme="minorHAnsi"/>
          <w:b/>
          <w:color w:val="5B9BD5"/>
        </w:rPr>
        <w:t xml:space="preserve"> of digitalization equipment</w:t>
      </w:r>
    </w:p>
    <w:tbl>
      <w:tblPr>
        <w:tblStyle w:val="a3"/>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55"/>
        <w:gridCol w:w="1943"/>
        <w:gridCol w:w="1559"/>
        <w:gridCol w:w="1417"/>
        <w:gridCol w:w="2120"/>
      </w:tblGrid>
      <w:tr w:rsidR="00F0734F" w:rsidRPr="003B3647" w14:paraId="18B77AF5" w14:textId="77777777" w:rsidTr="00963B71">
        <w:trPr>
          <w:tblHeader/>
          <w:jc w:val="center"/>
        </w:trPr>
        <w:tc>
          <w:tcPr>
            <w:tcW w:w="856" w:type="pct"/>
            <w:tcBorders>
              <w:top w:val="single" w:sz="4" w:space="0" w:color="000000"/>
              <w:left w:val="single" w:sz="4" w:space="0" w:color="000000"/>
              <w:bottom w:val="single" w:sz="4" w:space="0" w:color="000000"/>
              <w:right w:val="single" w:sz="4" w:space="0" w:color="000000"/>
            </w:tcBorders>
            <w:shd w:val="clear" w:color="auto" w:fill="BDD7EE"/>
          </w:tcPr>
          <w:p w14:paraId="5CB59128" w14:textId="77777777" w:rsidR="00D9768A" w:rsidRPr="003B3647" w:rsidRDefault="00D9768A" w:rsidP="003B3647">
            <w:pPr>
              <w:spacing w:after="0" w:line="240" w:lineRule="auto"/>
              <w:rPr>
                <w:rFonts w:asciiTheme="minorHAnsi" w:hAnsiTheme="minorHAnsi" w:cstheme="minorHAnsi"/>
                <w:b/>
                <w:i/>
                <w:sz w:val="18"/>
                <w:szCs w:val="18"/>
              </w:rPr>
            </w:pPr>
            <w:r w:rsidRPr="003B3647">
              <w:rPr>
                <w:rFonts w:asciiTheme="minorHAnsi" w:hAnsiTheme="minorHAnsi" w:cstheme="minorHAnsi"/>
                <w:b/>
                <w:i/>
                <w:sz w:val="18"/>
                <w:szCs w:val="18"/>
              </w:rPr>
              <w:t>Equipment</w:t>
            </w:r>
          </w:p>
        </w:tc>
        <w:tc>
          <w:tcPr>
            <w:tcW w:w="1144" w:type="pct"/>
            <w:tcBorders>
              <w:top w:val="single" w:sz="4" w:space="0" w:color="000000"/>
              <w:left w:val="single" w:sz="4" w:space="0" w:color="000000"/>
              <w:bottom w:val="single" w:sz="4" w:space="0" w:color="000000"/>
              <w:right w:val="single" w:sz="4" w:space="0" w:color="000000"/>
            </w:tcBorders>
            <w:shd w:val="clear" w:color="auto" w:fill="BDD7EE"/>
          </w:tcPr>
          <w:p w14:paraId="3C8E8DD6" w14:textId="77777777" w:rsidR="00D9768A" w:rsidRPr="003B3647" w:rsidRDefault="00D9768A" w:rsidP="003B3647">
            <w:pPr>
              <w:spacing w:after="0" w:line="240" w:lineRule="auto"/>
              <w:rPr>
                <w:rFonts w:asciiTheme="minorHAnsi" w:hAnsiTheme="minorHAnsi" w:cstheme="minorHAnsi"/>
                <w:b/>
                <w:i/>
                <w:sz w:val="18"/>
                <w:szCs w:val="18"/>
              </w:rPr>
            </w:pPr>
            <w:r w:rsidRPr="003B3647">
              <w:rPr>
                <w:rFonts w:asciiTheme="minorHAnsi" w:hAnsiTheme="minorHAnsi" w:cstheme="minorHAnsi"/>
                <w:b/>
                <w:i/>
                <w:sz w:val="18"/>
                <w:szCs w:val="18"/>
              </w:rPr>
              <w:t>Specifications</w:t>
            </w:r>
          </w:p>
        </w:tc>
        <w:tc>
          <w:tcPr>
            <w:tcW w:w="918" w:type="pct"/>
            <w:tcBorders>
              <w:top w:val="single" w:sz="4" w:space="0" w:color="000000"/>
              <w:left w:val="single" w:sz="4" w:space="0" w:color="000000"/>
              <w:bottom w:val="single" w:sz="4" w:space="0" w:color="000000"/>
              <w:right w:val="single" w:sz="4" w:space="0" w:color="000000"/>
            </w:tcBorders>
            <w:shd w:val="clear" w:color="auto" w:fill="BDD7EE"/>
          </w:tcPr>
          <w:p w14:paraId="43E43092" w14:textId="77777777" w:rsidR="00D9768A" w:rsidRPr="003B3647" w:rsidRDefault="00D9768A" w:rsidP="003B3647">
            <w:pPr>
              <w:spacing w:after="0" w:line="240" w:lineRule="auto"/>
              <w:rPr>
                <w:rFonts w:asciiTheme="minorHAnsi" w:hAnsiTheme="minorHAnsi" w:cstheme="minorHAnsi"/>
                <w:b/>
                <w:i/>
                <w:sz w:val="18"/>
                <w:szCs w:val="18"/>
              </w:rPr>
            </w:pPr>
            <w:r w:rsidRPr="003B3647">
              <w:rPr>
                <w:rFonts w:asciiTheme="minorHAnsi" w:hAnsiTheme="minorHAnsi" w:cstheme="minorHAnsi"/>
                <w:b/>
                <w:i/>
                <w:sz w:val="18"/>
                <w:szCs w:val="18"/>
              </w:rPr>
              <w:t>Accessories</w:t>
            </w:r>
          </w:p>
        </w:tc>
        <w:tc>
          <w:tcPr>
            <w:tcW w:w="834" w:type="pct"/>
            <w:tcBorders>
              <w:top w:val="single" w:sz="4" w:space="0" w:color="000000"/>
              <w:left w:val="single" w:sz="4" w:space="0" w:color="000000"/>
              <w:bottom w:val="single" w:sz="4" w:space="0" w:color="000000"/>
              <w:right w:val="single" w:sz="4" w:space="0" w:color="000000"/>
            </w:tcBorders>
            <w:shd w:val="clear" w:color="auto" w:fill="BDD7EE"/>
          </w:tcPr>
          <w:p w14:paraId="2428251C" w14:textId="77777777" w:rsidR="00D9768A" w:rsidRPr="003B3647" w:rsidRDefault="00D9768A" w:rsidP="003B3647">
            <w:pPr>
              <w:spacing w:after="0" w:line="240" w:lineRule="auto"/>
              <w:rPr>
                <w:rFonts w:asciiTheme="minorHAnsi" w:hAnsiTheme="minorHAnsi" w:cstheme="minorHAnsi"/>
                <w:b/>
                <w:i/>
                <w:sz w:val="18"/>
                <w:szCs w:val="18"/>
              </w:rPr>
            </w:pPr>
            <w:r w:rsidRPr="003B3647">
              <w:rPr>
                <w:rFonts w:asciiTheme="minorHAnsi" w:hAnsiTheme="minorHAnsi" w:cstheme="minorHAnsi"/>
                <w:b/>
                <w:i/>
                <w:sz w:val="18"/>
                <w:szCs w:val="18"/>
              </w:rPr>
              <w:t>Quantity</w:t>
            </w:r>
          </w:p>
        </w:tc>
        <w:tc>
          <w:tcPr>
            <w:tcW w:w="1248" w:type="pct"/>
            <w:tcBorders>
              <w:top w:val="single" w:sz="4" w:space="0" w:color="000000"/>
              <w:left w:val="single" w:sz="4" w:space="0" w:color="000000"/>
              <w:bottom w:val="single" w:sz="4" w:space="0" w:color="000000"/>
              <w:right w:val="single" w:sz="4" w:space="0" w:color="000000"/>
            </w:tcBorders>
            <w:shd w:val="clear" w:color="auto" w:fill="BDD7EE"/>
          </w:tcPr>
          <w:p w14:paraId="3324755F" w14:textId="77777777" w:rsidR="00D9768A" w:rsidRPr="003B3647" w:rsidRDefault="00D9768A" w:rsidP="003B3647">
            <w:pPr>
              <w:spacing w:after="0" w:line="240" w:lineRule="auto"/>
              <w:rPr>
                <w:rFonts w:asciiTheme="minorHAnsi" w:hAnsiTheme="minorHAnsi" w:cstheme="minorHAnsi"/>
                <w:b/>
                <w:i/>
                <w:sz w:val="18"/>
                <w:szCs w:val="18"/>
              </w:rPr>
            </w:pPr>
            <w:r w:rsidRPr="003B3647">
              <w:rPr>
                <w:rFonts w:asciiTheme="minorHAnsi" w:hAnsiTheme="minorHAnsi" w:cstheme="minorHAnsi"/>
                <w:b/>
                <w:i/>
                <w:sz w:val="18"/>
                <w:szCs w:val="18"/>
              </w:rPr>
              <w:t>Donor/Procurement partner</w:t>
            </w:r>
          </w:p>
        </w:tc>
      </w:tr>
      <w:tr w:rsidR="00F0734F" w:rsidRPr="003B3647" w14:paraId="62C3757E" w14:textId="77777777" w:rsidTr="00963B71">
        <w:trPr>
          <w:trHeight w:val="721"/>
          <w:jc w:val="center"/>
        </w:trPr>
        <w:tc>
          <w:tcPr>
            <w:tcW w:w="856" w:type="pct"/>
            <w:tcBorders>
              <w:top w:val="single" w:sz="4" w:space="0" w:color="000000"/>
              <w:left w:val="single" w:sz="4" w:space="0" w:color="000000"/>
              <w:bottom w:val="single" w:sz="4" w:space="0" w:color="000000"/>
              <w:right w:val="single" w:sz="4" w:space="0" w:color="000000"/>
            </w:tcBorders>
          </w:tcPr>
          <w:p w14:paraId="51F4BA62" w14:textId="77777777" w:rsidR="00D9768A" w:rsidRPr="003B3647" w:rsidRDefault="00D9768A" w:rsidP="003B3647">
            <w:pPr>
              <w:spacing w:after="0" w:line="240" w:lineRule="auto"/>
              <w:rPr>
                <w:rFonts w:asciiTheme="minorHAnsi" w:hAnsiTheme="minorHAnsi" w:cstheme="minorHAnsi"/>
                <w:sz w:val="18"/>
                <w:szCs w:val="18"/>
              </w:rPr>
            </w:pPr>
            <w:r w:rsidRPr="003B3647">
              <w:rPr>
                <w:rFonts w:asciiTheme="minorHAnsi" w:hAnsiTheme="minorHAnsi" w:cstheme="minorHAnsi"/>
                <w:sz w:val="18"/>
                <w:szCs w:val="18"/>
              </w:rPr>
              <w:t>Tablet</w:t>
            </w:r>
          </w:p>
        </w:tc>
        <w:tc>
          <w:tcPr>
            <w:tcW w:w="1144" w:type="pct"/>
            <w:tcBorders>
              <w:top w:val="single" w:sz="4" w:space="0" w:color="000000"/>
              <w:left w:val="single" w:sz="4" w:space="0" w:color="000000"/>
              <w:bottom w:val="single" w:sz="4" w:space="0" w:color="000000"/>
              <w:right w:val="single" w:sz="4" w:space="0" w:color="000000"/>
            </w:tcBorders>
          </w:tcPr>
          <w:p w14:paraId="349F0FFA" w14:textId="77777777" w:rsidR="00D9768A" w:rsidRPr="003B3647" w:rsidRDefault="00D9768A" w:rsidP="003B3647">
            <w:pPr>
              <w:spacing w:after="0" w:line="240" w:lineRule="auto"/>
              <w:rPr>
                <w:rFonts w:asciiTheme="minorHAnsi" w:hAnsiTheme="minorHAnsi" w:cstheme="minorHAnsi"/>
                <w:sz w:val="18"/>
                <w:szCs w:val="18"/>
              </w:rPr>
            </w:pPr>
            <w:r w:rsidRPr="003B3647">
              <w:rPr>
                <w:rFonts w:asciiTheme="minorHAnsi" w:hAnsiTheme="minorHAnsi" w:cstheme="minorHAnsi"/>
                <w:sz w:val="18"/>
                <w:szCs w:val="18"/>
              </w:rPr>
              <w:t>Brand, OS, CPU, memory, camera, GPS, battery, dimension</w:t>
            </w:r>
          </w:p>
        </w:tc>
        <w:tc>
          <w:tcPr>
            <w:tcW w:w="918" w:type="pct"/>
            <w:tcBorders>
              <w:top w:val="single" w:sz="4" w:space="0" w:color="000000"/>
              <w:left w:val="single" w:sz="4" w:space="0" w:color="000000"/>
              <w:bottom w:val="single" w:sz="4" w:space="0" w:color="000000"/>
              <w:right w:val="single" w:sz="4" w:space="0" w:color="000000"/>
            </w:tcBorders>
          </w:tcPr>
          <w:p w14:paraId="5534C382" w14:textId="0BF506BB" w:rsidR="00D9768A" w:rsidRPr="003B3647" w:rsidRDefault="00D9768A" w:rsidP="003B3647">
            <w:pPr>
              <w:spacing w:after="0" w:line="240" w:lineRule="auto"/>
              <w:rPr>
                <w:rFonts w:asciiTheme="minorHAnsi" w:hAnsiTheme="minorHAnsi" w:cstheme="minorHAnsi"/>
                <w:sz w:val="18"/>
                <w:szCs w:val="18"/>
              </w:rPr>
            </w:pPr>
            <w:r w:rsidRPr="003B3647">
              <w:rPr>
                <w:rFonts w:asciiTheme="minorHAnsi" w:hAnsiTheme="minorHAnsi" w:cstheme="minorHAnsi"/>
                <w:sz w:val="18"/>
                <w:szCs w:val="18"/>
              </w:rPr>
              <w:t>Charger, cable, adapter,</w:t>
            </w:r>
            <w:r w:rsidR="0023516F">
              <w:rPr>
                <w:rFonts w:asciiTheme="minorHAnsi" w:hAnsiTheme="minorHAnsi" w:cstheme="minorHAnsi"/>
                <w:sz w:val="18"/>
                <w:szCs w:val="18"/>
              </w:rPr>
              <w:t xml:space="preserve"> screen protector, </w:t>
            </w:r>
            <w:r w:rsidRPr="003B3647">
              <w:rPr>
                <w:rFonts w:asciiTheme="minorHAnsi" w:hAnsiTheme="minorHAnsi" w:cstheme="minorHAnsi"/>
                <w:sz w:val="18"/>
                <w:szCs w:val="18"/>
              </w:rPr>
              <w:t xml:space="preserve"> protective case</w:t>
            </w:r>
          </w:p>
        </w:tc>
        <w:tc>
          <w:tcPr>
            <w:tcW w:w="834" w:type="pct"/>
            <w:tcBorders>
              <w:top w:val="single" w:sz="4" w:space="0" w:color="000000"/>
              <w:left w:val="single" w:sz="4" w:space="0" w:color="000000"/>
              <w:bottom w:val="single" w:sz="4" w:space="0" w:color="000000"/>
              <w:right w:val="single" w:sz="4" w:space="0" w:color="000000"/>
            </w:tcBorders>
          </w:tcPr>
          <w:p w14:paraId="643D3C53" w14:textId="77777777" w:rsidR="00D9768A" w:rsidRPr="003B3647" w:rsidRDefault="00D9768A" w:rsidP="003B3647">
            <w:pPr>
              <w:spacing w:after="0" w:line="240" w:lineRule="auto"/>
              <w:rPr>
                <w:rFonts w:asciiTheme="minorHAnsi" w:hAnsiTheme="minorHAnsi" w:cstheme="minorHAnsi"/>
                <w:sz w:val="18"/>
                <w:szCs w:val="18"/>
              </w:rPr>
            </w:pPr>
          </w:p>
        </w:tc>
        <w:tc>
          <w:tcPr>
            <w:tcW w:w="1248" w:type="pct"/>
            <w:tcBorders>
              <w:top w:val="single" w:sz="4" w:space="0" w:color="000000"/>
              <w:left w:val="single" w:sz="4" w:space="0" w:color="000000"/>
              <w:bottom w:val="single" w:sz="4" w:space="0" w:color="000000"/>
              <w:right w:val="single" w:sz="4" w:space="0" w:color="000000"/>
            </w:tcBorders>
          </w:tcPr>
          <w:p w14:paraId="1C401DC9" w14:textId="77777777" w:rsidR="00D9768A" w:rsidRPr="003B3647" w:rsidRDefault="00D9768A" w:rsidP="003B3647">
            <w:pPr>
              <w:spacing w:after="0" w:line="240" w:lineRule="auto"/>
              <w:rPr>
                <w:rFonts w:asciiTheme="minorHAnsi" w:hAnsiTheme="minorHAnsi" w:cstheme="minorHAnsi"/>
                <w:sz w:val="18"/>
                <w:szCs w:val="18"/>
              </w:rPr>
            </w:pPr>
          </w:p>
        </w:tc>
      </w:tr>
      <w:tr w:rsidR="00F0734F" w:rsidRPr="003B3647" w14:paraId="1D599D52" w14:textId="77777777" w:rsidTr="00963B71">
        <w:trPr>
          <w:trHeight w:val="266"/>
          <w:jc w:val="center"/>
        </w:trPr>
        <w:tc>
          <w:tcPr>
            <w:tcW w:w="856" w:type="pct"/>
            <w:tcBorders>
              <w:top w:val="single" w:sz="4" w:space="0" w:color="000000"/>
              <w:left w:val="single" w:sz="4" w:space="0" w:color="000000"/>
              <w:bottom w:val="single" w:sz="4" w:space="0" w:color="000000"/>
              <w:right w:val="single" w:sz="4" w:space="0" w:color="000000"/>
            </w:tcBorders>
          </w:tcPr>
          <w:p w14:paraId="7F7F5BEE" w14:textId="77777777" w:rsidR="00D9768A" w:rsidRPr="003B3647" w:rsidRDefault="00D9768A" w:rsidP="003B3647">
            <w:pPr>
              <w:spacing w:after="0" w:line="240" w:lineRule="auto"/>
              <w:rPr>
                <w:rFonts w:asciiTheme="minorHAnsi" w:hAnsiTheme="minorHAnsi" w:cstheme="minorHAnsi"/>
                <w:sz w:val="18"/>
                <w:szCs w:val="18"/>
              </w:rPr>
            </w:pPr>
            <w:r w:rsidRPr="003B3647">
              <w:rPr>
                <w:rFonts w:asciiTheme="minorHAnsi" w:hAnsiTheme="minorHAnsi" w:cstheme="minorHAnsi"/>
                <w:sz w:val="18"/>
                <w:szCs w:val="18"/>
              </w:rPr>
              <w:t>Power bank</w:t>
            </w:r>
          </w:p>
        </w:tc>
        <w:tc>
          <w:tcPr>
            <w:tcW w:w="1144" w:type="pct"/>
            <w:tcBorders>
              <w:top w:val="single" w:sz="4" w:space="0" w:color="000000"/>
              <w:left w:val="single" w:sz="4" w:space="0" w:color="000000"/>
              <w:bottom w:val="single" w:sz="4" w:space="0" w:color="000000"/>
              <w:right w:val="single" w:sz="4" w:space="0" w:color="000000"/>
            </w:tcBorders>
          </w:tcPr>
          <w:p w14:paraId="53F6AEA6" w14:textId="77777777" w:rsidR="00D9768A" w:rsidRPr="003B3647" w:rsidRDefault="00D9768A" w:rsidP="003B3647">
            <w:pPr>
              <w:spacing w:after="0" w:line="240" w:lineRule="auto"/>
              <w:rPr>
                <w:rFonts w:asciiTheme="minorHAnsi" w:hAnsiTheme="minorHAnsi" w:cstheme="minorHAnsi"/>
                <w:sz w:val="18"/>
                <w:szCs w:val="18"/>
              </w:rPr>
            </w:pPr>
            <w:r w:rsidRPr="003B3647">
              <w:rPr>
                <w:rFonts w:asciiTheme="minorHAnsi" w:hAnsiTheme="minorHAnsi" w:cstheme="minorHAnsi"/>
                <w:sz w:val="18"/>
                <w:szCs w:val="18"/>
              </w:rPr>
              <w:t>Brand, battery capacity</w:t>
            </w:r>
          </w:p>
        </w:tc>
        <w:tc>
          <w:tcPr>
            <w:tcW w:w="918" w:type="pct"/>
            <w:tcBorders>
              <w:top w:val="single" w:sz="4" w:space="0" w:color="000000"/>
              <w:left w:val="single" w:sz="4" w:space="0" w:color="000000"/>
              <w:bottom w:val="single" w:sz="4" w:space="0" w:color="000000"/>
              <w:right w:val="single" w:sz="4" w:space="0" w:color="000000"/>
            </w:tcBorders>
          </w:tcPr>
          <w:p w14:paraId="3996F371" w14:textId="77777777" w:rsidR="00D9768A" w:rsidRPr="003B3647" w:rsidRDefault="00D9768A" w:rsidP="003B3647">
            <w:pPr>
              <w:spacing w:after="0" w:line="240" w:lineRule="auto"/>
              <w:rPr>
                <w:rFonts w:asciiTheme="minorHAnsi" w:hAnsiTheme="minorHAnsi" w:cstheme="minorHAnsi"/>
                <w:sz w:val="18"/>
                <w:szCs w:val="18"/>
              </w:rPr>
            </w:pPr>
            <w:r w:rsidRPr="003B3647">
              <w:rPr>
                <w:rFonts w:asciiTheme="minorHAnsi" w:hAnsiTheme="minorHAnsi" w:cstheme="minorHAnsi"/>
                <w:sz w:val="18"/>
                <w:szCs w:val="18"/>
              </w:rPr>
              <w:t>Charger, cable, adapter</w:t>
            </w:r>
          </w:p>
        </w:tc>
        <w:tc>
          <w:tcPr>
            <w:tcW w:w="834" w:type="pct"/>
            <w:tcBorders>
              <w:top w:val="single" w:sz="4" w:space="0" w:color="000000"/>
              <w:left w:val="single" w:sz="4" w:space="0" w:color="000000"/>
              <w:bottom w:val="single" w:sz="4" w:space="0" w:color="000000"/>
              <w:right w:val="single" w:sz="4" w:space="0" w:color="000000"/>
            </w:tcBorders>
          </w:tcPr>
          <w:p w14:paraId="6F06076C" w14:textId="77777777" w:rsidR="00D9768A" w:rsidRPr="003B3647" w:rsidRDefault="00D9768A" w:rsidP="003B3647">
            <w:pPr>
              <w:spacing w:after="0" w:line="240" w:lineRule="auto"/>
              <w:rPr>
                <w:rFonts w:asciiTheme="minorHAnsi" w:hAnsiTheme="minorHAnsi" w:cstheme="minorHAnsi"/>
                <w:sz w:val="18"/>
                <w:szCs w:val="18"/>
              </w:rPr>
            </w:pPr>
          </w:p>
        </w:tc>
        <w:tc>
          <w:tcPr>
            <w:tcW w:w="1248" w:type="pct"/>
            <w:tcBorders>
              <w:top w:val="single" w:sz="4" w:space="0" w:color="000000"/>
              <w:left w:val="single" w:sz="4" w:space="0" w:color="000000"/>
              <w:bottom w:val="single" w:sz="4" w:space="0" w:color="000000"/>
              <w:right w:val="single" w:sz="4" w:space="0" w:color="000000"/>
            </w:tcBorders>
          </w:tcPr>
          <w:p w14:paraId="55579E1D" w14:textId="77777777" w:rsidR="00D9768A" w:rsidRPr="003B3647" w:rsidRDefault="00D9768A" w:rsidP="003B3647">
            <w:pPr>
              <w:spacing w:after="0" w:line="240" w:lineRule="auto"/>
              <w:rPr>
                <w:rFonts w:asciiTheme="minorHAnsi" w:hAnsiTheme="minorHAnsi" w:cstheme="minorHAnsi"/>
                <w:sz w:val="18"/>
                <w:szCs w:val="18"/>
              </w:rPr>
            </w:pPr>
          </w:p>
        </w:tc>
      </w:tr>
      <w:tr w:rsidR="00F0734F" w:rsidRPr="003B3647" w14:paraId="3A9A73D1" w14:textId="77777777" w:rsidTr="00963B71">
        <w:trPr>
          <w:trHeight w:val="244"/>
          <w:jc w:val="center"/>
        </w:trPr>
        <w:tc>
          <w:tcPr>
            <w:tcW w:w="856" w:type="pct"/>
            <w:tcBorders>
              <w:top w:val="single" w:sz="4" w:space="0" w:color="000000"/>
              <w:left w:val="single" w:sz="4" w:space="0" w:color="000000"/>
              <w:bottom w:val="single" w:sz="4" w:space="0" w:color="000000"/>
              <w:right w:val="single" w:sz="4" w:space="0" w:color="000000"/>
            </w:tcBorders>
          </w:tcPr>
          <w:p w14:paraId="11F52404" w14:textId="77777777" w:rsidR="00D9768A" w:rsidRPr="003B3647" w:rsidRDefault="00D9768A" w:rsidP="003B3647">
            <w:pPr>
              <w:spacing w:after="0" w:line="240" w:lineRule="auto"/>
              <w:rPr>
                <w:rFonts w:asciiTheme="minorHAnsi" w:hAnsiTheme="minorHAnsi" w:cstheme="minorHAnsi"/>
                <w:sz w:val="18"/>
                <w:szCs w:val="18"/>
              </w:rPr>
            </w:pPr>
            <w:r w:rsidRPr="003B3647">
              <w:rPr>
                <w:rFonts w:asciiTheme="minorHAnsi" w:hAnsiTheme="minorHAnsi" w:cstheme="minorHAnsi"/>
                <w:sz w:val="18"/>
                <w:szCs w:val="18"/>
              </w:rPr>
              <w:t>Server</w:t>
            </w:r>
          </w:p>
        </w:tc>
        <w:tc>
          <w:tcPr>
            <w:tcW w:w="1144" w:type="pct"/>
            <w:tcBorders>
              <w:top w:val="single" w:sz="4" w:space="0" w:color="000000"/>
              <w:left w:val="single" w:sz="4" w:space="0" w:color="000000"/>
              <w:bottom w:val="single" w:sz="4" w:space="0" w:color="000000"/>
              <w:right w:val="single" w:sz="4" w:space="0" w:color="000000"/>
            </w:tcBorders>
          </w:tcPr>
          <w:p w14:paraId="04735D09" w14:textId="77777777" w:rsidR="00D9768A" w:rsidRPr="003B3647" w:rsidRDefault="00D9768A" w:rsidP="003B3647">
            <w:pPr>
              <w:spacing w:after="0" w:line="240" w:lineRule="auto"/>
              <w:rPr>
                <w:rFonts w:asciiTheme="minorHAnsi" w:hAnsiTheme="minorHAnsi" w:cstheme="minorHAnsi"/>
                <w:sz w:val="18"/>
                <w:szCs w:val="18"/>
              </w:rPr>
            </w:pPr>
            <w:r w:rsidRPr="003B3647">
              <w:rPr>
                <w:rFonts w:asciiTheme="minorHAnsi" w:hAnsiTheme="minorHAnsi" w:cstheme="minorHAnsi"/>
                <w:sz w:val="18"/>
                <w:szCs w:val="18"/>
              </w:rPr>
              <w:t>Brand, OS, CPU, memory, back-up</w:t>
            </w:r>
          </w:p>
        </w:tc>
        <w:tc>
          <w:tcPr>
            <w:tcW w:w="918" w:type="pct"/>
            <w:tcBorders>
              <w:top w:val="single" w:sz="4" w:space="0" w:color="000000"/>
              <w:left w:val="single" w:sz="4" w:space="0" w:color="000000"/>
              <w:bottom w:val="single" w:sz="4" w:space="0" w:color="000000"/>
              <w:right w:val="single" w:sz="4" w:space="0" w:color="000000"/>
            </w:tcBorders>
          </w:tcPr>
          <w:p w14:paraId="58C4E2DB" w14:textId="77777777" w:rsidR="00D9768A" w:rsidRPr="003B3647" w:rsidRDefault="00D9768A" w:rsidP="003B3647">
            <w:pPr>
              <w:spacing w:after="0" w:line="240" w:lineRule="auto"/>
              <w:rPr>
                <w:rFonts w:asciiTheme="minorHAnsi" w:hAnsiTheme="minorHAnsi" w:cstheme="minorHAnsi"/>
                <w:sz w:val="18"/>
                <w:szCs w:val="18"/>
              </w:rPr>
            </w:pPr>
          </w:p>
        </w:tc>
        <w:tc>
          <w:tcPr>
            <w:tcW w:w="834" w:type="pct"/>
            <w:tcBorders>
              <w:top w:val="single" w:sz="4" w:space="0" w:color="000000"/>
              <w:left w:val="single" w:sz="4" w:space="0" w:color="000000"/>
              <w:bottom w:val="single" w:sz="4" w:space="0" w:color="000000"/>
              <w:right w:val="single" w:sz="4" w:space="0" w:color="000000"/>
            </w:tcBorders>
          </w:tcPr>
          <w:p w14:paraId="143FDB6E" w14:textId="77777777" w:rsidR="00D9768A" w:rsidRPr="003B3647" w:rsidRDefault="00D9768A" w:rsidP="003B3647">
            <w:pPr>
              <w:spacing w:after="0" w:line="240" w:lineRule="auto"/>
              <w:rPr>
                <w:rFonts w:asciiTheme="minorHAnsi" w:hAnsiTheme="minorHAnsi" w:cstheme="minorHAnsi"/>
                <w:sz w:val="18"/>
                <w:szCs w:val="18"/>
              </w:rPr>
            </w:pPr>
          </w:p>
        </w:tc>
        <w:tc>
          <w:tcPr>
            <w:tcW w:w="1248" w:type="pct"/>
            <w:tcBorders>
              <w:top w:val="single" w:sz="4" w:space="0" w:color="000000"/>
              <w:left w:val="single" w:sz="4" w:space="0" w:color="000000"/>
              <w:bottom w:val="single" w:sz="4" w:space="0" w:color="000000"/>
              <w:right w:val="single" w:sz="4" w:space="0" w:color="000000"/>
            </w:tcBorders>
          </w:tcPr>
          <w:p w14:paraId="70D1C5B4" w14:textId="77777777" w:rsidR="00D9768A" w:rsidRPr="003B3647" w:rsidRDefault="00D9768A" w:rsidP="003B3647">
            <w:pPr>
              <w:spacing w:after="0" w:line="240" w:lineRule="auto"/>
              <w:rPr>
                <w:rFonts w:asciiTheme="minorHAnsi" w:hAnsiTheme="minorHAnsi" w:cstheme="minorHAnsi"/>
                <w:sz w:val="18"/>
                <w:szCs w:val="18"/>
              </w:rPr>
            </w:pPr>
          </w:p>
        </w:tc>
      </w:tr>
      <w:tr w:rsidR="00F0734F" w:rsidRPr="003B3647" w14:paraId="3640250B" w14:textId="77777777" w:rsidTr="00963B71">
        <w:trPr>
          <w:trHeight w:val="364"/>
          <w:jc w:val="center"/>
        </w:trPr>
        <w:tc>
          <w:tcPr>
            <w:tcW w:w="856" w:type="pct"/>
            <w:tcBorders>
              <w:top w:val="single" w:sz="4" w:space="0" w:color="000000"/>
              <w:left w:val="single" w:sz="4" w:space="0" w:color="000000"/>
              <w:bottom w:val="single" w:sz="4" w:space="0" w:color="000000"/>
              <w:right w:val="single" w:sz="4" w:space="0" w:color="000000"/>
            </w:tcBorders>
          </w:tcPr>
          <w:p w14:paraId="5259E248" w14:textId="77777777" w:rsidR="00D9768A" w:rsidRPr="003B3647" w:rsidRDefault="00D9768A" w:rsidP="003B3647">
            <w:pPr>
              <w:spacing w:after="0" w:line="240" w:lineRule="auto"/>
              <w:rPr>
                <w:rFonts w:asciiTheme="minorHAnsi" w:hAnsiTheme="minorHAnsi" w:cstheme="minorHAnsi"/>
                <w:sz w:val="18"/>
                <w:szCs w:val="18"/>
              </w:rPr>
            </w:pPr>
            <w:r w:rsidRPr="003B3647">
              <w:rPr>
                <w:rFonts w:asciiTheme="minorHAnsi" w:hAnsiTheme="minorHAnsi" w:cstheme="minorHAnsi"/>
                <w:sz w:val="18"/>
                <w:szCs w:val="18"/>
              </w:rPr>
              <w:t>Software (proprietary software)</w:t>
            </w:r>
          </w:p>
        </w:tc>
        <w:tc>
          <w:tcPr>
            <w:tcW w:w="1144" w:type="pct"/>
            <w:tcBorders>
              <w:top w:val="single" w:sz="4" w:space="0" w:color="000000"/>
              <w:left w:val="single" w:sz="4" w:space="0" w:color="000000"/>
              <w:bottom w:val="single" w:sz="4" w:space="0" w:color="000000"/>
              <w:right w:val="single" w:sz="4" w:space="0" w:color="000000"/>
            </w:tcBorders>
          </w:tcPr>
          <w:p w14:paraId="5D4AB753" w14:textId="77777777" w:rsidR="00D9768A" w:rsidRPr="003B3647" w:rsidRDefault="00D9768A" w:rsidP="003B3647">
            <w:pPr>
              <w:spacing w:after="0" w:line="240" w:lineRule="auto"/>
              <w:rPr>
                <w:rFonts w:asciiTheme="minorHAnsi" w:hAnsiTheme="minorHAnsi" w:cstheme="minorHAnsi"/>
                <w:sz w:val="18"/>
                <w:szCs w:val="18"/>
              </w:rPr>
            </w:pPr>
            <w:r w:rsidRPr="003B3647">
              <w:rPr>
                <w:rFonts w:asciiTheme="minorHAnsi" w:hAnsiTheme="minorHAnsi" w:cstheme="minorHAnsi"/>
                <w:sz w:val="18"/>
                <w:szCs w:val="18"/>
              </w:rPr>
              <w:t>OS, virtualization, backup, online storage, etc.</w:t>
            </w:r>
          </w:p>
        </w:tc>
        <w:tc>
          <w:tcPr>
            <w:tcW w:w="918" w:type="pct"/>
            <w:tcBorders>
              <w:top w:val="single" w:sz="4" w:space="0" w:color="000000"/>
              <w:left w:val="single" w:sz="4" w:space="0" w:color="000000"/>
              <w:bottom w:val="single" w:sz="4" w:space="0" w:color="000000"/>
              <w:right w:val="single" w:sz="4" w:space="0" w:color="000000"/>
            </w:tcBorders>
          </w:tcPr>
          <w:p w14:paraId="1667DCD2" w14:textId="77777777" w:rsidR="00D9768A" w:rsidRPr="003B3647" w:rsidRDefault="00D9768A" w:rsidP="003B3647">
            <w:pPr>
              <w:spacing w:after="0" w:line="240" w:lineRule="auto"/>
              <w:rPr>
                <w:rFonts w:asciiTheme="minorHAnsi" w:hAnsiTheme="minorHAnsi" w:cstheme="minorHAnsi"/>
                <w:sz w:val="18"/>
                <w:szCs w:val="18"/>
              </w:rPr>
            </w:pPr>
          </w:p>
        </w:tc>
        <w:tc>
          <w:tcPr>
            <w:tcW w:w="834" w:type="pct"/>
            <w:tcBorders>
              <w:top w:val="single" w:sz="4" w:space="0" w:color="000000"/>
              <w:left w:val="single" w:sz="4" w:space="0" w:color="000000"/>
              <w:bottom w:val="single" w:sz="4" w:space="0" w:color="000000"/>
              <w:right w:val="single" w:sz="4" w:space="0" w:color="000000"/>
            </w:tcBorders>
          </w:tcPr>
          <w:p w14:paraId="298F2CD2" w14:textId="77777777" w:rsidR="00D9768A" w:rsidRPr="003B3647" w:rsidRDefault="00D9768A" w:rsidP="003B3647">
            <w:pPr>
              <w:spacing w:after="0" w:line="240" w:lineRule="auto"/>
              <w:rPr>
                <w:rFonts w:asciiTheme="minorHAnsi" w:hAnsiTheme="minorHAnsi" w:cstheme="minorHAnsi"/>
                <w:sz w:val="18"/>
                <w:szCs w:val="18"/>
              </w:rPr>
            </w:pPr>
          </w:p>
        </w:tc>
        <w:tc>
          <w:tcPr>
            <w:tcW w:w="1248" w:type="pct"/>
            <w:tcBorders>
              <w:top w:val="single" w:sz="4" w:space="0" w:color="000000"/>
              <w:left w:val="single" w:sz="4" w:space="0" w:color="000000"/>
              <w:bottom w:val="single" w:sz="4" w:space="0" w:color="000000"/>
              <w:right w:val="single" w:sz="4" w:space="0" w:color="000000"/>
            </w:tcBorders>
          </w:tcPr>
          <w:p w14:paraId="74B74788" w14:textId="77777777" w:rsidR="00D9768A" w:rsidRPr="003B3647" w:rsidRDefault="00D9768A" w:rsidP="003B3647">
            <w:pPr>
              <w:spacing w:after="0" w:line="240" w:lineRule="auto"/>
              <w:rPr>
                <w:rFonts w:asciiTheme="minorHAnsi" w:hAnsiTheme="minorHAnsi" w:cstheme="minorHAnsi"/>
                <w:sz w:val="18"/>
                <w:szCs w:val="18"/>
              </w:rPr>
            </w:pPr>
          </w:p>
        </w:tc>
      </w:tr>
      <w:tr w:rsidR="00F0734F" w:rsidRPr="003B3647" w14:paraId="1AFED9B2" w14:textId="77777777" w:rsidTr="00963B71">
        <w:trPr>
          <w:trHeight w:val="260"/>
          <w:jc w:val="center"/>
        </w:trPr>
        <w:tc>
          <w:tcPr>
            <w:tcW w:w="856" w:type="pct"/>
            <w:tcBorders>
              <w:top w:val="single" w:sz="4" w:space="0" w:color="000000"/>
              <w:left w:val="single" w:sz="4" w:space="0" w:color="000000"/>
              <w:bottom w:val="single" w:sz="4" w:space="0" w:color="000000"/>
              <w:right w:val="single" w:sz="4" w:space="0" w:color="000000"/>
            </w:tcBorders>
          </w:tcPr>
          <w:p w14:paraId="55D9DB8E" w14:textId="77777777" w:rsidR="00D9768A" w:rsidRPr="003B3647" w:rsidRDefault="00D9768A" w:rsidP="003B3647">
            <w:pPr>
              <w:spacing w:after="0" w:line="240" w:lineRule="auto"/>
              <w:rPr>
                <w:rFonts w:asciiTheme="minorHAnsi" w:hAnsiTheme="minorHAnsi" w:cstheme="minorHAnsi"/>
                <w:sz w:val="18"/>
                <w:szCs w:val="18"/>
              </w:rPr>
            </w:pPr>
            <w:r w:rsidRPr="003B3647">
              <w:rPr>
                <w:rFonts w:asciiTheme="minorHAnsi" w:hAnsiTheme="minorHAnsi" w:cstheme="minorHAnsi"/>
                <w:sz w:val="18"/>
                <w:szCs w:val="18"/>
              </w:rPr>
              <w:t>Storage and transport case for handled devices</w:t>
            </w:r>
          </w:p>
        </w:tc>
        <w:tc>
          <w:tcPr>
            <w:tcW w:w="1144" w:type="pct"/>
            <w:tcBorders>
              <w:top w:val="single" w:sz="4" w:space="0" w:color="000000"/>
              <w:left w:val="single" w:sz="4" w:space="0" w:color="000000"/>
              <w:bottom w:val="single" w:sz="4" w:space="0" w:color="000000"/>
              <w:right w:val="single" w:sz="4" w:space="0" w:color="000000"/>
            </w:tcBorders>
          </w:tcPr>
          <w:p w14:paraId="21C8B825" w14:textId="77777777" w:rsidR="00D9768A" w:rsidRPr="003B3647" w:rsidRDefault="00D9768A" w:rsidP="003B3647">
            <w:pPr>
              <w:spacing w:after="0" w:line="240" w:lineRule="auto"/>
              <w:rPr>
                <w:rFonts w:asciiTheme="minorHAnsi" w:hAnsiTheme="minorHAnsi" w:cstheme="minorHAnsi"/>
                <w:sz w:val="18"/>
                <w:szCs w:val="18"/>
              </w:rPr>
            </w:pPr>
            <w:r w:rsidRPr="003B3647">
              <w:rPr>
                <w:rFonts w:asciiTheme="minorHAnsi" w:hAnsiTheme="minorHAnsi" w:cstheme="minorHAnsi"/>
                <w:sz w:val="18"/>
                <w:szCs w:val="18"/>
              </w:rPr>
              <w:t>Hard-shell case, dimension, lockable</w:t>
            </w:r>
          </w:p>
        </w:tc>
        <w:tc>
          <w:tcPr>
            <w:tcW w:w="918" w:type="pct"/>
            <w:tcBorders>
              <w:top w:val="single" w:sz="4" w:space="0" w:color="000000"/>
              <w:left w:val="single" w:sz="4" w:space="0" w:color="000000"/>
              <w:bottom w:val="single" w:sz="4" w:space="0" w:color="000000"/>
              <w:right w:val="single" w:sz="4" w:space="0" w:color="000000"/>
            </w:tcBorders>
          </w:tcPr>
          <w:p w14:paraId="2C4D29F3" w14:textId="77777777" w:rsidR="00D9768A" w:rsidRPr="003B3647" w:rsidRDefault="00D9768A" w:rsidP="003B3647">
            <w:pPr>
              <w:spacing w:after="0" w:line="240" w:lineRule="auto"/>
              <w:rPr>
                <w:rFonts w:asciiTheme="minorHAnsi" w:hAnsiTheme="minorHAnsi" w:cstheme="minorHAnsi"/>
                <w:sz w:val="18"/>
                <w:szCs w:val="18"/>
              </w:rPr>
            </w:pPr>
          </w:p>
        </w:tc>
        <w:tc>
          <w:tcPr>
            <w:tcW w:w="834" w:type="pct"/>
            <w:tcBorders>
              <w:top w:val="single" w:sz="4" w:space="0" w:color="000000"/>
              <w:left w:val="single" w:sz="4" w:space="0" w:color="000000"/>
              <w:bottom w:val="single" w:sz="4" w:space="0" w:color="000000"/>
              <w:right w:val="single" w:sz="4" w:space="0" w:color="000000"/>
            </w:tcBorders>
          </w:tcPr>
          <w:p w14:paraId="274F2632" w14:textId="77777777" w:rsidR="00D9768A" w:rsidRPr="003B3647" w:rsidRDefault="00D9768A" w:rsidP="003B3647">
            <w:pPr>
              <w:spacing w:after="0" w:line="240" w:lineRule="auto"/>
              <w:rPr>
                <w:rFonts w:asciiTheme="minorHAnsi" w:hAnsiTheme="minorHAnsi" w:cstheme="minorHAnsi"/>
                <w:sz w:val="18"/>
                <w:szCs w:val="18"/>
              </w:rPr>
            </w:pPr>
          </w:p>
        </w:tc>
        <w:tc>
          <w:tcPr>
            <w:tcW w:w="1248" w:type="pct"/>
            <w:tcBorders>
              <w:top w:val="single" w:sz="4" w:space="0" w:color="000000"/>
              <w:left w:val="single" w:sz="4" w:space="0" w:color="000000"/>
              <w:bottom w:val="single" w:sz="4" w:space="0" w:color="000000"/>
              <w:right w:val="single" w:sz="4" w:space="0" w:color="000000"/>
            </w:tcBorders>
          </w:tcPr>
          <w:p w14:paraId="22791A9E" w14:textId="77777777" w:rsidR="00D9768A" w:rsidRPr="003B3647" w:rsidRDefault="00D9768A" w:rsidP="003B3647">
            <w:pPr>
              <w:spacing w:after="0" w:line="240" w:lineRule="auto"/>
              <w:rPr>
                <w:rFonts w:asciiTheme="minorHAnsi" w:hAnsiTheme="minorHAnsi" w:cstheme="minorHAnsi"/>
                <w:sz w:val="18"/>
                <w:szCs w:val="18"/>
              </w:rPr>
            </w:pPr>
          </w:p>
        </w:tc>
      </w:tr>
      <w:tr w:rsidR="00F0734F" w:rsidRPr="003B3647" w14:paraId="28D1ADEB" w14:textId="77777777" w:rsidTr="00963B71">
        <w:trPr>
          <w:trHeight w:val="500"/>
          <w:jc w:val="center"/>
        </w:trPr>
        <w:tc>
          <w:tcPr>
            <w:tcW w:w="856" w:type="pct"/>
            <w:tcBorders>
              <w:top w:val="single" w:sz="4" w:space="0" w:color="000000"/>
              <w:left w:val="single" w:sz="4" w:space="0" w:color="000000"/>
              <w:bottom w:val="single" w:sz="4" w:space="0" w:color="000000"/>
              <w:right w:val="single" w:sz="4" w:space="0" w:color="000000"/>
            </w:tcBorders>
          </w:tcPr>
          <w:p w14:paraId="3DF24147" w14:textId="77777777" w:rsidR="00D9768A" w:rsidRPr="003B3647" w:rsidRDefault="00D9768A" w:rsidP="003B3647">
            <w:pPr>
              <w:spacing w:after="0" w:line="240" w:lineRule="auto"/>
              <w:rPr>
                <w:rFonts w:asciiTheme="minorHAnsi" w:hAnsiTheme="minorHAnsi" w:cstheme="minorHAnsi"/>
                <w:sz w:val="18"/>
                <w:szCs w:val="18"/>
              </w:rPr>
            </w:pPr>
            <w:r w:rsidRPr="003B3647">
              <w:rPr>
                <w:rFonts w:asciiTheme="minorHAnsi" w:hAnsiTheme="minorHAnsi" w:cstheme="minorHAnsi"/>
                <w:sz w:val="18"/>
                <w:szCs w:val="18"/>
              </w:rPr>
              <w:t>Mifi</w:t>
            </w:r>
          </w:p>
        </w:tc>
        <w:tc>
          <w:tcPr>
            <w:tcW w:w="1144" w:type="pct"/>
            <w:tcBorders>
              <w:top w:val="single" w:sz="4" w:space="0" w:color="000000"/>
              <w:left w:val="single" w:sz="4" w:space="0" w:color="000000"/>
              <w:bottom w:val="single" w:sz="4" w:space="0" w:color="000000"/>
              <w:right w:val="single" w:sz="4" w:space="0" w:color="000000"/>
            </w:tcBorders>
          </w:tcPr>
          <w:p w14:paraId="11BF22CD" w14:textId="77777777" w:rsidR="00D9768A" w:rsidRPr="003B3647" w:rsidRDefault="00D9768A" w:rsidP="003B3647">
            <w:pPr>
              <w:spacing w:after="0" w:line="240" w:lineRule="auto"/>
              <w:rPr>
                <w:rFonts w:asciiTheme="minorHAnsi" w:hAnsiTheme="minorHAnsi" w:cstheme="minorHAnsi"/>
                <w:sz w:val="18"/>
                <w:szCs w:val="18"/>
              </w:rPr>
            </w:pPr>
            <w:r w:rsidRPr="003B3647">
              <w:rPr>
                <w:rFonts w:asciiTheme="minorHAnsi" w:hAnsiTheme="minorHAnsi" w:cstheme="minorHAnsi"/>
                <w:sz w:val="18"/>
                <w:szCs w:val="18"/>
              </w:rPr>
              <w:t>Network coverage, speed, sim card slot,</w:t>
            </w:r>
          </w:p>
        </w:tc>
        <w:tc>
          <w:tcPr>
            <w:tcW w:w="918" w:type="pct"/>
            <w:tcBorders>
              <w:top w:val="single" w:sz="4" w:space="0" w:color="000000"/>
              <w:left w:val="single" w:sz="4" w:space="0" w:color="000000"/>
              <w:bottom w:val="single" w:sz="4" w:space="0" w:color="000000"/>
              <w:right w:val="single" w:sz="4" w:space="0" w:color="000000"/>
            </w:tcBorders>
          </w:tcPr>
          <w:p w14:paraId="6CA6DC6D" w14:textId="77777777" w:rsidR="00D9768A" w:rsidRPr="003B3647" w:rsidRDefault="00D9768A" w:rsidP="003B3647">
            <w:pPr>
              <w:spacing w:after="0" w:line="240" w:lineRule="auto"/>
              <w:rPr>
                <w:rFonts w:asciiTheme="minorHAnsi" w:hAnsiTheme="minorHAnsi" w:cstheme="minorHAnsi"/>
                <w:sz w:val="18"/>
                <w:szCs w:val="18"/>
              </w:rPr>
            </w:pPr>
            <w:r w:rsidRPr="003B3647">
              <w:rPr>
                <w:rFonts w:asciiTheme="minorHAnsi" w:hAnsiTheme="minorHAnsi" w:cstheme="minorHAnsi"/>
                <w:sz w:val="18"/>
                <w:szCs w:val="18"/>
              </w:rPr>
              <w:t>Charger, cable, adapter</w:t>
            </w:r>
          </w:p>
        </w:tc>
        <w:tc>
          <w:tcPr>
            <w:tcW w:w="834" w:type="pct"/>
            <w:tcBorders>
              <w:top w:val="single" w:sz="4" w:space="0" w:color="000000"/>
              <w:left w:val="single" w:sz="4" w:space="0" w:color="000000"/>
              <w:bottom w:val="single" w:sz="4" w:space="0" w:color="000000"/>
              <w:right w:val="single" w:sz="4" w:space="0" w:color="000000"/>
            </w:tcBorders>
          </w:tcPr>
          <w:p w14:paraId="58632626" w14:textId="77777777" w:rsidR="00D9768A" w:rsidRPr="003B3647" w:rsidRDefault="00D9768A" w:rsidP="003B3647">
            <w:pPr>
              <w:spacing w:after="0" w:line="240" w:lineRule="auto"/>
              <w:rPr>
                <w:rFonts w:asciiTheme="minorHAnsi" w:hAnsiTheme="minorHAnsi" w:cstheme="minorHAnsi"/>
                <w:sz w:val="18"/>
                <w:szCs w:val="18"/>
              </w:rPr>
            </w:pPr>
          </w:p>
        </w:tc>
        <w:tc>
          <w:tcPr>
            <w:tcW w:w="1248" w:type="pct"/>
            <w:tcBorders>
              <w:top w:val="single" w:sz="4" w:space="0" w:color="000000"/>
              <w:left w:val="single" w:sz="4" w:space="0" w:color="000000"/>
              <w:bottom w:val="single" w:sz="4" w:space="0" w:color="000000"/>
              <w:right w:val="single" w:sz="4" w:space="0" w:color="000000"/>
            </w:tcBorders>
          </w:tcPr>
          <w:p w14:paraId="6EBB7703" w14:textId="77777777" w:rsidR="00D9768A" w:rsidRPr="003B3647" w:rsidRDefault="00D9768A" w:rsidP="003B3647">
            <w:pPr>
              <w:spacing w:after="0" w:line="240" w:lineRule="auto"/>
              <w:rPr>
                <w:rFonts w:asciiTheme="minorHAnsi" w:hAnsiTheme="minorHAnsi" w:cstheme="minorHAnsi"/>
                <w:sz w:val="18"/>
                <w:szCs w:val="18"/>
              </w:rPr>
            </w:pPr>
          </w:p>
        </w:tc>
      </w:tr>
    </w:tbl>
    <w:p w14:paraId="0F09E5B8" w14:textId="77777777" w:rsidR="00D9768A" w:rsidRPr="003B3647" w:rsidRDefault="00D9768A" w:rsidP="00D9768A">
      <w:pPr>
        <w:pBdr>
          <w:top w:val="nil"/>
          <w:left w:val="nil"/>
          <w:bottom w:val="nil"/>
          <w:right w:val="nil"/>
          <w:between w:val="nil"/>
        </w:pBdr>
        <w:spacing w:after="0" w:line="240" w:lineRule="auto"/>
        <w:ind w:left="360"/>
        <w:rPr>
          <w:rFonts w:asciiTheme="minorHAnsi" w:hAnsiTheme="minorHAnsi" w:cstheme="minorHAnsi"/>
          <w:color w:val="000000"/>
        </w:rPr>
      </w:pPr>
    </w:p>
    <w:p w14:paraId="09BE730D" w14:textId="3594C388" w:rsidR="00D9768A" w:rsidRPr="003B3647" w:rsidRDefault="00D9768A" w:rsidP="00D9768A">
      <w:pPr>
        <w:numPr>
          <w:ilvl w:val="0"/>
          <w:numId w:val="35"/>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where the digitalization equipment will be delivered on arrival (e.g. central, region, district</w:t>
      </w:r>
      <w:r w:rsidR="0039646B">
        <w:rPr>
          <w:rFonts w:asciiTheme="minorHAnsi" w:hAnsiTheme="minorHAnsi" w:cstheme="minorHAnsi"/>
          <w:color w:val="000000"/>
        </w:rPr>
        <w:t xml:space="preserve"> levels</w:t>
      </w:r>
      <w:r w:rsidRPr="003B3647">
        <w:rPr>
          <w:rFonts w:asciiTheme="minorHAnsi" w:hAnsiTheme="minorHAnsi" w:cstheme="minorHAnsi"/>
          <w:color w:val="000000"/>
        </w:rPr>
        <w:t xml:space="preserve">). </w:t>
      </w:r>
    </w:p>
    <w:p w14:paraId="6A507DD5" w14:textId="4E7A57B2" w:rsidR="00D9768A" w:rsidRDefault="00D9768A" w:rsidP="00D9768A">
      <w:pPr>
        <w:numPr>
          <w:ilvl w:val="0"/>
          <w:numId w:val="35"/>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lastRenderedPageBreak/>
        <w:t xml:space="preserve">Describe at what level the transfer of responsibility takes place from the procurement agent to the in-country partner (e.g. the national malaria programme or a different organization), as well as to service providers or other logistics partners as applicable throughout the levels of the </w:t>
      </w:r>
      <w:r w:rsidR="0039646B">
        <w:rPr>
          <w:rFonts w:asciiTheme="minorHAnsi" w:hAnsiTheme="minorHAnsi" w:cstheme="minorHAnsi"/>
          <w:color w:val="000000"/>
        </w:rPr>
        <w:t xml:space="preserve">device/equipment </w:t>
      </w:r>
      <w:r w:rsidRPr="003B3647">
        <w:rPr>
          <w:rFonts w:asciiTheme="minorHAnsi" w:hAnsiTheme="minorHAnsi" w:cstheme="minorHAnsi"/>
          <w:color w:val="000000"/>
        </w:rPr>
        <w:t>supply chain</w:t>
      </w:r>
      <w:r w:rsidR="00963B71">
        <w:rPr>
          <w:rFonts w:asciiTheme="minorHAnsi" w:hAnsiTheme="minorHAnsi" w:cstheme="minorHAnsi"/>
          <w:color w:val="000000"/>
        </w:rPr>
        <w:t>.</w:t>
      </w:r>
    </w:p>
    <w:p w14:paraId="2CF8327E" w14:textId="027E42B2" w:rsidR="00D9768A" w:rsidRPr="00AE3E86" w:rsidRDefault="0064098B" w:rsidP="00963B71">
      <w:pPr>
        <w:numPr>
          <w:ilvl w:val="0"/>
          <w:numId w:val="35"/>
        </w:numPr>
        <w:pBdr>
          <w:top w:val="nil"/>
          <w:left w:val="nil"/>
          <w:bottom w:val="nil"/>
          <w:right w:val="nil"/>
          <w:between w:val="nil"/>
        </w:pBdr>
        <w:spacing w:after="0" w:line="240" w:lineRule="auto"/>
        <w:rPr>
          <w:rFonts w:asciiTheme="minorHAnsi" w:hAnsiTheme="minorHAnsi" w:cstheme="minorHAnsi"/>
          <w:strike/>
        </w:rPr>
      </w:pPr>
      <w:r>
        <w:rPr>
          <w:rFonts w:asciiTheme="minorHAnsi" w:hAnsiTheme="minorHAnsi" w:cstheme="minorHAnsi"/>
          <w:color w:val="000000"/>
        </w:rPr>
        <w:t xml:space="preserve">Develop a </w:t>
      </w:r>
      <w:r w:rsidR="00170ACE">
        <w:rPr>
          <w:rFonts w:asciiTheme="minorHAnsi" w:hAnsiTheme="minorHAnsi" w:cstheme="minorHAnsi"/>
          <w:color w:val="000000"/>
        </w:rPr>
        <w:t>template</w:t>
      </w:r>
      <w:r>
        <w:rPr>
          <w:rFonts w:asciiTheme="minorHAnsi" w:hAnsiTheme="minorHAnsi" w:cstheme="minorHAnsi"/>
          <w:color w:val="000000"/>
        </w:rPr>
        <w:t xml:space="preserve"> </w:t>
      </w:r>
      <w:r w:rsidR="00642620">
        <w:rPr>
          <w:rFonts w:asciiTheme="minorHAnsi" w:hAnsiTheme="minorHAnsi" w:cstheme="minorHAnsi"/>
          <w:color w:val="000000"/>
        </w:rPr>
        <w:t xml:space="preserve"> </w:t>
      </w:r>
      <w:r w:rsidR="0028046E">
        <w:rPr>
          <w:rFonts w:asciiTheme="minorHAnsi" w:hAnsiTheme="minorHAnsi" w:cstheme="minorHAnsi"/>
          <w:color w:val="000000"/>
        </w:rPr>
        <w:t xml:space="preserve">to track delivery and </w:t>
      </w:r>
      <w:r w:rsidR="00642620">
        <w:rPr>
          <w:rFonts w:asciiTheme="minorHAnsi" w:hAnsiTheme="minorHAnsi" w:cstheme="minorHAnsi"/>
          <w:color w:val="000000"/>
        </w:rPr>
        <w:t>re</w:t>
      </w:r>
      <w:r w:rsidR="0028046E">
        <w:rPr>
          <w:rFonts w:asciiTheme="minorHAnsi" w:hAnsiTheme="minorHAnsi" w:cstheme="minorHAnsi"/>
          <w:color w:val="000000"/>
        </w:rPr>
        <w:t>turn</w:t>
      </w:r>
      <w:r w:rsidR="008B7622">
        <w:rPr>
          <w:rFonts w:asciiTheme="minorHAnsi" w:hAnsiTheme="minorHAnsi" w:cstheme="minorHAnsi"/>
          <w:color w:val="000000"/>
        </w:rPr>
        <w:t xml:space="preserve"> (reverse logistics)</w:t>
      </w:r>
      <w:r w:rsidR="00642620">
        <w:rPr>
          <w:rFonts w:asciiTheme="minorHAnsi" w:hAnsiTheme="minorHAnsi" w:cstheme="minorHAnsi"/>
          <w:color w:val="000000"/>
        </w:rPr>
        <w:t xml:space="preserve"> </w:t>
      </w:r>
      <w:r w:rsidR="00E340EC">
        <w:rPr>
          <w:rFonts w:asciiTheme="minorHAnsi" w:hAnsiTheme="minorHAnsi" w:cstheme="minorHAnsi"/>
          <w:color w:val="000000"/>
        </w:rPr>
        <w:t>of devices at all levels</w:t>
      </w:r>
      <w:r w:rsidR="00AE3E86">
        <w:rPr>
          <w:rFonts w:asciiTheme="minorHAnsi" w:hAnsiTheme="minorHAnsi" w:cstheme="minorHAnsi"/>
          <w:color w:val="000000"/>
        </w:rPr>
        <w:t>.</w:t>
      </w:r>
    </w:p>
    <w:p w14:paraId="54CCDFFE" w14:textId="77777777" w:rsidR="00AE3E86" w:rsidRPr="00963B71" w:rsidRDefault="00AE3E86" w:rsidP="00AE3E86">
      <w:pPr>
        <w:pBdr>
          <w:top w:val="nil"/>
          <w:left w:val="nil"/>
          <w:bottom w:val="nil"/>
          <w:right w:val="nil"/>
          <w:between w:val="nil"/>
        </w:pBdr>
        <w:spacing w:after="0" w:line="240" w:lineRule="auto"/>
        <w:rPr>
          <w:rFonts w:asciiTheme="minorHAnsi" w:hAnsiTheme="minorHAnsi" w:cstheme="minorHAnsi"/>
          <w:strike/>
        </w:rPr>
      </w:pPr>
    </w:p>
    <w:p w14:paraId="48B5C4A5" w14:textId="728B2E30" w:rsidR="00D9768A" w:rsidRPr="003B3647" w:rsidRDefault="00963B71" w:rsidP="00D9768A">
      <w:pPr>
        <w:spacing w:after="0" w:line="240" w:lineRule="auto"/>
        <w:rPr>
          <w:rFonts w:asciiTheme="minorHAnsi" w:hAnsiTheme="minorHAnsi" w:cstheme="minorHAnsi"/>
          <w:b/>
          <w:i/>
        </w:rPr>
      </w:pPr>
      <w:r>
        <w:rPr>
          <w:rFonts w:asciiTheme="minorHAnsi" w:hAnsiTheme="minorHAnsi" w:cstheme="minorHAnsi"/>
          <w:b/>
          <w:i/>
        </w:rPr>
        <w:t xml:space="preserve">(vii) </w:t>
      </w:r>
      <w:r w:rsidR="00D9768A" w:rsidRPr="003B3647">
        <w:rPr>
          <w:rFonts w:asciiTheme="minorHAnsi" w:hAnsiTheme="minorHAnsi" w:cstheme="minorHAnsi"/>
          <w:b/>
          <w:i/>
        </w:rPr>
        <w:t>Other equipment, tools, services and materials procurement and delivery (macro logistics)</w:t>
      </w:r>
    </w:p>
    <w:p w14:paraId="0045C29D" w14:textId="77777777" w:rsidR="00D9768A" w:rsidRPr="003B3647" w:rsidRDefault="00D9768A" w:rsidP="00D9768A">
      <w:pPr>
        <w:pBdr>
          <w:top w:val="nil"/>
          <w:left w:val="nil"/>
          <w:bottom w:val="nil"/>
          <w:right w:val="nil"/>
          <w:between w:val="nil"/>
        </w:pBdr>
        <w:spacing w:after="0" w:line="240" w:lineRule="auto"/>
        <w:rPr>
          <w:rFonts w:asciiTheme="minorHAnsi" w:hAnsiTheme="minorHAnsi" w:cstheme="minorHAnsi"/>
        </w:rPr>
      </w:pPr>
      <w:r w:rsidRPr="003B3647">
        <w:rPr>
          <w:rFonts w:asciiTheme="minorHAnsi" w:hAnsiTheme="minorHAnsi" w:cstheme="minorHAnsi"/>
        </w:rPr>
        <w:t>This includes equipment, tools, services and materials for campaign digitalization-related activities including all the different services and items required to ensure success, for example:</w:t>
      </w:r>
    </w:p>
    <w:p w14:paraId="0F47BE41" w14:textId="77777777" w:rsidR="00D9768A" w:rsidRPr="003B3647" w:rsidRDefault="00D9768A" w:rsidP="00D9768A">
      <w:pPr>
        <w:numPr>
          <w:ilvl w:val="0"/>
          <w:numId w:val="26"/>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 xml:space="preserve">Training, workshops, orientations – venues, generators or projection equipment, catering services, training materials such as notebooks, pens, etc. </w:t>
      </w:r>
    </w:p>
    <w:p w14:paraId="4E5A8673" w14:textId="64AF4264" w:rsidR="00D9768A" w:rsidRPr="003B3647" w:rsidRDefault="00D9768A" w:rsidP="00D9768A">
      <w:pPr>
        <w:numPr>
          <w:ilvl w:val="0"/>
          <w:numId w:val="26"/>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Data packages or airtime for communication for all household registration and ITN distribution personnel and other personnel</w:t>
      </w:r>
      <w:r w:rsidR="0039646B">
        <w:rPr>
          <w:rFonts w:asciiTheme="minorHAnsi" w:hAnsiTheme="minorHAnsi" w:cstheme="minorHAnsi"/>
          <w:color w:val="000000"/>
        </w:rPr>
        <w:t xml:space="preserve"> (supply chain, supervision, monitoring)</w:t>
      </w:r>
      <w:r w:rsidRPr="003B3647">
        <w:rPr>
          <w:rFonts w:asciiTheme="minorHAnsi" w:hAnsiTheme="minorHAnsi" w:cstheme="minorHAnsi"/>
          <w:color w:val="000000"/>
        </w:rPr>
        <w:t xml:space="preserve"> as applicable. </w:t>
      </w:r>
    </w:p>
    <w:p w14:paraId="01E4D2E3" w14:textId="77777777" w:rsidR="00D9768A" w:rsidRPr="003B3647" w:rsidRDefault="00D9768A" w:rsidP="00D9768A">
      <w:pPr>
        <w:numPr>
          <w:ilvl w:val="0"/>
          <w:numId w:val="26"/>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Supervision and monitoring, payment implementation and oversight – rental of vehicles, purchase of fuel, vehicle maintenance, etc.</w:t>
      </w:r>
    </w:p>
    <w:p w14:paraId="35C850E5" w14:textId="77777777" w:rsidR="00D9768A" w:rsidRPr="003B3647" w:rsidRDefault="00D9768A" w:rsidP="00963B71">
      <w:pPr>
        <w:pBdr>
          <w:top w:val="nil"/>
          <w:left w:val="nil"/>
          <w:bottom w:val="nil"/>
          <w:right w:val="nil"/>
          <w:between w:val="nil"/>
        </w:pBdr>
        <w:spacing w:after="0" w:line="240" w:lineRule="auto"/>
        <w:rPr>
          <w:rFonts w:asciiTheme="minorHAnsi" w:hAnsiTheme="minorHAnsi" w:cstheme="minorHAnsi"/>
          <w:b/>
          <w:color w:val="000000"/>
        </w:rPr>
      </w:pPr>
    </w:p>
    <w:p w14:paraId="0C919670" w14:textId="550BEDB0" w:rsidR="009A40F5" w:rsidRDefault="002869F6">
      <w:pPr>
        <w:spacing w:after="0" w:line="240" w:lineRule="auto"/>
        <w:rPr>
          <w:rFonts w:asciiTheme="minorHAnsi" w:hAnsiTheme="minorHAnsi" w:cstheme="minorHAnsi"/>
          <w:b/>
          <w:color w:val="FF0000"/>
          <w:sz w:val="24"/>
          <w:szCs w:val="24"/>
        </w:rPr>
      </w:pPr>
      <w:r>
        <w:rPr>
          <w:rFonts w:asciiTheme="minorHAnsi" w:hAnsiTheme="minorHAnsi" w:cstheme="minorHAnsi"/>
          <w:b/>
          <w:color w:val="FF0000"/>
          <w:sz w:val="24"/>
          <w:szCs w:val="24"/>
        </w:rPr>
        <w:t xml:space="preserve">4. </w:t>
      </w:r>
      <w:r w:rsidR="000F4A77" w:rsidRPr="000F4A77">
        <w:rPr>
          <w:rFonts w:asciiTheme="minorHAnsi" w:hAnsiTheme="minorHAnsi" w:cstheme="minorHAnsi"/>
          <w:b/>
          <w:color w:val="FF0000"/>
          <w:sz w:val="24"/>
          <w:szCs w:val="24"/>
        </w:rPr>
        <w:t>Planning and coordination of campaign digitalization</w:t>
      </w:r>
    </w:p>
    <w:p w14:paraId="511451B7" w14:textId="77777777" w:rsidR="00FC0B29" w:rsidRDefault="00FC0B29">
      <w:pPr>
        <w:spacing w:after="0" w:line="240" w:lineRule="auto"/>
        <w:rPr>
          <w:rFonts w:asciiTheme="minorHAnsi" w:hAnsiTheme="minorHAnsi" w:cstheme="minorHAnsi"/>
          <w:b/>
          <w:color w:val="FF0000"/>
          <w:sz w:val="24"/>
          <w:szCs w:val="24"/>
        </w:rPr>
      </w:pPr>
    </w:p>
    <w:p w14:paraId="000000D8" w14:textId="590C5D7C" w:rsidR="006A210F" w:rsidRPr="00963B71" w:rsidRDefault="00963B71" w:rsidP="009A40F5">
      <w:pPr>
        <w:spacing w:after="0" w:line="240" w:lineRule="auto"/>
        <w:rPr>
          <w:b/>
          <w:bCs/>
          <w:i/>
          <w:iCs/>
        </w:rPr>
      </w:pPr>
      <w:r w:rsidRPr="00AE3E86">
        <w:rPr>
          <w:b/>
          <w:bCs/>
          <w:i/>
          <w:iCs/>
        </w:rPr>
        <w:t xml:space="preserve">(i) </w:t>
      </w:r>
      <w:r w:rsidR="009A40F5" w:rsidRPr="00963B71">
        <w:rPr>
          <w:b/>
          <w:bCs/>
          <w:i/>
          <w:iCs/>
        </w:rPr>
        <w:t xml:space="preserve">Digitalization coordination mechanism </w:t>
      </w:r>
    </w:p>
    <w:p w14:paraId="61CE52D6" w14:textId="07FAF39C" w:rsidR="002869F6" w:rsidRDefault="002869F6" w:rsidP="00963B71">
      <w:pPr>
        <w:numPr>
          <w:ilvl w:val="0"/>
          <w:numId w:val="11"/>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rPr>
        <w:t xml:space="preserve">Describe the process to be used to </w:t>
      </w:r>
      <w:r w:rsidR="00EE4DFD">
        <w:rPr>
          <w:rFonts w:asciiTheme="minorHAnsi" w:hAnsiTheme="minorHAnsi" w:cstheme="minorHAnsi"/>
          <w:color w:val="000000"/>
        </w:rPr>
        <w:t xml:space="preserve"> </w:t>
      </w:r>
      <w:r w:rsidR="00A25A7C">
        <w:rPr>
          <w:rFonts w:asciiTheme="minorHAnsi" w:hAnsiTheme="minorHAnsi" w:cstheme="minorHAnsi"/>
          <w:color w:val="000000"/>
        </w:rPr>
        <w:t>gather requirements and defin</w:t>
      </w:r>
      <w:r w:rsidR="007F3C53">
        <w:rPr>
          <w:rFonts w:asciiTheme="minorHAnsi" w:hAnsiTheme="minorHAnsi" w:cstheme="minorHAnsi"/>
          <w:color w:val="000000"/>
        </w:rPr>
        <w:t>e</w:t>
      </w:r>
      <w:r w:rsidR="00A25A7C">
        <w:rPr>
          <w:rFonts w:asciiTheme="minorHAnsi" w:hAnsiTheme="minorHAnsi" w:cstheme="minorHAnsi"/>
          <w:color w:val="000000"/>
        </w:rPr>
        <w:t xml:space="preserve"> the </w:t>
      </w:r>
      <w:r w:rsidR="007F3C53">
        <w:rPr>
          <w:rFonts w:asciiTheme="minorHAnsi" w:hAnsiTheme="minorHAnsi" w:cstheme="minorHAnsi"/>
          <w:color w:val="000000"/>
        </w:rPr>
        <w:t xml:space="preserve">workflows </w:t>
      </w:r>
      <w:r w:rsidR="00A25A7C">
        <w:rPr>
          <w:rFonts w:asciiTheme="minorHAnsi" w:hAnsiTheme="minorHAnsi" w:cstheme="minorHAnsi"/>
          <w:color w:val="000000"/>
        </w:rPr>
        <w:t>to be digitalized</w:t>
      </w:r>
      <w:r w:rsidR="0098524F">
        <w:rPr>
          <w:rFonts w:asciiTheme="minorHAnsi" w:hAnsiTheme="minorHAnsi" w:cstheme="minorHAnsi"/>
          <w:color w:val="000000"/>
        </w:rPr>
        <w:t>.</w:t>
      </w:r>
    </w:p>
    <w:p w14:paraId="000000D9" w14:textId="07A3BE21" w:rsidR="006A210F" w:rsidRDefault="001C334B" w:rsidP="00963B71">
      <w:pPr>
        <w:numPr>
          <w:ilvl w:val="0"/>
          <w:numId w:val="11"/>
        </w:numPr>
        <w:pBdr>
          <w:top w:val="nil"/>
          <w:left w:val="nil"/>
          <w:bottom w:val="nil"/>
          <w:right w:val="nil"/>
          <w:between w:val="nil"/>
        </w:pBdr>
        <w:spacing w:after="0" w:line="240" w:lineRule="auto"/>
        <w:rPr>
          <w:rFonts w:asciiTheme="minorHAnsi" w:hAnsiTheme="minorHAnsi" w:cstheme="minorHAnsi"/>
          <w:color w:val="000000"/>
        </w:rPr>
      </w:pPr>
      <w:r w:rsidRPr="00963B71">
        <w:rPr>
          <w:rFonts w:asciiTheme="minorHAnsi" w:hAnsiTheme="minorHAnsi" w:cstheme="minorHAnsi"/>
          <w:color w:val="000000"/>
        </w:rPr>
        <w:t xml:space="preserve">Describe the membership and function of the </w:t>
      </w:r>
      <w:r w:rsidR="008F30BD">
        <w:rPr>
          <w:rFonts w:asciiTheme="minorHAnsi" w:hAnsiTheme="minorHAnsi" w:cstheme="minorHAnsi"/>
          <w:color w:val="000000"/>
        </w:rPr>
        <w:t>d</w:t>
      </w:r>
      <w:r w:rsidR="00E15B2E">
        <w:rPr>
          <w:rFonts w:asciiTheme="minorHAnsi" w:hAnsiTheme="minorHAnsi" w:cstheme="minorHAnsi"/>
          <w:color w:val="000000"/>
        </w:rPr>
        <w:t xml:space="preserve">igitalization </w:t>
      </w:r>
      <w:r w:rsidR="008054B3">
        <w:rPr>
          <w:rFonts w:asciiTheme="minorHAnsi" w:hAnsiTheme="minorHAnsi" w:cstheme="minorHAnsi"/>
          <w:color w:val="000000"/>
        </w:rPr>
        <w:t>Sub-committee</w:t>
      </w:r>
      <w:r w:rsidRPr="00963B71">
        <w:rPr>
          <w:rFonts w:asciiTheme="minorHAnsi" w:hAnsiTheme="minorHAnsi" w:cstheme="minorHAnsi"/>
          <w:color w:val="000000"/>
        </w:rPr>
        <w:t>, and origin of representatives (e.g. national malaria programme, government M&amp;E and health systems information departments, national consultant(s), etc.). Add the frequency of meetings.</w:t>
      </w:r>
    </w:p>
    <w:p w14:paraId="47C783CA" w14:textId="77777777" w:rsidR="00AE3E86" w:rsidRDefault="00AE3E86" w:rsidP="00AE3E86">
      <w:pPr>
        <w:pBdr>
          <w:top w:val="nil"/>
          <w:left w:val="nil"/>
          <w:bottom w:val="nil"/>
          <w:right w:val="nil"/>
          <w:between w:val="nil"/>
        </w:pBdr>
        <w:spacing w:after="0" w:line="240" w:lineRule="auto"/>
        <w:ind w:left="360"/>
        <w:rPr>
          <w:rFonts w:asciiTheme="minorHAnsi" w:hAnsiTheme="minorHAnsi" w:cstheme="minorHAnsi"/>
          <w:color w:val="000000"/>
        </w:rPr>
      </w:pPr>
    </w:p>
    <w:p w14:paraId="431864A5" w14:textId="3503D895" w:rsidR="000F46B0" w:rsidRPr="00963B71" w:rsidRDefault="00963B71" w:rsidP="00963B71">
      <w:pPr>
        <w:pBdr>
          <w:top w:val="nil"/>
          <w:left w:val="nil"/>
          <w:bottom w:val="nil"/>
          <w:right w:val="nil"/>
          <w:between w:val="nil"/>
        </w:pBdr>
        <w:spacing w:after="0" w:line="240" w:lineRule="auto"/>
        <w:rPr>
          <w:rFonts w:asciiTheme="minorHAnsi" w:hAnsiTheme="minorHAnsi" w:cstheme="minorHAnsi"/>
          <w:color w:val="000000"/>
        </w:rPr>
      </w:pPr>
      <w:r>
        <w:rPr>
          <w:b/>
          <w:bCs/>
          <w:i/>
          <w:iCs/>
        </w:rPr>
        <w:t xml:space="preserve">(ii) </w:t>
      </w:r>
      <w:r w:rsidR="000F46B0" w:rsidRPr="003B3647">
        <w:rPr>
          <w:b/>
          <w:bCs/>
          <w:i/>
          <w:iCs/>
        </w:rPr>
        <w:t xml:space="preserve">Responsibilities of the </w:t>
      </w:r>
      <w:r w:rsidR="008F30BD">
        <w:rPr>
          <w:b/>
          <w:bCs/>
          <w:i/>
          <w:iCs/>
        </w:rPr>
        <w:t>d</w:t>
      </w:r>
      <w:r w:rsidR="000F46B0" w:rsidRPr="003B3647">
        <w:rPr>
          <w:b/>
          <w:bCs/>
          <w:i/>
          <w:iCs/>
        </w:rPr>
        <w:t xml:space="preserve">igitalization </w:t>
      </w:r>
      <w:r w:rsidR="008054B3">
        <w:rPr>
          <w:b/>
          <w:bCs/>
          <w:i/>
          <w:iCs/>
        </w:rPr>
        <w:t>Sub-committee</w:t>
      </w:r>
      <w:r w:rsidR="0023516F">
        <w:rPr>
          <w:b/>
          <w:bCs/>
          <w:i/>
          <w:iCs/>
        </w:rPr>
        <w:t>s</w:t>
      </w:r>
    </w:p>
    <w:p w14:paraId="000000DA" w14:textId="4DB3D1CF" w:rsidR="006A210F" w:rsidRPr="00772A23" w:rsidRDefault="001C334B" w:rsidP="00963B71">
      <w:pPr>
        <w:numPr>
          <w:ilvl w:val="0"/>
          <w:numId w:val="11"/>
        </w:numPr>
        <w:pBdr>
          <w:top w:val="nil"/>
          <w:left w:val="nil"/>
          <w:bottom w:val="nil"/>
          <w:right w:val="nil"/>
          <w:between w:val="nil"/>
        </w:pBdr>
        <w:spacing w:after="0" w:line="240" w:lineRule="auto"/>
        <w:rPr>
          <w:rFonts w:asciiTheme="minorHAnsi" w:hAnsiTheme="minorHAnsi" w:cstheme="minorHAnsi"/>
        </w:rPr>
      </w:pPr>
      <w:hyperlink r:id="rId16" w:history="1">
        <w:r w:rsidRPr="009E37E5">
          <w:rPr>
            <w:rStyle w:val="Hyperlink"/>
            <w:rFonts w:asciiTheme="minorHAnsi" w:hAnsiTheme="minorHAnsi" w:cstheme="minorHAnsi"/>
            <w:color w:val="auto"/>
            <w:u w:val="none"/>
          </w:rPr>
          <w:t xml:space="preserve">Annex the terms of reference (TOR) for the </w:t>
        </w:r>
        <w:r w:rsidR="008F30BD">
          <w:rPr>
            <w:rStyle w:val="Hyperlink"/>
            <w:rFonts w:asciiTheme="minorHAnsi" w:hAnsiTheme="minorHAnsi" w:cstheme="minorHAnsi"/>
            <w:color w:val="auto"/>
            <w:u w:val="none"/>
          </w:rPr>
          <w:t>d</w:t>
        </w:r>
        <w:r w:rsidRPr="009E37E5">
          <w:rPr>
            <w:rStyle w:val="Hyperlink"/>
            <w:rFonts w:asciiTheme="minorHAnsi" w:hAnsiTheme="minorHAnsi" w:cstheme="minorHAnsi"/>
            <w:color w:val="auto"/>
            <w:u w:val="none"/>
          </w:rPr>
          <w:t>igitalization</w:t>
        </w:r>
        <w:r w:rsidR="007150B5">
          <w:rPr>
            <w:rStyle w:val="Hyperlink"/>
            <w:rFonts w:asciiTheme="minorHAnsi" w:hAnsiTheme="minorHAnsi" w:cstheme="minorHAnsi"/>
            <w:color w:val="auto"/>
            <w:u w:val="none"/>
          </w:rPr>
          <w:t xml:space="preserve"> </w:t>
        </w:r>
        <w:r w:rsidR="008054B3">
          <w:rPr>
            <w:rStyle w:val="Hyperlink"/>
            <w:rFonts w:asciiTheme="minorHAnsi" w:hAnsiTheme="minorHAnsi" w:cstheme="minorHAnsi"/>
            <w:color w:val="auto"/>
            <w:u w:val="none"/>
          </w:rPr>
          <w:t>Sub-committee</w:t>
        </w:r>
        <w:r w:rsidR="00FB2C15">
          <w:rPr>
            <w:rStyle w:val="Hyperlink"/>
            <w:rFonts w:asciiTheme="minorHAnsi" w:hAnsiTheme="minorHAnsi" w:cstheme="minorHAnsi"/>
            <w:color w:val="auto"/>
            <w:u w:val="none"/>
          </w:rPr>
          <w:t xml:space="preserve">s at lower levels </w:t>
        </w:r>
        <w:r w:rsidR="00AE3E86">
          <w:rPr>
            <w:rStyle w:val="Hyperlink"/>
            <w:rFonts w:asciiTheme="minorHAnsi" w:hAnsiTheme="minorHAnsi" w:cstheme="minorHAnsi"/>
            <w:color w:val="auto"/>
            <w:u w:val="none"/>
          </w:rPr>
          <w:t>(if not already done so in Section 1)</w:t>
        </w:r>
        <w:r w:rsidRPr="009E37E5">
          <w:rPr>
            <w:rStyle w:val="Hyperlink"/>
            <w:rFonts w:asciiTheme="minorHAnsi" w:hAnsiTheme="minorHAnsi" w:cstheme="minorHAnsi"/>
            <w:color w:val="auto"/>
            <w:u w:val="none"/>
          </w:rPr>
          <w:t>.</w:t>
        </w:r>
      </w:hyperlink>
    </w:p>
    <w:p w14:paraId="687442C7" w14:textId="449E17DE" w:rsidR="002A2119" w:rsidRPr="007150B5" w:rsidRDefault="001C334B" w:rsidP="00772A23">
      <w:pPr>
        <w:numPr>
          <w:ilvl w:val="0"/>
          <w:numId w:val="11"/>
        </w:numPr>
        <w:pBdr>
          <w:top w:val="nil"/>
          <w:left w:val="nil"/>
          <w:bottom w:val="nil"/>
          <w:right w:val="nil"/>
          <w:between w:val="nil"/>
        </w:pBdr>
        <w:spacing w:after="0" w:line="240" w:lineRule="auto"/>
        <w:rPr>
          <w:rStyle w:val="Hyperlink"/>
          <w:rFonts w:asciiTheme="minorHAnsi" w:hAnsiTheme="minorHAnsi" w:cstheme="minorHAnsi"/>
          <w:color w:val="auto"/>
          <w:u w:val="none"/>
        </w:rPr>
      </w:pPr>
      <w:hyperlink r:id="rId17" w:history="1">
        <w:r w:rsidRPr="007150B5">
          <w:rPr>
            <w:rStyle w:val="Hyperlink"/>
            <w:rFonts w:asciiTheme="minorHAnsi" w:hAnsiTheme="minorHAnsi" w:cstheme="minorHAnsi"/>
            <w:color w:val="auto"/>
            <w:u w:val="none"/>
          </w:rPr>
          <w:t>Describe the roles and responsibilities of the sub-national coordination structures and digitalization personnel at each level</w:t>
        </w:r>
      </w:hyperlink>
      <w:r w:rsidR="00AE3E86" w:rsidRPr="007150B5">
        <w:rPr>
          <w:rStyle w:val="Hyperlink"/>
          <w:rFonts w:asciiTheme="minorHAnsi" w:hAnsiTheme="minorHAnsi" w:cstheme="minorHAnsi"/>
          <w:color w:val="auto"/>
          <w:u w:val="none"/>
        </w:rPr>
        <w:t>.</w:t>
      </w:r>
    </w:p>
    <w:p w14:paraId="4019B9C7" w14:textId="77777777" w:rsidR="00AE3E86" w:rsidRDefault="00AE3E86" w:rsidP="00963B71">
      <w:pPr>
        <w:pBdr>
          <w:top w:val="nil"/>
          <w:left w:val="nil"/>
          <w:bottom w:val="nil"/>
          <w:right w:val="nil"/>
          <w:between w:val="nil"/>
        </w:pBdr>
        <w:spacing w:after="0" w:line="240" w:lineRule="auto"/>
        <w:ind w:left="360"/>
        <w:rPr>
          <w:b/>
          <w:bCs/>
          <w:i/>
          <w:iCs/>
        </w:rPr>
      </w:pPr>
    </w:p>
    <w:p w14:paraId="000000DD" w14:textId="1DA98914" w:rsidR="006A210F" w:rsidRPr="006E0408" w:rsidRDefault="00963B71" w:rsidP="00963B71">
      <w:pPr>
        <w:spacing w:after="0" w:line="240" w:lineRule="auto"/>
      </w:pPr>
      <w:r>
        <w:rPr>
          <w:b/>
          <w:bCs/>
          <w:i/>
          <w:iCs/>
        </w:rPr>
        <w:t xml:space="preserve">(iii) </w:t>
      </w:r>
      <w:r w:rsidR="002A2119" w:rsidRPr="00963B71">
        <w:rPr>
          <w:b/>
          <w:bCs/>
          <w:i/>
          <w:iCs/>
        </w:rPr>
        <w:t xml:space="preserve">Roles and responsibilities of digitalization partners </w:t>
      </w:r>
    </w:p>
    <w:p w14:paraId="000000DE" w14:textId="47EE6CAA" w:rsidR="006A210F" w:rsidRPr="009E37E5" w:rsidRDefault="001C334B">
      <w:pPr>
        <w:numPr>
          <w:ilvl w:val="0"/>
          <w:numId w:val="21"/>
        </w:numPr>
        <w:pBdr>
          <w:top w:val="nil"/>
          <w:left w:val="nil"/>
          <w:bottom w:val="nil"/>
          <w:right w:val="nil"/>
          <w:between w:val="nil"/>
        </w:pBdr>
        <w:spacing w:after="0" w:line="240" w:lineRule="auto"/>
        <w:rPr>
          <w:rFonts w:asciiTheme="minorHAnsi" w:hAnsiTheme="minorHAnsi" w:cstheme="minorHAnsi"/>
          <w:color w:val="000000"/>
        </w:rPr>
      </w:pPr>
      <w:r w:rsidRPr="00963B71">
        <w:rPr>
          <w:rFonts w:asciiTheme="minorHAnsi" w:hAnsiTheme="minorHAnsi" w:cstheme="minorHAnsi"/>
          <w:color w:val="000000"/>
        </w:rPr>
        <w:t>Describe the key digitalization partners that will be involved in the campaign. The description should explain their roles and responsibilities</w:t>
      </w:r>
      <w:r w:rsidRPr="009E37E5">
        <w:rPr>
          <w:rFonts w:asciiTheme="minorHAnsi" w:hAnsiTheme="minorHAnsi" w:cstheme="minorHAnsi"/>
          <w:color w:val="000000"/>
        </w:rPr>
        <w:t>. This may also be done in the form of a table (see below)</w:t>
      </w:r>
      <w:r w:rsidR="00AE3E86">
        <w:rPr>
          <w:rFonts w:asciiTheme="minorHAnsi" w:hAnsiTheme="minorHAnsi" w:cstheme="minorHAnsi"/>
          <w:color w:val="000000"/>
        </w:rPr>
        <w:t>.</w:t>
      </w:r>
    </w:p>
    <w:p w14:paraId="000000DF" w14:textId="3C3DFC6A" w:rsidR="006A210F" w:rsidRPr="009E37E5" w:rsidRDefault="001C334B">
      <w:pPr>
        <w:numPr>
          <w:ilvl w:val="0"/>
          <w:numId w:val="21"/>
        </w:numPr>
        <w:pBdr>
          <w:top w:val="nil"/>
          <w:left w:val="nil"/>
          <w:bottom w:val="nil"/>
          <w:right w:val="nil"/>
          <w:between w:val="nil"/>
        </w:pBdr>
        <w:spacing w:after="0" w:line="240" w:lineRule="auto"/>
        <w:rPr>
          <w:rFonts w:asciiTheme="minorHAnsi" w:hAnsiTheme="minorHAnsi" w:cstheme="minorHAnsi"/>
          <w:color w:val="000000"/>
        </w:rPr>
      </w:pPr>
      <w:r w:rsidRPr="009E37E5">
        <w:rPr>
          <w:rFonts w:asciiTheme="minorHAnsi" w:hAnsiTheme="minorHAnsi" w:cstheme="minorHAnsi"/>
          <w:color w:val="000000"/>
        </w:rPr>
        <w:t xml:space="preserve">Describe any functional entity, institution, structure already in place that can support aspects of the campaign digitalization (e.g. national GIS institution for maps, Health Information </w:t>
      </w:r>
      <w:r w:rsidR="009E37E5">
        <w:rPr>
          <w:rFonts w:asciiTheme="minorHAnsi" w:hAnsiTheme="minorHAnsi" w:cstheme="minorHAnsi"/>
          <w:color w:val="000000"/>
        </w:rPr>
        <w:t>S</w:t>
      </w:r>
      <w:r w:rsidRPr="009E37E5">
        <w:rPr>
          <w:rFonts w:asciiTheme="minorHAnsi" w:hAnsiTheme="minorHAnsi" w:cstheme="minorHAnsi"/>
          <w:color w:val="000000"/>
        </w:rPr>
        <w:t>ystem unit at the MoH level, government data centre, etc.)</w:t>
      </w:r>
      <w:r w:rsidR="00AE3E86">
        <w:rPr>
          <w:rFonts w:asciiTheme="minorHAnsi" w:hAnsiTheme="minorHAnsi" w:cstheme="minorHAnsi"/>
          <w:color w:val="000000"/>
        </w:rPr>
        <w:t>.</w:t>
      </w:r>
    </w:p>
    <w:p w14:paraId="000000E0" w14:textId="77777777" w:rsidR="006A210F" w:rsidRPr="009E37E5" w:rsidRDefault="001C334B">
      <w:pPr>
        <w:numPr>
          <w:ilvl w:val="0"/>
          <w:numId w:val="21"/>
        </w:numPr>
        <w:pBdr>
          <w:top w:val="nil"/>
          <w:left w:val="nil"/>
          <w:bottom w:val="nil"/>
          <w:right w:val="nil"/>
          <w:between w:val="nil"/>
        </w:pBdr>
        <w:spacing w:after="0" w:line="240" w:lineRule="auto"/>
        <w:rPr>
          <w:rFonts w:asciiTheme="minorHAnsi" w:hAnsiTheme="minorHAnsi" w:cstheme="minorHAnsi"/>
          <w:color w:val="000000"/>
        </w:rPr>
      </w:pPr>
      <w:r w:rsidRPr="009E37E5">
        <w:rPr>
          <w:rFonts w:asciiTheme="minorHAnsi" w:hAnsiTheme="minorHAnsi" w:cstheme="minorHAnsi"/>
          <w:color w:val="000000"/>
        </w:rPr>
        <w:t>Describe outsourced services that will be needed from a third party to complete some aspects of the digitalization activities.</w:t>
      </w:r>
    </w:p>
    <w:p w14:paraId="000000E1" w14:textId="40B6D04B" w:rsidR="006A210F" w:rsidRPr="009E37E5" w:rsidRDefault="001C334B">
      <w:pPr>
        <w:numPr>
          <w:ilvl w:val="0"/>
          <w:numId w:val="21"/>
        </w:numPr>
        <w:pBdr>
          <w:top w:val="nil"/>
          <w:left w:val="nil"/>
          <w:bottom w:val="nil"/>
          <w:right w:val="nil"/>
          <w:between w:val="nil"/>
        </w:pBdr>
        <w:spacing w:after="0" w:line="240" w:lineRule="auto"/>
        <w:rPr>
          <w:rFonts w:asciiTheme="minorHAnsi" w:hAnsiTheme="minorHAnsi" w:cstheme="minorHAnsi"/>
          <w:color w:val="000000"/>
        </w:rPr>
      </w:pPr>
      <w:r w:rsidRPr="009E37E5">
        <w:rPr>
          <w:rFonts w:asciiTheme="minorHAnsi" w:hAnsiTheme="minorHAnsi" w:cstheme="minorHAnsi"/>
          <w:color w:val="000000"/>
        </w:rPr>
        <w:t>Describe the implementation arrangements for the campaign, including any activities that will be outsourced to third parties (such as set-up of the data platform or electronic payments)</w:t>
      </w:r>
      <w:r w:rsidR="009E37E5">
        <w:rPr>
          <w:rFonts w:asciiTheme="minorHAnsi" w:hAnsiTheme="minorHAnsi" w:cstheme="minorHAnsi"/>
          <w:color w:val="000000"/>
        </w:rPr>
        <w:t>.</w:t>
      </w:r>
      <w:r w:rsidRPr="009E37E5">
        <w:rPr>
          <w:rFonts w:asciiTheme="minorHAnsi" w:hAnsiTheme="minorHAnsi" w:cstheme="minorHAnsi"/>
          <w:color w:val="000000"/>
        </w:rPr>
        <w:t xml:space="preserve"> </w:t>
      </w:r>
    </w:p>
    <w:p w14:paraId="000000E2" w14:textId="77777777" w:rsidR="006A210F" w:rsidRPr="009E37E5" w:rsidRDefault="006A210F">
      <w:pPr>
        <w:pBdr>
          <w:top w:val="nil"/>
          <w:left w:val="nil"/>
          <w:bottom w:val="nil"/>
          <w:right w:val="nil"/>
          <w:between w:val="nil"/>
        </w:pBdr>
        <w:spacing w:after="0" w:line="240" w:lineRule="auto"/>
        <w:ind w:left="360"/>
        <w:rPr>
          <w:rFonts w:asciiTheme="minorHAnsi" w:hAnsiTheme="minorHAnsi" w:cstheme="minorHAnsi"/>
          <w:color w:val="000000"/>
        </w:rPr>
      </w:pPr>
    </w:p>
    <w:p w14:paraId="000000E3" w14:textId="77777777" w:rsidR="006A210F" w:rsidRPr="009E37E5" w:rsidRDefault="001C334B" w:rsidP="009E37E5">
      <w:pPr>
        <w:pBdr>
          <w:top w:val="nil"/>
          <w:left w:val="nil"/>
          <w:bottom w:val="nil"/>
          <w:right w:val="nil"/>
          <w:between w:val="nil"/>
        </w:pBdr>
        <w:spacing w:after="0" w:line="240" w:lineRule="auto"/>
        <w:rPr>
          <w:rFonts w:asciiTheme="minorHAnsi" w:hAnsiTheme="minorHAnsi" w:cstheme="minorHAnsi"/>
          <w:b/>
          <w:color w:val="5B9BD5"/>
        </w:rPr>
      </w:pPr>
      <w:r w:rsidRPr="009E37E5">
        <w:rPr>
          <w:rFonts w:asciiTheme="minorHAnsi" w:hAnsiTheme="minorHAnsi" w:cstheme="minorHAnsi"/>
          <w:b/>
          <w:color w:val="5B9BD5"/>
        </w:rPr>
        <w:t>Table XX: Partners, roles and responsibilities</w:t>
      </w:r>
    </w:p>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7"/>
        <w:gridCol w:w="5317"/>
      </w:tblGrid>
      <w:tr w:rsidR="006A210F" w:rsidRPr="009E37E5" w14:paraId="52176C7C" w14:textId="77777777" w:rsidTr="009E37E5">
        <w:tc>
          <w:tcPr>
            <w:tcW w:w="1870" w:type="pct"/>
            <w:shd w:val="clear" w:color="auto" w:fill="BDD7EE"/>
          </w:tcPr>
          <w:p w14:paraId="000000E4" w14:textId="77777777" w:rsidR="006A210F" w:rsidRPr="009E37E5" w:rsidRDefault="001C334B" w:rsidP="009E37E5">
            <w:pPr>
              <w:rPr>
                <w:rFonts w:asciiTheme="minorHAnsi" w:hAnsiTheme="minorHAnsi" w:cstheme="minorHAnsi"/>
                <w:b/>
                <w:color w:val="000000"/>
                <w:sz w:val="22"/>
                <w:szCs w:val="22"/>
              </w:rPr>
            </w:pPr>
            <w:r w:rsidRPr="009E37E5">
              <w:rPr>
                <w:rFonts w:asciiTheme="minorHAnsi" w:hAnsiTheme="minorHAnsi" w:cstheme="minorHAnsi"/>
                <w:b/>
                <w:color w:val="000000"/>
                <w:sz w:val="22"/>
                <w:szCs w:val="22"/>
              </w:rPr>
              <w:t>Partners</w:t>
            </w:r>
          </w:p>
        </w:tc>
        <w:tc>
          <w:tcPr>
            <w:tcW w:w="3130" w:type="pct"/>
            <w:shd w:val="clear" w:color="auto" w:fill="BDD7EE"/>
          </w:tcPr>
          <w:p w14:paraId="000000E5" w14:textId="77777777" w:rsidR="006A210F" w:rsidRPr="009E37E5" w:rsidRDefault="001C334B" w:rsidP="009E37E5">
            <w:pPr>
              <w:rPr>
                <w:rFonts w:asciiTheme="minorHAnsi" w:hAnsiTheme="minorHAnsi" w:cstheme="minorHAnsi"/>
                <w:b/>
                <w:color w:val="000000"/>
                <w:sz w:val="22"/>
                <w:szCs w:val="22"/>
              </w:rPr>
            </w:pPr>
            <w:r w:rsidRPr="009E37E5">
              <w:rPr>
                <w:rFonts w:asciiTheme="minorHAnsi" w:hAnsiTheme="minorHAnsi" w:cstheme="minorHAnsi"/>
                <w:b/>
                <w:color w:val="000000"/>
                <w:sz w:val="22"/>
                <w:szCs w:val="22"/>
              </w:rPr>
              <w:t xml:space="preserve">Functional roles and responsibilities </w:t>
            </w:r>
          </w:p>
        </w:tc>
      </w:tr>
      <w:tr w:rsidR="006A210F" w:rsidRPr="009E37E5" w14:paraId="67A9B61F" w14:textId="77777777" w:rsidTr="009E37E5">
        <w:tc>
          <w:tcPr>
            <w:tcW w:w="1870" w:type="pct"/>
          </w:tcPr>
          <w:p w14:paraId="000000E6" w14:textId="77777777" w:rsidR="006A210F" w:rsidRPr="009E37E5" w:rsidRDefault="001C334B" w:rsidP="009E37E5">
            <w:pPr>
              <w:rPr>
                <w:rFonts w:asciiTheme="minorHAnsi" w:hAnsiTheme="minorHAnsi" w:cstheme="minorHAnsi"/>
                <w:color w:val="000000"/>
                <w:sz w:val="22"/>
                <w:szCs w:val="22"/>
              </w:rPr>
            </w:pPr>
            <w:r w:rsidRPr="009E37E5">
              <w:rPr>
                <w:rFonts w:asciiTheme="minorHAnsi" w:hAnsiTheme="minorHAnsi" w:cstheme="minorHAnsi"/>
                <w:color w:val="000000"/>
                <w:sz w:val="22"/>
                <w:szCs w:val="22"/>
              </w:rPr>
              <w:t>National malaria programme</w:t>
            </w:r>
          </w:p>
        </w:tc>
        <w:tc>
          <w:tcPr>
            <w:tcW w:w="3130" w:type="pct"/>
          </w:tcPr>
          <w:p w14:paraId="000000E7" w14:textId="309CE168" w:rsidR="006A210F" w:rsidRPr="009E37E5" w:rsidRDefault="001C334B" w:rsidP="009E37E5">
            <w:pPr>
              <w:rPr>
                <w:rFonts w:asciiTheme="minorHAnsi" w:hAnsiTheme="minorHAnsi" w:cstheme="minorHAnsi"/>
                <w:color w:val="000000"/>
                <w:sz w:val="22"/>
                <w:szCs w:val="22"/>
              </w:rPr>
            </w:pPr>
            <w:r w:rsidRPr="009E37E5">
              <w:rPr>
                <w:rFonts w:asciiTheme="minorHAnsi" w:hAnsiTheme="minorHAnsi" w:cstheme="minorHAnsi"/>
                <w:color w:val="000000"/>
                <w:sz w:val="22"/>
                <w:szCs w:val="22"/>
              </w:rPr>
              <w:t xml:space="preserve">Coordinate with partners involved in the digitalization of the campaign and validate decisions related to any aspect of the digitalization plan, including platform and </w:t>
            </w:r>
            <w:r w:rsidRPr="009E37E5">
              <w:rPr>
                <w:rFonts w:asciiTheme="minorHAnsi" w:hAnsiTheme="minorHAnsi" w:cstheme="minorHAnsi"/>
                <w:color w:val="000000"/>
                <w:sz w:val="22"/>
                <w:szCs w:val="22"/>
              </w:rPr>
              <w:lastRenderedPageBreak/>
              <w:t xml:space="preserve">device specifications, on advice from the </w:t>
            </w:r>
            <w:r w:rsidR="00AE3E86">
              <w:rPr>
                <w:rFonts w:asciiTheme="minorHAnsi" w:hAnsiTheme="minorHAnsi" w:cstheme="minorHAnsi"/>
                <w:color w:val="000000"/>
                <w:sz w:val="22"/>
                <w:szCs w:val="22"/>
              </w:rPr>
              <w:t>D</w:t>
            </w:r>
            <w:r w:rsidRPr="009E37E5">
              <w:rPr>
                <w:rFonts w:asciiTheme="minorHAnsi" w:hAnsiTheme="minorHAnsi" w:cstheme="minorHAnsi"/>
                <w:color w:val="000000"/>
                <w:sz w:val="22"/>
                <w:szCs w:val="22"/>
              </w:rPr>
              <w:t xml:space="preserve">igitalization </w:t>
            </w:r>
            <w:r w:rsidR="008054B3">
              <w:rPr>
                <w:rFonts w:asciiTheme="minorHAnsi" w:hAnsiTheme="minorHAnsi" w:cstheme="minorHAnsi"/>
                <w:color w:val="000000"/>
                <w:sz w:val="22"/>
                <w:szCs w:val="22"/>
              </w:rPr>
              <w:t>Sub-committee</w:t>
            </w:r>
            <w:r w:rsidRPr="009E37E5">
              <w:rPr>
                <w:rFonts w:asciiTheme="minorHAnsi" w:hAnsiTheme="minorHAnsi" w:cstheme="minorHAnsi"/>
                <w:color w:val="000000"/>
                <w:sz w:val="22"/>
                <w:szCs w:val="22"/>
              </w:rPr>
              <w:t xml:space="preserve">. Liaise with national statistics bureau and other government departments and ministries as appropriate. </w:t>
            </w:r>
            <w:r w:rsidR="005379AC">
              <w:rPr>
                <w:rFonts w:asciiTheme="minorHAnsi" w:hAnsiTheme="minorHAnsi" w:cstheme="minorHAnsi"/>
                <w:color w:val="000000"/>
                <w:sz w:val="22"/>
                <w:szCs w:val="22"/>
              </w:rPr>
              <w:t xml:space="preserve">Lead the process for borrowing of devices as applicable. </w:t>
            </w:r>
          </w:p>
        </w:tc>
      </w:tr>
      <w:tr w:rsidR="006A210F" w:rsidRPr="009E37E5" w14:paraId="74BCC4BC" w14:textId="77777777" w:rsidTr="009E37E5">
        <w:tc>
          <w:tcPr>
            <w:tcW w:w="1870" w:type="pct"/>
          </w:tcPr>
          <w:p w14:paraId="000000E8" w14:textId="61EA669A" w:rsidR="006A210F" w:rsidRPr="009E37E5" w:rsidRDefault="005379AC" w:rsidP="009E37E5">
            <w:pPr>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Campaign funding partner(s)</w:t>
            </w:r>
            <w:r w:rsidR="001C334B" w:rsidRPr="009E37E5">
              <w:rPr>
                <w:rFonts w:asciiTheme="minorHAnsi" w:hAnsiTheme="minorHAnsi" w:cstheme="minorHAnsi"/>
                <w:color w:val="000000"/>
                <w:sz w:val="22"/>
                <w:szCs w:val="22"/>
              </w:rPr>
              <w:t xml:space="preserve"> </w:t>
            </w:r>
          </w:p>
        </w:tc>
        <w:tc>
          <w:tcPr>
            <w:tcW w:w="3130" w:type="pct"/>
          </w:tcPr>
          <w:p w14:paraId="000000E9" w14:textId="77777777" w:rsidR="006A210F" w:rsidRPr="009E37E5" w:rsidRDefault="001C334B" w:rsidP="009E37E5">
            <w:pPr>
              <w:rPr>
                <w:rFonts w:asciiTheme="minorHAnsi" w:hAnsiTheme="minorHAnsi" w:cstheme="minorHAnsi"/>
                <w:color w:val="000000"/>
                <w:sz w:val="22"/>
                <w:szCs w:val="22"/>
              </w:rPr>
            </w:pPr>
            <w:r w:rsidRPr="009E37E5">
              <w:rPr>
                <w:rFonts w:asciiTheme="minorHAnsi" w:hAnsiTheme="minorHAnsi" w:cstheme="minorHAnsi"/>
                <w:color w:val="000000"/>
                <w:sz w:val="22"/>
                <w:szCs w:val="22"/>
              </w:rPr>
              <w:t xml:space="preserve">Funding for the digitalized components of the campaign, including procurement of devices. </w:t>
            </w:r>
          </w:p>
        </w:tc>
      </w:tr>
      <w:tr w:rsidR="006A210F" w:rsidRPr="009E37E5" w14:paraId="08D45BB5" w14:textId="77777777" w:rsidTr="009E37E5">
        <w:tc>
          <w:tcPr>
            <w:tcW w:w="1870" w:type="pct"/>
          </w:tcPr>
          <w:p w14:paraId="000000EA" w14:textId="77777777" w:rsidR="006A210F" w:rsidRPr="009E37E5" w:rsidRDefault="001C334B" w:rsidP="009E37E5">
            <w:pPr>
              <w:rPr>
                <w:rFonts w:asciiTheme="minorHAnsi" w:hAnsiTheme="minorHAnsi" w:cstheme="minorHAnsi"/>
                <w:color w:val="000000"/>
                <w:sz w:val="22"/>
                <w:szCs w:val="22"/>
              </w:rPr>
            </w:pPr>
            <w:r w:rsidRPr="009E37E5">
              <w:rPr>
                <w:rFonts w:asciiTheme="minorHAnsi" w:hAnsiTheme="minorHAnsi" w:cstheme="minorHAnsi"/>
                <w:color w:val="000000"/>
                <w:sz w:val="22"/>
                <w:szCs w:val="22"/>
              </w:rPr>
              <w:t>Technical partners</w:t>
            </w:r>
          </w:p>
        </w:tc>
        <w:tc>
          <w:tcPr>
            <w:tcW w:w="3130" w:type="pct"/>
          </w:tcPr>
          <w:p w14:paraId="000000EB" w14:textId="786F0D50" w:rsidR="006A210F" w:rsidRPr="009E37E5" w:rsidRDefault="001C334B" w:rsidP="009E37E5">
            <w:pPr>
              <w:rPr>
                <w:rFonts w:asciiTheme="minorHAnsi" w:hAnsiTheme="minorHAnsi" w:cstheme="minorHAnsi"/>
                <w:color w:val="000000"/>
                <w:sz w:val="22"/>
                <w:szCs w:val="22"/>
              </w:rPr>
            </w:pPr>
            <w:r w:rsidRPr="009E37E5">
              <w:rPr>
                <w:rFonts w:asciiTheme="minorHAnsi" w:hAnsiTheme="minorHAnsi" w:cstheme="minorHAnsi"/>
                <w:color w:val="000000"/>
                <w:sz w:val="22"/>
                <w:szCs w:val="22"/>
              </w:rPr>
              <w:t>Support configuration, platform set</w:t>
            </w:r>
            <w:r w:rsidR="00AE3E86">
              <w:rPr>
                <w:rFonts w:asciiTheme="minorHAnsi" w:hAnsiTheme="minorHAnsi" w:cstheme="minorHAnsi"/>
                <w:color w:val="000000"/>
                <w:sz w:val="22"/>
                <w:szCs w:val="22"/>
              </w:rPr>
              <w:t>-</w:t>
            </w:r>
            <w:r w:rsidRPr="009E37E5">
              <w:rPr>
                <w:rFonts w:asciiTheme="minorHAnsi" w:hAnsiTheme="minorHAnsi" w:cstheme="minorHAnsi"/>
                <w:color w:val="000000"/>
                <w:sz w:val="22"/>
                <w:szCs w:val="22"/>
              </w:rPr>
              <w:t>up, technical oversight, training and capacity</w:t>
            </w:r>
            <w:r w:rsidR="00AE3E86">
              <w:rPr>
                <w:rFonts w:asciiTheme="minorHAnsi" w:hAnsiTheme="minorHAnsi" w:cstheme="minorHAnsi"/>
                <w:color w:val="000000"/>
                <w:sz w:val="22"/>
                <w:szCs w:val="22"/>
              </w:rPr>
              <w:t>-</w:t>
            </w:r>
            <w:r w:rsidRPr="009E37E5">
              <w:rPr>
                <w:rFonts w:asciiTheme="minorHAnsi" w:hAnsiTheme="minorHAnsi" w:cstheme="minorHAnsi"/>
                <w:color w:val="000000"/>
                <w:sz w:val="22"/>
                <w:szCs w:val="22"/>
              </w:rPr>
              <w:t>building, overall management of the digital platform, data visualization, troubleshooting during implementation</w:t>
            </w:r>
            <w:r w:rsidR="00AE3E86">
              <w:rPr>
                <w:rFonts w:asciiTheme="minorHAnsi" w:hAnsiTheme="minorHAnsi" w:cstheme="minorHAnsi"/>
                <w:color w:val="000000"/>
                <w:sz w:val="22"/>
                <w:szCs w:val="22"/>
              </w:rPr>
              <w:t>.</w:t>
            </w:r>
          </w:p>
        </w:tc>
      </w:tr>
      <w:tr w:rsidR="006A210F" w:rsidRPr="009E37E5" w14:paraId="55CEE886" w14:textId="77777777" w:rsidTr="009E37E5">
        <w:tc>
          <w:tcPr>
            <w:tcW w:w="1870" w:type="pct"/>
          </w:tcPr>
          <w:p w14:paraId="000000EC" w14:textId="77777777" w:rsidR="006A210F" w:rsidRPr="009E37E5" w:rsidRDefault="001C334B" w:rsidP="009E37E5">
            <w:pPr>
              <w:rPr>
                <w:rFonts w:asciiTheme="minorHAnsi" w:hAnsiTheme="minorHAnsi" w:cstheme="minorHAnsi"/>
                <w:color w:val="000000"/>
                <w:sz w:val="22"/>
                <w:szCs w:val="22"/>
              </w:rPr>
            </w:pPr>
            <w:r w:rsidRPr="009E37E5">
              <w:rPr>
                <w:rFonts w:asciiTheme="minorHAnsi" w:hAnsiTheme="minorHAnsi" w:cstheme="minorHAnsi"/>
                <w:color w:val="000000"/>
                <w:sz w:val="22"/>
                <w:szCs w:val="22"/>
              </w:rPr>
              <w:t>Telecommunications company</w:t>
            </w:r>
          </w:p>
        </w:tc>
        <w:tc>
          <w:tcPr>
            <w:tcW w:w="3130" w:type="pct"/>
          </w:tcPr>
          <w:p w14:paraId="000000ED" w14:textId="28DA7146" w:rsidR="006A210F" w:rsidRPr="009E37E5" w:rsidRDefault="001C334B" w:rsidP="009E37E5">
            <w:pPr>
              <w:rPr>
                <w:rFonts w:asciiTheme="minorHAnsi" w:hAnsiTheme="minorHAnsi" w:cstheme="minorHAnsi"/>
                <w:color w:val="000000"/>
                <w:sz w:val="22"/>
                <w:szCs w:val="22"/>
              </w:rPr>
            </w:pPr>
            <w:r w:rsidRPr="009E37E5">
              <w:rPr>
                <w:rFonts w:asciiTheme="minorHAnsi" w:hAnsiTheme="minorHAnsi" w:cstheme="minorHAnsi"/>
                <w:color w:val="000000"/>
                <w:sz w:val="22"/>
                <w:szCs w:val="22"/>
              </w:rPr>
              <w:t xml:space="preserve">Provide the telecom network and services for mass SMS related to SBC activities, electronic payments to campaign staff and data connectivity and mapping of cell </w:t>
            </w:r>
            <w:r w:rsidR="0023516F">
              <w:rPr>
                <w:rFonts w:asciiTheme="minorHAnsi" w:hAnsiTheme="minorHAnsi" w:cstheme="minorHAnsi"/>
                <w:color w:val="000000"/>
                <w:sz w:val="22"/>
                <w:szCs w:val="22"/>
              </w:rPr>
              <w:t>hot</w:t>
            </w:r>
            <w:r w:rsidRPr="009E37E5">
              <w:rPr>
                <w:rFonts w:asciiTheme="minorHAnsi" w:hAnsiTheme="minorHAnsi" w:cstheme="minorHAnsi"/>
                <w:color w:val="000000"/>
                <w:sz w:val="22"/>
                <w:szCs w:val="22"/>
              </w:rPr>
              <w:t>spots countrywide</w:t>
            </w:r>
            <w:r w:rsidR="00AE3E86">
              <w:rPr>
                <w:rFonts w:asciiTheme="minorHAnsi" w:hAnsiTheme="minorHAnsi" w:cstheme="minorHAnsi"/>
                <w:color w:val="000000"/>
                <w:sz w:val="22"/>
                <w:szCs w:val="22"/>
              </w:rPr>
              <w:t>.</w:t>
            </w:r>
          </w:p>
        </w:tc>
      </w:tr>
    </w:tbl>
    <w:p w14:paraId="000000EE" w14:textId="77777777" w:rsidR="006A210F" w:rsidRPr="009E37E5" w:rsidRDefault="006A210F">
      <w:pPr>
        <w:spacing w:after="0" w:line="240" w:lineRule="auto"/>
        <w:rPr>
          <w:rFonts w:asciiTheme="minorHAnsi" w:hAnsiTheme="minorHAnsi" w:cstheme="minorHAnsi"/>
        </w:rPr>
      </w:pPr>
    </w:p>
    <w:p w14:paraId="0116F8BB" w14:textId="6C674C10" w:rsidR="00965DFE" w:rsidRDefault="009C6823" w:rsidP="009C6823">
      <w:pPr>
        <w:spacing w:after="0" w:line="240" w:lineRule="auto"/>
        <w:rPr>
          <w:b/>
          <w:bCs/>
          <w:color w:val="FF0000"/>
          <w:sz w:val="24"/>
          <w:szCs w:val="24"/>
        </w:rPr>
      </w:pPr>
      <w:r w:rsidRPr="009C6823">
        <w:rPr>
          <w:b/>
          <w:bCs/>
          <w:color w:val="FF0000"/>
          <w:sz w:val="24"/>
          <w:szCs w:val="24"/>
        </w:rPr>
        <w:t>5.</w:t>
      </w:r>
      <w:r w:rsidRPr="009C6823">
        <w:rPr>
          <w:b/>
          <w:bCs/>
          <w:color w:val="FF0000"/>
          <w:sz w:val="24"/>
          <w:szCs w:val="24"/>
        </w:rPr>
        <w:tab/>
      </w:r>
      <w:r w:rsidR="00965DFE" w:rsidRPr="009C6823">
        <w:rPr>
          <w:b/>
          <w:bCs/>
          <w:color w:val="FF0000"/>
          <w:sz w:val="24"/>
          <w:szCs w:val="24"/>
        </w:rPr>
        <w:t xml:space="preserve">Implementation and technical support </w:t>
      </w:r>
    </w:p>
    <w:p w14:paraId="62F13864" w14:textId="77777777" w:rsidR="009C6823" w:rsidRPr="009C6823" w:rsidRDefault="009C6823" w:rsidP="009C6823">
      <w:pPr>
        <w:spacing w:after="0" w:line="240" w:lineRule="auto"/>
        <w:rPr>
          <w:b/>
          <w:bCs/>
          <w:color w:val="FF0000"/>
          <w:sz w:val="24"/>
          <w:szCs w:val="24"/>
        </w:rPr>
      </w:pPr>
    </w:p>
    <w:p w14:paraId="213BA7D9" w14:textId="315CC7DD" w:rsidR="00807DCB" w:rsidRPr="009E37E5" w:rsidRDefault="009C6823" w:rsidP="009E37E5">
      <w:pPr>
        <w:spacing w:after="0" w:line="240" w:lineRule="auto"/>
        <w:rPr>
          <w:b/>
          <w:bCs/>
          <w:i/>
          <w:iCs/>
        </w:rPr>
      </w:pPr>
      <w:r>
        <w:rPr>
          <w:b/>
          <w:bCs/>
          <w:i/>
          <w:iCs/>
        </w:rPr>
        <w:t xml:space="preserve">(i) </w:t>
      </w:r>
      <w:r w:rsidR="00807DCB" w:rsidRPr="009E37E5">
        <w:rPr>
          <w:b/>
          <w:bCs/>
          <w:i/>
          <w:iCs/>
        </w:rPr>
        <w:t xml:space="preserve">Data collection and management during </w:t>
      </w:r>
      <w:r w:rsidR="00FC0B29" w:rsidRPr="009C428B">
        <w:rPr>
          <w:b/>
          <w:bCs/>
          <w:i/>
          <w:iCs/>
        </w:rPr>
        <w:t>HHR</w:t>
      </w:r>
      <w:r w:rsidR="00807DCB" w:rsidRPr="009C428B">
        <w:rPr>
          <w:b/>
          <w:bCs/>
          <w:i/>
          <w:iCs/>
        </w:rPr>
        <w:t>/</w:t>
      </w:r>
      <w:r w:rsidR="0023516F" w:rsidRPr="009C428B">
        <w:rPr>
          <w:b/>
          <w:bCs/>
          <w:i/>
          <w:iCs/>
        </w:rPr>
        <w:t>ITN</w:t>
      </w:r>
      <w:r w:rsidR="0023516F">
        <w:rPr>
          <w:b/>
          <w:bCs/>
          <w:i/>
          <w:iCs/>
        </w:rPr>
        <w:t xml:space="preserve"> </w:t>
      </w:r>
      <w:r w:rsidR="00807DCB" w:rsidRPr="009E37E5">
        <w:rPr>
          <w:b/>
          <w:bCs/>
          <w:i/>
          <w:iCs/>
        </w:rPr>
        <w:t>distribution</w:t>
      </w:r>
    </w:p>
    <w:p w14:paraId="0B4C00A8" w14:textId="575EC16E" w:rsidR="00807DCB" w:rsidRPr="003B3647" w:rsidRDefault="00807DCB" w:rsidP="00807DCB">
      <w:pPr>
        <w:numPr>
          <w:ilvl w:val="0"/>
          <w:numId w:val="20"/>
        </w:numPr>
        <w:pBdr>
          <w:top w:val="nil"/>
          <w:left w:val="nil"/>
          <w:bottom w:val="nil"/>
          <w:right w:val="nil"/>
          <w:between w:val="nil"/>
        </w:pBdr>
        <w:spacing w:after="0" w:line="240" w:lineRule="auto"/>
        <w:jc w:val="both"/>
        <w:rPr>
          <w:rFonts w:asciiTheme="minorHAnsi" w:hAnsiTheme="minorHAnsi" w:cstheme="minorHAnsi"/>
          <w:color w:val="000000"/>
        </w:rPr>
      </w:pPr>
      <w:r w:rsidRPr="003B3647">
        <w:rPr>
          <w:rFonts w:asciiTheme="minorHAnsi" w:hAnsiTheme="minorHAnsi" w:cstheme="minorHAnsi"/>
          <w:color w:val="000000"/>
        </w:rPr>
        <w:t xml:space="preserve">Describe the key steps for campaign digitalization during the ITN </w:t>
      </w:r>
      <w:r w:rsidR="005379AC">
        <w:rPr>
          <w:rFonts w:asciiTheme="minorHAnsi" w:hAnsiTheme="minorHAnsi" w:cstheme="minorHAnsi"/>
          <w:color w:val="000000"/>
        </w:rPr>
        <w:t>campaign</w:t>
      </w:r>
      <w:r w:rsidRPr="003B3647">
        <w:rPr>
          <w:rFonts w:asciiTheme="minorHAnsi" w:hAnsiTheme="minorHAnsi" w:cstheme="minorHAnsi"/>
          <w:color w:val="000000"/>
        </w:rPr>
        <w:t>, including:</w:t>
      </w:r>
    </w:p>
    <w:p w14:paraId="7DC1D843" w14:textId="6096F98E" w:rsidR="00807DCB" w:rsidRPr="003B3647" w:rsidRDefault="00807DCB" w:rsidP="00807DCB">
      <w:pPr>
        <w:numPr>
          <w:ilvl w:val="1"/>
          <w:numId w:val="20"/>
        </w:numPr>
        <w:pBdr>
          <w:top w:val="nil"/>
          <w:left w:val="nil"/>
          <w:bottom w:val="nil"/>
          <w:right w:val="nil"/>
          <w:between w:val="nil"/>
        </w:pBdr>
        <w:spacing w:after="0" w:line="240" w:lineRule="auto"/>
        <w:jc w:val="both"/>
        <w:rPr>
          <w:rFonts w:asciiTheme="minorHAnsi" w:hAnsiTheme="minorHAnsi" w:cstheme="minorHAnsi"/>
          <w:color w:val="000000"/>
        </w:rPr>
      </w:pPr>
      <w:r w:rsidRPr="003B3647">
        <w:rPr>
          <w:rFonts w:asciiTheme="minorHAnsi" w:hAnsiTheme="minorHAnsi" w:cstheme="minorHAnsi"/>
          <w:color w:val="000000"/>
        </w:rPr>
        <w:t>Daily set</w:t>
      </w:r>
      <w:r w:rsidR="009C6823">
        <w:rPr>
          <w:rFonts w:asciiTheme="minorHAnsi" w:hAnsiTheme="minorHAnsi" w:cstheme="minorHAnsi"/>
          <w:color w:val="000000"/>
        </w:rPr>
        <w:t>-</w:t>
      </w:r>
      <w:r w:rsidRPr="003B3647">
        <w:rPr>
          <w:rFonts w:asciiTheme="minorHAnsi" w:hAnsiTheme="minorHAnsi" w:cstheme="minorHAnsi"/>
          <w:color w:val="000000"/>
        </w:rPr>
        <w:t>up/organization</w:t>
      </w:r>
      <w:r w:rsidR="009C6823">
        <w:rPr>
          <w:rFonts w:asciiTheme="minorHAnsi" w:hAnsiTheme="minorHAnsi" w:cstheme="minorHAnsi"/>
          <w:color w:val="000000"/>
        </w:rPr>
        <w:t>.</w:t>
      </w:r>
    </w:p>
    <w:p w14:paraId="10927B21" w14:textId="0B648444" w:rsidR="00807DCB" w:rsidRPr="003B3647" w:rsidRDefault="00807DCB" w:rsidP="00807DCB">
      <w:pPr>
        <w:numPr>
          <w:ilvl w:val="1"/>
          <w:numId w:val="20"/>
        </w:numPr>
        <w:pBdr>
          <w:top w:val="nil"/>
          <w:left w:val="nil"/>
          <w:bottom w:val="nil"/>
          <w:right w:val="nil"/>
          <w:between w:val="nil"/>
        </w:pBdr>
        <w:spacing w:after="0" w:line="240" w:lineRule="auto"/>
        <w:jc w:val="both"/>
        <w:rPr>
          <w:rFonts w:asciiTheme="minorHAnsi" w:hAnsiTheme="minorHAnsi" w:cstheme="minorHAnsi"/>
          <w:color w:val="000000"/>
        </w:rPr>
      </w:pPr>
      <w:r w:rsidRPr="003B3647">
        <w:rPr>
          <w:rFonts w:asciiTheme="minorHAnsi" w:hAnsiTheme="minorHAnsi" w:cstheme="minorHAnsi"/>
          <w:color w:val="000000"/>
        </w:rPr>
        <w:t xml:space="preserve">Daily check and </w:t>
      </w:r>
      <w:r w:rsidRPr="009C428B">
        <w:rPr>
          <w:rFonts w:asciiTheme="minorHAnsi" w:hAnsiTheme="minorHAnsi" w:cstheme="minorHAnsi"/>
          <w:color w:val="000000"/>
        </w:rPr>
        <w:t>handover</w:t>
      </w:r>
      <w:r w:rsidRPr="003B3647">
        <w:rPr>
          <w:rFonts w:asciiTheme="minorHAnsi" w:hAnsiTheme="minorHAnsi" w:cstheme="minorHAnsi"/>
          <w:color w:val="000000"/>
        </w:rPr>
        <w:t xml:space="preserve"> note of equipment to </w:t>
      </w:r>
      <w:r w:rsidR="005379AC">
        <w:rPr>
          <w:rFonts w:asciiTheme="minorHAnsi" w:hAnsiTheme="minorHAnsi" w:cstheme="minorHAnsi"/>
          <w:color w:val="000000"/>
        </w:rPr>
        <w:t>HHR/</w:t>
      </w:r>
      <w:r w:rsidRPr="003B3647">
        <w:rPr>
          <w:rFonts w:asciiTheme="minorHAnsi" w:hAnsiTheme="minorHAnsi" w:cstheme="minorHAnsi"/>
          <w:color w:val="000000"/>
        </w:rPr>
        <w:t>ITN distribution teams</w:t>
      </w:r>
      <w:r w:rsidR="009C6823">
        <w:rPr>
          <w:rFonts w:asciiTheme="minorHAnsi" w:hAnsiTheme="minorHAnsi" w:cstheme="minorHAnsi"/>
          <w:color w:val="000000"/>
        </w:rPr>
        <w:t>.</w:t>
      </w:r>
    </w:p>
    <w:p w14:paraId="5E8A4CF8" w14:textId="5EC1E6BD" w:rsidR="00807DCB" w:rsidRPr="003B3647" w:rsidRDefault="00807DCB" w:rsidP="00807DCB">
      <w:pPr>
        <w:numPr>
          <w:ilvl w:val="1"/>
          <w:numId w:val="20"/>
        </w:numPr>
        <w:pBdr>
          <w:top w:val="nil"/>
          <w:left w:val="nil"/>
          <w:bottom w:val="nil"/>
          <w:right w:val="nil"/>
          <w:between w:val="nil"/>
        </w:pBdr>
        <w:spacing w:after="0" w:line="240" w:lineRule="auto"/>
        <w:jc w:val="both"/>
        <w:rPr>
          <w:rFonts w:asciiTheme="minorHAnsi" w:hAnsiTheme="minorHAnsi" w:cstheme="minorHAnsi"/>
          <w:color w:val="000000"/>
        </w:rPr>
      </w:pPr>
      <w:r w:rsidRPr="003B3647">
        <w:rPr>
          <w:rFonts w:asciiTheme="minorHAnsi" w:hAnsiTheme="minorHAnsi" w:cstheme="minorHAnsi"/>
          <w:color w:val="000000"/>
        </w:rPr>
        <w:t>Daily review at the end of the day, recharge of equipment and readiness for the following day</w:t>
      </w:r>
      <w:r w:rsidR="009C6823">
        <w:rPr>
          <w:rFonts w:asciiTheme="minorHAnsi" w:hAnsiTheme="minorHAnsi" w:cstheme="minorHAnsi"/>
          <w:color w:val="000000"/>
        </w:rPr>
        <w:t>.</w:t>
      </w:r>
    </w:p>
    <w:p w14:paraId="7AB7B7D5" w14:textId="5B797DF9" w:rsidR="00807DCB" w:rsidRPr="003B3647" w:rsidRDefault="00807DCB" w:rsidP="00807DCB">
      <w:pPr>
        <w:numPr>
          <w:ilvl w:val="0"/>
          <w:numId w:val="20"/>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 xml:space="preserve">Describe how data will be collected for the selected strategy (e.g. </w:t>
      </w:r>
      <w:r w:rsidR="005379AC">
        <w:rPr>
          <w:rFonts w:asciiTheme="minorHAnsi" w:hAnsiTheme="minorHAnsi" w:cstheme="minorHAnsi"/>
          <w:color w:val="000000"/>
        </w:rPr>
        <w:t>one</w:t>
      </w:r>
      <w:r w:rsidR="005379AC" w:rsidRPr="003B3647">
        <w:rPr>
          <w:rFonts w:asciiTheme="minorHAnsi" w:hAnsiTheme="minorHAnsi" w:cstheme="minorHAnsi"/>
          <w:color w:val="000000"/>
        </w:rPr>
        <w:t xml:space="preserve"> </w:t>
      </w:r>
      <w:r w:rsidRPr="003B3647">
        <w:rPr>
          <w:rFonts w:asciiTheme="minorHAnsi" w:hAnsiTheme="minorHAnsi" w:cstheme="minorHAnsi"/>
          <w:color w:val="000000"/>
        </w:rPr>
        <w:t xml:space="preserve">or </w:t>
      </w:r>
      <w:r w:rsidR="005379AC">
        <w:rPr>
          <w:rFonts w:asciiTheme="minorHAnsi" w:hAnsiTheme="minorHAnsi" w:cstheme="minorHAnsi"/>
          <w:color w:val="000000"/>
        </w:rPr>
        <w:t>two</w:t>
      </w:r>
      <w:r w:rsidR="005379AC" w:rsidRPr="003B3647">
        <w:rPr>
          <w:rFonts w:asciiTheme="minorHAnsi" w:hAnsiTheme="minorHAnsi" w:cstheme="minorHAnsi"/>
          <w:color w:val="000000"/>
        </w:rPr>
        <w:t xml:space="preserve"> </w:t>
      </w:r>
      <w:r w:rsidRPr="003B3647">
        <w:rPr>
          <w:rFonts w:asciiTheme="minorHAnsi" w:hAnsiTheme="minorHAnsi" w:cstheme="minorHAnsi"/>
          <w:color w:val="000000"/>
        </w:rPr>
        <w:t>phase) for household registration and ITN distribution (e.g. door-to-door, fixed distribution points, strategy for special populations</w:t>
      </w:r>
      <w:r w:rsidR="005379AC">
        <w:rPr>
          <w:rFonts w:asciiTheme="minorHAnsi" w:hAnsiTheme="minorHAnsi" w:cstheme="minorHAnsi"/>
          <w:color w:val="000000"/>
        </w:rPr>
        <w:t xml:space="preserve"> and internally displaced people and refugees, etc.</w:t>
      </w:r>
      <w:r w:rsidRPr="003B3647">
        <w:rPr>
          <w:rFonts w:asciiTheme="minorHAnsi" w:hAnsiTheme="minorHAnsi" w:cstheme="minorHAnsi"/>
          <w:color w:val="000000"/>
        </w:rPr>
        <w:t>) differentiated by urban and rural as applicable</w:t>
      </w:r>
      <w:r w:rsidR="009E37E5">
        <w:rPr>
          <w:rFonts w:asciiTheme="minorHAnsi" w:hAnsiTheme="minorHAnsi" w:cstheme="minorHAnsi"/>
          <w:color w:val="000000"/>
        </w:rPr>
        <w:t>.</w:t>
      </w:r>
      <w:r w:rsidRPr="003B3647">
        <w:rPr>
          <w:rFonts w:asciiTheme="minorHAnsi" w:hAnsiTheme="minorHAnsi" w:cstheme="minorHAnsi"/>
          <w:color w:val="000000"/>
        </w:rPr>
        <w:t xml:space="preserve"> </w:t>
      </w:r>
    </w:p>
    <w:p w14:paraId="75145C3D" w14:textId="5EE29924" w:rsidR="00807DCB" w:rsidRPr="003B3647" w:rsidRDefault="00807DCB" w:rsidP="00807DCB">
      <w:pPr>
        <w:numPr>
          <w:ilvl w:val="0"/>
          <w:numId w:val="20"/>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 xml:space="preserve">Provide information on how the households will be marked </w:t>
      </w:r>
      <w:r w:rsidR="005379AC">
        <w:rPr>
          <w:rFonts w:asciiTheme="minorHAnsi" w:hAnsiTheme="minorHAnsi" w:cstheme="minorHAnsi"/>
          <w:color w:val="000000"/>
        </w:rPr>
        <w:t>as</w:t>
      </w:r>
      <w:r w:rsidR="005379AC" w:rsidRPr="003B3647">
        <w:rPr>
          <w:rFonts w:asciiTheme="minorHAnsi" w:hAnsiTheme="minorHAnsi" w:cstheme="minorHAnsi"/>
          <w:color w:val="000000"/>
        </w:rPr>
        <w:t xml:space="preserve"> </w:t>
      </w:r>
      <w:r w:rsidRPr="003B3647">
        <w:rPr>
          <w:rFonts w:asciiTheme="minorHAnsi" w:hAnsiTheme="minorHAnsi" w:cstheme="minorHAnsi"/>
          <w:color w:val="000000"/>
        </w:rPr>
        <w:t>having been registered (voucher, QR code, etc.)</w:t>
      </w:r>
      <w:r w:rsidR="009E37E5">
        <w:rPr>
          <w:rFonts w:asciiTheme="minorHAnsi" w:hAnsiTheme="minorHAnsi" w:cstheme="minorHAnsi"/>
          <w:color w:val="000000"/>
        </w:rPr>
        <w:t>.</w:t>
      </w:r>
      <w:r w:rsidRPr="003B3647">
        <w:rPr>
          <w:rFonts w:asciiTheme="minorHAnsi" w:hAnsiTheme="minorHAnsi" w:cstheme="minorHAnsi"/>
          <w:color w:val="000000"/>
        </w:rPr>
        <w:t xml:space="preserve"> </w:t>
      </w:r>
    </w:p>
    <w:p w14:paraId="292385B9" w14:textId="0BCC86A2" w:rsidR="00807DCB" w:rsidRPr="003B3647" w:rsidRDefault="00807DCB" w:rsidP="00807DCB">
      <w:pPr>
        <w:numPr>
          <w:ilvl w:val="0"/>
          <w:numId w:val="20"/>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how the data collected will appear, i.e. as aggregate data with data entry done at the district level into the system or from the individual household data transmitted to the remote server directly</w:t>
      </w:r>
      <w:r w:rsidR="009E37E5">
        <w:rPr>
          <w:rFonts w:asciiTheme="minorHAnsi" w:hAnsiTheme="minorHAnsi" w:cstheme="minorHAnsi"/>
          <w:color w:val="000000"/>
        </w:rPr>
        <w:t>.</w:t>
      </w:r>
    </w:p>
    <w:p w14:paraId="52CDE3E5" w14:textId="3619D232" w:rsidR="00807DCB" w:rsidRPr="003B3647" w:rsidRDefault="00807DCB" w:rsidP="00807DCB">
      <w:pPr>
        <w:numPr>
          <w:ilvl w:val="0"/>
          <w:numId w:val="20"/>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who will be responsible for campaign digitalization accountability during the distribution (e.g. the distribution point supervisor or a community supervisor for door-to-door distribution</w:t>
      </w:r>
      <w:r w:rsidR="005379AC">
        <w:rPr>
          <w:rFonts w:asciiTheme="minorHAnsi" w:hAnsiTheme="minorHAnsi" w:cstheme="minorHAnsi"/>
          <w:color w:val="000000"/>
        </w:rPr>
        <w:t>)</w:t>
      </w:r>
      <w:r w:rsidRPr="003B3647">
        <w:rPr>
          <w:rFonts w:asciiTheme="minorHAnsi" w:hAnsiTheme="minorHAnsi" w:cstheme="minorHAnsi"/>
          <w:color w:val="000000"/>
        </w:rPr>
        <w:t xml:space="preserve"> and their roles and responsibilities, including for rural and urban areas</w:t>
      </w:r>
      <w:r w:rsidR="009E37E5">
        <w:rPr>
          <w:rFonts w:asciiTheme="minorHAnsi" w:hAnsiTheme="minorHAnsi" w:cstheme="minorHAnsi"/>
          <w:color w:val="000000"/>
        </w:rPr>
        <w:t>.</w:t>
      </w:r>
    </w:p>
    <w:p w14:paraId="3FACB24A" w14:textId="17A19305" w:rsidR="00807DCB" w:rsidRPr="003B3647" w:rsidRDefault="00807DCB" w:rsidP="00807DCB">
      <w:pPr>
        <w:numPr>
          <w:ilvl w:val="0"/>
          <w:numId w:val="20"/>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 xml:space="preserve">If vouchers or a QR code were included for household identification during the registration phase, describe how they will be managed during the </w:t>
      </w:r>
      <w:r w:rsidR="005379AC">
        <w:rPr>
          <w:rFonts w:asciiTheme="minorHAnsi" w:hAnsiTheme="minorHAnsi" w:cstheme="minorHAnsi"/>
          <w:color w:val="000000"/>
        </w:rPr>
        <w:t xml:space="preserve">registration and </w:t>
      </w:r>
      <w:r w:rsidRPr="003B3647">
        <w:rPr>
          <w:rFonts w:asciiTheme="minorHAnsi" w:hAnsiTheme="minorHAnsi" w:cstheme="minorHAnsi"/>
          <w:color w:val="000000"/>
        </w:rPr>
        <w:t>distribution</w:t>
      </w:r>
      <w:r w:rsidR="005379AC">
        <w:rPr>
          <w:rFonts w:asciiTheme="minorHAnsi" w:hAnsiTheme="minorHAnsi" w:cstheme="minorHAnsi"/>
          <w:color w:val="000000"/>
        </w:rPr>
        <w:t xml:space="preserve"> processes</w:t>
      </w:r>
      <w:r w:rsidR="009E37E5">
        <w:rPr>
          <w:rFonts w:asciiTheme="minorHAnsi" w:hAnsiTheme="minorHAnsi" w:cstheme="minorHAnsi"/>
          <w:color w:val="000000"/>
        </w:rPr>
        <w:t>.</w:t>
      </w:r>
      <w:r w:rsidRPr="003B3647">
        <w:rPr>
          <w:rFonts w:asciiTheme="minorHAnsi" w:hAnsiTheme="minorHAnsi" w:cstheme="minorHAnsi"/>
          <w:color w:val="000000"/>
        </w:rPr>
        <w:t xml:space="preserve"> </w:t>
      </w:r>
    </w:p>
    <w:p w14:paraId="5F40A283" w14:textId="77777777" w:rsidR="00807DCB" w:rsidRPr="003B3647" w:rsidRDefault="00807DCB" w:rsidP="00807DCB">
      <w:pPr>
        <w:numPr>
          <w:ilvl w:val="0"/>
          <w:numId w:val="21"/>
        </w:numPr>
        <w:pBdr>
          <w:top w:val="nil"/>
          <w:left w:val="nil"/>
          <w:bottom w:val="nil"/>
          <w:right w:val="nil"/>
          <w:between w:val="nil"/>
        </w:pBdr>
        <w:spacing w:after="0" w:line="240" w:lineRule="auto"/>
        <w:jc w:val="both"/>
        <w:rPr>
          <w:rFonts w:asciiTheme="minorHAnsi" w:hAnsiTheme="minorHAnsi" w:cstheme="minorHAnsi"/>
          <w:color w:val="000000"/>
        </w:rPr>
      </w:pPr>
      <w:r w:rsidRPr="003B3647">
        <w:rPr>
          <w:rFonts w:asciiTheme="minorHAnsi" w:hAnsiTheme="minorHAnsi" w:cstheme="minorHAnsi"/>
          <w:color w:val="000000"/>
        </w:rPr>
        <w:t>Briefly describe how the data collected will be summarized each day, transmitted, shared and used for action during the ITN distribution.</w:t>
      </w:r>
    </w:p>
    <w:p w14:paraId="4DA76F6E" w14:textId="77777777" w:rsidR="00807DCB" w:rsidRPr="003B3647" w:rsidRDefault="00807DCB" w:rsidP="00807DCB">
      <w:pPr>
        <w:pBdr>
          <w:top w:val="nil"/>
          <w:left w:val="nil"/>
          <w:bottom w:val="nil"/>
          <w:right w:val="nil"/>
          <w:between w:val="nil"/>
        </w:pBdr>
        <w:spacing w:after="0" w:line="240" w:lineRule="auto"/>
        <w:ind w:left="360"/>
        <w:jc w:val="both"/>
        <w:rPr>
          <w:rFonts w:asciiTheme="minorHAnsi" w:hAnsiTheme="minorHAnsi" w:cstheme="minorHAnsi"/>
          <w:color w:val="000000"/>
        </w:rPr>
      </w:pPr>
    </w:p>
    <w:p w14:paraId="2B6AA1C2" w14:textId="0301FE10" w:rsidR="00807DCB" w:rsidRPr="00FC0B29" w:rsidRDefault="009C6823" w:rsidP="00807DCB">
      <w:pPr>
        <w:spacing w:after="0" w:line="240" w:lineRule="auto"/>
        <w:rPr>
          <w:rFonts w:asciiTheme="minorHAnsi" w:hAnsiTheme="minorHAnsi" w:cstheme="minorHAnsi"/>
          <w:b/>
          <w:i/>
          <w:iCs/>
        </w:rPr>
      </w:pPr>
      <w:r w:rsidRPr="00FC0B29">
        <w:rPr>
          <w:rFonts w:asciiTheme="minorHAnsi" w:hAnsiTheme="minorHAnsi" w:cstheme="minorHAnsi"/>
          <w:b/>
          <w:i/>
          <w:iCs/>
        </w:rPr>
        <w:t xml:space="preserve">(ii) </w:t>
      </w:r>
      <w:r w:rsidR="00807DCB" w:rsidRPr="00FC0B29">
        <w:rPr>
          <w:rFonts w:asciiTheme="minorHAnsi" w:hAnsiTheme="minorHAnsi" w:cstheme="minorHAnsi"/>
          <w:b/>
          <w:i/>
          <w:iCs/>
        </w:rPr>
        <w:t>Data management, reconciliation and feedback systems</w:t>
      </w:r>
    </w:p>
    <w:p w14:paraId="34CC5E4D" w14:textId="2C91EBE7" w:rsidR="00807DCB" w:rsidRPr="003B3647"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rPr>
      </w:pPr>
      <w:r w:rsidRPr="003B3647">
        <w:rPr>
          <w:rFonts w:asciiTheme="minorHAnsi" w:hAnsiTheme="minorHAnsi" w:cstheme="minorHAnsi"/>
          <w:color w:val="000000"/>
        </w:rPr>
        <w:t xml:space="preserve">Describe the roles and responsibilities </w:t>
      </w:r>
      <w:r w:rsidR="005379AC">
        <w:rPr>
          <w:rFonts w:asciiTheme="minorHAnsi" w:hAnsiTheme="minorHAnsi" w:cstheme="minorHAnsi"/>
          <w:color w:val="000000"/>
        </w:rPr>
        <w:t>for</w:t>
      </w:r>
      <w:r w:rsidR="005379AC" w:rsidRPr="003B3647">
        <w:rPr>
          <w:rFonts w:asciiTheme="minorHAnsi" w:hAnsiTheme="minorHAnsi" w:cstheme="minorHAnsi"/>
          <w:color w:val="000000"/>
        </w:rPr>
        <w:t xml:space="preserve"> </w:t>
      </w:r>
      <w:r w:rsidRPr="003B3647">
        <w:rPr>
          <w:rFonts w:asciiTheme="minorHAnsi" w:hAnsiTheme="minorHAnsi" w:cstheme="minorHAnsi"/>
          <w:color w:val="000000"/>
        </w:rPr>
        <w:t>campaign digitalization data collection and management at all levels</w:t>
      </w:r>
      <w:r w:rsidR="009C6823">
        <w:rPr>
          <w:rFonts w:asciiTheme="minorHAnsi" w:hAnsiTheme="minorHAnsi" w:cstheme="minorHAnsi"/>
          <w:color w:val="000000"/>
        </w:rPr>
        <w:t>.</w:t>
      </w:r>
      <w:r w:rsidRPr="003B3647">
        <w:rPr>
          <w:rFonts w:asciiTheme="minorHAnsi" w:hAnsiTheme="minorHAnsi" w:cstheme="minorHAnsi"/>
          <w:color w:val="000000"/>
        </w:rPr>
        <w:t xml:space="preserve"> </w:t>
      </w:r>
    </w:p>
    <w:p w14:paraId="1F4A8D1C" w14:textId="7DF6CB2B" w:rsidR="00807DCB" w:rsidRPr="003B3647"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rPr>
      </w:pPr>
      <w:r w:rsidRPr="003B3647">
        <w:rPr>
          <w:rFonts w:asciiTheme="minorHAnsi" w:hAnsiTheme="minorHAnsi" w:cstheme="minorHAnsi"/>
          <w:color w:val="000000"/>
        </w:rPr>
        <w:t xml:space="preserve">Describe how data will be collected (through digital data collection tools or a hybrid model.) </w:t>
      </w:r>
      <w:r w:rsidRPr="003B3647">
        <w:rPr>
          <w:rFonts w:asciiTheme="minorHAnsi" w:hAnsiTheme="minorHAnsi" w:cstheme="minorHAnsi"/>
          <w:b/>
          <w:color w:val="5B9BD5"/>
        </w:rPr>
        <w:t>NOTE</w:t>
      </w:r>
      <w:r w:rsidRPr="003B3647">
        <w:rPr>
          <w:rFonts w:asciiTheme="minorHAnsi" w:hAnsiTheme="minorHAnsi" w:cstheme="minorHAnsi"/>
          <w:color w:val="000000"/>
        </w:rPr>
        <w:t xml:space="preserve">: </w:t>
      </w:r>
      <w:r w:rsidR="009C6823">
        <w:rPr>
          <w:rFonts w:asciiTheme="minorHAnsi" w:hAnsiTheme="minorHAnsi" w:cstheme="minorHAnsi"/>
          <w:color w:val="000000"/>
        </w:rPr>
        <w:t>A</w:t>
      </w:r>
      <w:r w:rsidRPr="003B3647">
        <w:rPr>
          <w:rFonts w:asciiTheme="minorHAnsi" w:hAnsiTheme="minorHAnsi" w:cstheme="minorHAnsi"/>
          <w:color w:val="000000"/>
        </w:rPr>
        <w:t>dapt sections above and below based on the system being used</w:t>
      </w:r>
      <w:r w:rsidR="009C6823">
        <w:rPr>
          <w:rFonts w:asciiTheme="minorHAnsi" w:hAnsiTheme="minorHAnsi" w:cstheme="minorHAnsi"/>
          <w:color w:val="000000"/>
        </w:rPr>
        <w:t>.</w:t>
      </w:r>
    </w:p>
    <w:p w14:paraId="15DA3596" w14:textId="52DBA79E" w:rsidR="00807DCB" w:rsidRPr="003B3647"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rPr>
      </w:pPr>
      <w:r w:rsidRPr="00FB34AA">
        <w:rPr>
          <w:rFonts w:asciiTheme="minorHAnsi" w:hAnsiTheme="minorHAnsi" w:cstheme="minorHAnsi"/>
          <w:color w:val="000000"/>
        </w:rPr>
        <w:t>Describe the data transmission flow</w:t>
      </w:r>
      <w:r w:rsidR="009C6823" w:rsidRPr="00FB34AA">
        <w:rPr>
          <w:rFonts w:asciiTheme="minorHAnsi" w:hAnsiTheme="minorHAnsi" w:cstheme="minorHAnsi"/>
          <w:color w:val="000000"/>
        </w:rPr>
        <w:t>,</w:t>
      </w:r>
      <w:r w:rsidRPr="00FB34AA">
        <w:rPr>
          <w:rFonts w:asciiTheme="minorHAnsi" w:hAnsiTheme="minorHAnsi" w:cstheme="minorHAnsi"/>
          <w:color w:val="000000"/>
        </w:rPr>
        <w:t xml:space="preserve"> </w:t>
      </w:r>
      <w:r w:rsidR="00D558E2" w:rsidRPr="00FB34AA">
        <w:rPr>
          <w:rFonts w:asciiTheme="minorHAnsi" w:hAnsiTheme="minorHAnsi" w:cstheme="minorHAnsi"/>
          <w:color w:val="000000"/>
        </w:rPr>
        <w:t xml:space="preserve">indicating </w:t>
      </w:r>
      <w:r w:rsidRPr="00FB34AA">
        <w:rPr>
          <w:rFonts w:asciiTheme="minorHAnsi" w:hAnsiTheme="minorHAnsi" w:cstheme="minorHAnsi"/>
          <w:color w:val="000000"/>
        </w:rPr>
        <w:t xml:space="preserve">whether the data </w:t>
      </w:r>
      <w:r w:rsidR="009E37E5" w:rsidRPr="00FB34AA">
        <w:rPr>
          <w:rFonts w:asciiTheme="minorHAnsi" w:hAnsiTheme="minorHAnsi" w:cstheme="minorHAnsi"/>
          <w:color w:val="000000"/>
        </w:rPr>
        <w:t>are</w:t>
      </w:r>
      <w:r w:rsidRPr="00FB34AA">
        <w:rPr>
          <w:rFonts w:asciiTheme="minorHAnsi" w:hAnsiTheme="minorHAnsi" w:cstheme="minorHAnsi"/>
          <w:color w:val="000000"/>
        </w:rPr>
        <w:t xml:space="preserve"> collected at the lowest level (household) using digital collection tools or </w:t>
      </w:r>
      <w:r w:rsidR="00F26295" w:rsidRPr="00FB34AA">
        <w:rPr>
          <w:rFonts w:asciiTheme="minorHAnsi" w:hAnsiTheme="minorHAnsi" w:cstheme="minorHAnsi"/>
          <w:color w:val="000000"/>
        </w:rPr>
        <w:t xml:space="preserve">whether </w:t>
      </w:r>
      <w:r w:rsidRPr="00FB34AA">
        <w:rPr>
          <w:rFonts w:asciiTheme="minorHAnsi" w:hAnsiTheme="minorHAnsi" w:cstheme="minorHAnsi"/>
          <w:color w:val="000000"/>
        </w:rPr>
        <w:t xml:space="preserve">data entry </w:t>
      </w:r>
      <w:r w:rsidR="00F26295" w:rsidRPr="00FB34AA">
        <w:rPr>
          <w:rFonts w:asciiTheme="minorHAnsi" w:hAnsiTheme="minorHAnsi" w:cstheme="minorHAnsi"/>
          <w:color w:val="000000"/>
        </w:rPr>
        <w:t>takes place</w:t>
      </w:r>
      <w:r w:rsidRPr="00FB34AA">
        <w:rPr>
          <w:rFonts w:asciiTheme="minorHAnsi" w:hAnsiTheme="minorHAnsi" w:cstheme="minorHAnsi"/>
          <w:color w:val="000000"/>
        </w:rPr>
        <w:t xml:space="preserve"> at the district level</w:t>
      </w:r>
      <w:r w:rsidR="009C428B">
        <w:rPr>
          <w:rFonts w:asciiTheme="minorHAnsi" w:hAnsiTheme="minorHAnsi" w:cstheme="minorHAnsi"/>
          <w:color w:val="000000"/>
        </w:rPr>
        <w:t xml:space="preserve">, </w:t>
      </w:r>
      <w:r w:rsidR="00F26295" w:rsidRPr="00FB34AA">
        <w:rPr>
          <w:rFonts w:asciiTheme="minorHAnsi" w:hAnsiTheme="minorHAnsi" w:cstheme="minorHAnsi"/>
          <w:color w:val="000000"/>
        </w:rPr>
        <w:t>based on</w:t>
      </w:r>
      <w:r w:rsidRPr="00FB34AA">
        <w:rPr>
          <w:rFonts w:asciiTheme="minorHAnsi" w:hAnsiTheme="minorHAnsi" w:cstheme="minorHAnsi"/>
          <w:color w:val="000000"/>
        </w:rPr>
        <w:t xml:space="preserve"> paper</w:t>
      </w:r>
      <w:r w:rsidR="00EA6206" w:rsidRPr="00FB34AA">
        <w:rPr>
          <w:rFonts w:asciiTheme="minorHAnsi" w:hAnsiTheme="minorHAnsi" w:cstheme="minorHAnsi"/>
          <w:color w:val="000000"/>
        </w:rPr>
        <w:t xml:space="preserve"> forms</w:t>
      </w:r>
      <w:r w:rsidRPr="00FB34AA">
        <w:rPr>
          <w:rFonts w:asciiTheme="minorHAnsi" w:hAnsiTheme="minorHAnsi" w:cstheme="minorHAnsi"/>
          <w:color w:val="000000"/>
        </w:rPr>
        <w:t xml:space="preserve"> collected  </w:t>
      </w:r>
      <w:r w:rsidR="00EA6206" w:rsidRPr="00FB34AA">
        <w:rPr>
          <w:rFonts w:asciiTheme="minorHAnsi" w:hAnsiTheme="minorHAnsi" w:cstheme="minorHAnsi"/>
          <w:color w:val="000000"/>
        </w:rPr>
        <w:t>from</w:t>
      </w:r>
      <w:r w:rsidRPr="00FB34AA">
        <w:rPr>
          <w:rFonts w:asciiTheme="minorHAnsi" w:hAnsiTheme="minorHAnsi" w:cstheme="minorHAnsi"/>
          <w:color w:val="000000"/>
        </w:rPr>
        <w:t xml:space="preserve"> lower level</w:t>
      </w:r>
      <w:r w:rsidR="00EA6206" w:rsidRPr="00FB34AA">
        <w:rPr>
          <w:rFonts w:asciiTheme="minorHAnsi" w:hAnsiTheme="minorHAnsi" w:cstheme="minorHAnsi"/>
          <w:color w:val="000000"/>
        </w:rPr>
        <w:t>s</w:t>
      </w:r>
      <w:r w:rsidRPr="00FB34AA">
        <w:rPr>
          <w:rFonts w:asciiTheme="minorHAnsi" w:hAnsiTheme="minorHAnsi" w:cstheme="minorHAnsi"/>
          <w:color w:val="000000"/>
        </w:rPr>
        <w:t xml:space="preserve">. </w:t>
      </w:r>
      <w:r w:rsidR="00EA6206" w:rsidRPr="00FB34AA">
        <w:rPr>
          <w:rFonts w:asciiTheme="minorHAnsi" w:hAnsiTheme="minorHAnsi" w:cstheme="minorHAnsi"/>
          <w:color w:val="000000"/>
        </w:rPr>
        <w:t>Specify</w:t>
      </w:r>
      <w:r w:rsidRPr="00FB34AA">
        <w:rPr>
          <w:rFonts w:asciiTheme="minorHAnsi" w:hAnsiTheme="minorHAnsi" w:cstheme="minorHAnsi"/>
          <w:color w:val="000000"/>
        </w:rPr>
        <w:t xml:space="preserve"> the expected timelines </w:t>
      </w:r>
      <w:r w:rsidR="00FB34AA" w:rsidRPr="00FB34AA">
        <w:rPr>
          <w:rFonts w:asciiTheme="minorHAnsi" w:hAnsiTheme="minorHAnsi" w:cstheme="minorHAnsi"/>
          <w:color w:val="000000"/>
        </w:rPr>
        <w:t>for data submission in each scenario, including any adapted timelines for hard-</w:t>
      </w:r>
      <w:r w:rsidR="00FB34AA" w:rsidRPr="00FB34AA">
        <w:rPr>
          <w:rFonts w:asciiTheme="minorHAnsi" w:hAnsiTheme="minorHAnsi" w:cstheme="minorHAnsi"/>
          <w:color w:val="000000"/>
        </w:rPr>
        <w:lastRenderedPageBreak/>
        <w:t>to-reach areas.</w:t>
      </w:r>
      <w:r w:rsidR="009C428B">
        <w:rPr>
          <w:rFonts w:asciiTheme="minorHAnsi" w:hAnsiTheme="minorHAnsi" w:cstheme="minorHAnsi"/>
          <w:color w:val="000000"/>
        </w:rPr>
        <w:t xml:space="preserve"> </w:t>
      </w:r>
      <w:r w:rsidRPr="003B3647">
        <w:rPr>
          <w:rFonts w:asciiTheme="minorHAnsi" w:hAnsiTheme="minorHAnsi" w:cstheme="minorHAnsi"/>
          <w:color w:val="000000"/>
        </w:rPr>
        <w:t>Describe the feedback system that will be put in place to ensure data-driven decision-making during the campaign</w:t>
      </w:r>
      <w:r w:rsidR="009E37E5">
        <w:rPr>
          <w:rFonts w:asciiTheme="minorHAnsi" w:hAnsiTheme="minorHAnsi" w:cstheme="minorHAnsi"/>
          <w:color w:val="000000"/>
        </w:rPr>
        <w:t>.</w:t>
      </w:r>
      <w:r w:rsidRPr="003B3647">
        <w:rPr>
          <w:rFonts w:asciiTheme="minorHAnsi" w:hAnsiTheme="minorHAnsi" w:cstheme="minorHAnsi"/>
          <w:color w:val="000000"/>
        </w:rPr>
        <w:t xml:space="preserve"> </w:t>
      </w:r>
      <w:r w:rsidR="00D211A3" w:rsidRPr="00D211A3">
        <w:rPr>
          <w:rFonts w:asciiTheme="minorHAnsi" w:hAnsiTheme="minorHAnsi" w:cstheme="minorHAnsi"/>
          <w:color w:val="000000"/>
        </w:rPr>
        <w:t>Include how feedback will be shared with field teams and all levels of the system, for example through WhatsApp groups or other communication platforms.</w:t>
      </w:r>
    </w:p>
    <w:p w14:paraId="6F4685BE" w14:textId="1FA3CC4F" w:rsidR="00807DCB" w:rsidRPr="003B3647"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rPr>
      </w:pPr>
      <w:r w:rsidRPr="003B3647">
        <w:rPr>
          <w:rFonts w:asciiTheme="minorHAnsi" w:hAnsiTheme="minorHAnsi" w:cstheme="minorHAnsi"/>
          <w:color w:val="000000"/>
        </w:rPr>
        <w:t xml:space="preserve">Describe how data from supervision </w:t>
      </w:r>
      <w:r w:rsidR="005379AC">
        <w:rPr>
          <w:rFonts w:asciiTheme="minorHAnsi" w:hAnsiTheme="minorHAnsi" w:cstheme="minorHAnsi"/>
          <w:color w:val="000000"/>
        </w:rPr>
        <w:t xml:space="preserve">and/or monitoring </w:t>
      </w:r>
      <w:r w:rsidRPr="003B3647">
        <w:rPr>
          <w:rFonts w:asciiTheme="minorHAnsi" w:hAnsiTheme="minorHAnsi" w:cstheme="minorHAnsi"/>
          <w:color w:val="000000"/>
        </w:rPr>
        <w:t>checklists will inform decision-making about quality of the digitalization process and how it can be improved</w:t>
      </w:r>
      <w:r w:rsidR="009E37E5">
        <w:rPr>
          <w:rFonts w:asciiTheme="minorHAnsi" w:hAnsiTheme="minorHAnsi" w:cstheme="minorHAnsi"/>
          <w:color w:val="000000"/>
        </w:rPr>
        <w:t>.</w:t>
      </w:r>
      <w:r w:rsidRPr="003B3647">
        <w:rPr>
          <w:rFonts w:asciiTheme="minorHAnsi" w:hAnsiTheme="minorHAnsi" w:cstheme="minorHAnsi"/>
          <w:color w:val="000000"/>
        </w:rPr>
        <w:t xml:space="preserve"> </w:t>
      </w:r>
    </w:p>
    <w:p w14:paraId="7F85CA72" w14:textId="7C66C477" w:rsidR="00807DCB" w:rsidRPr="003B3647"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rPr>
      </w:pPr>
      <w:r w:rsidRPr="003B3647">
        <w:rPr>
          <w:rFonts w:asciiTheme="minorHAnsi" w:hAnsiTheme="minorHAnsi" w:cstheme="minorHAnsi"/>
          <w:color w:val="000000"/>
        </w:rPr>
        <w:t>Describe how the digitalization process can help programmatic and logistics data to be triangulated during and post ITN distribution</w:t>
      </w:r>
      <w:r w:rsidR="009E37E5">
        <w:rPr>
          <w:rFonts w:asciiTheme="minorHAnsi" w:hAnsiTheme="minorHAnsi" w:cstheme="minorHAnsi"/>
          <w:color w:val="000000"/>
        </w:rPr>
        <w:t>.</w:t>
      </w:r>
    </w:p>
    <w:p w14:paraId="4AB48481" w14:textId="3071ADDE" w:rsidR="00807DCB"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rPr>
      </w:pPr>
      <w:r w:rsidRPr="003B3647">
        <w:rPr>
          <w:rFonts w:asciiTheme="minorHAnsi" w:hAnsiTheme="minorHAnsi" w:cstheme="minorHAnsi"/>
          <w:color w:val="000000"/>
        </w:rPr>
        <w:t>Describe how the campaign will be closed (e.g. which data are required to ensure that</w:t>
      </w:r>
      <w:r w:rsidR="00E80EDE">
        <w:rPr>
          <w:rFonts w:asciiTheme="minorHAnsi" w:hAnsiTheme="minorHAnsi" w:cstheme="minorHAnsi"/>
          <w:color w:val="000000"/>
        </w:rPr>
        <w:t xml:space="preserve"> campaign objectives and programmatic and financial</w:t>
      </w:r>
      <w:r w:rsidRPr="003B3647">
        <w:rPr>
          <w:rFonts w:asciiTheme="minorHAnsi" w:hAnsiTheme="minorHAnsi" w:cstheme="minorHAnsi"/>
          <w:color w:val="000000"/>
        </w:rPr>
        <w:t xml:space="preserve"> requirements are met before ITNs remaining are redeployed for distribution through routine or continuous distribution channels or for storage at a higher level of the supply chain)</w:t>
      </w:r>
      <w:r w:rsidR="009E37E5">
        <w:rPr>
          <w:rFonts w:asciiTheme="minorHAnsi" w:hAnsiTheme="minorHAnsi" w:cstheme="minorHAnsi"/>
          <w:color w:val="000000"/>
        </w:rPr>
        <w:t>.</w:t>
      </w:r>
    </w:p>
    <w:p w14:paraId="311A16AD" w14:textId="77777777" w:rsidR="006D4A58" w:rsidRPr="003B3647" w:rsidRDefault="006D4A58" w:rsidP="009E37E5">
      <w:pPr>
        <w:pBdr>
          <w:top w:val="nil"/>
          <w:left w:val="nil"/>
          <w:bottom w:val="nil"/>
          <w:right w:val="nil"/>
          <w:between w:val="nil"/>
        </w:pBdr>
        <w:spacing w:after="0" w:line="240" w:lineRule="auto"/>
        <w:ind w:left="360"/>
        <w:rPr>
          <w:rFonts w:asciiTheme="minorHAnsi" w:hAnsiTheme="minorHAnsi" w:cstheme="minorHAnsi"/>
          <w:color w:val="000000"/>
        </w:rPr>
      </w:pPr>
    </w:p>
    <w:p w14:paraId="2C1E9765" w14:textId="56CF2C5C" w:rsidR="00FB3DA6" w:rsidRPr="009C6823" w:rsidRDefault="009C6823" w:rsidP="00FB3DA6">
      <w:pPr>
        <w:spacing w:after="0" w:line="240" w:lineRule="auto"/>
        <w:rPr>
          <w:rFonts w:asciiTheme="minorHAnsi" w:hAnsiTheme="minorHAnsi" w:cstheme="minorHAnsi"/>
          <w:strike/>
          <w:sz w:val="24"/>
          <w:szCs w:val="24"/>
        </w:rPr>
      </w:pPr>
      <w:r w:rsidRPr="009C6823">
        <w:rPr>
          <w:rFonts w:asciiTheme="minorHAnsi" w:hAnsiTheme="minorHAnsi" w:cstheme="minorHAnsi"/>
          <w:b/>
          <w:i/>
          <w:sz w:val="24"/>
          <w:szCs w:val="24"/>
        </w:rPr>
        <w:t xml:space="preserve">(iii) </w:t>
      </w:r>
      <w:r w:rsidR="00FB3DA6" w:rsidRPr="009C6823">
        <w:rPr>
          <w:rFonts w:asciiTheme="minorHAnsi" w:hAnsiTheme="minorHAnsi" w:cstheme="minorHAnsi"/>
          <w:b/>
          <w:i/>
          <w:sz w:val="24"/>
          <w:szCs w:val="24"/>
        </w:rPr>
        <w:t>Inciden</w:t>
      </w:r>
      <w:r w:rsidR="009E37E5" w:rsidRPr="009C6823">
        <w:rPr>
          <w:rFonts w:asciiTheme="minorHAnsi" w:hAnsiTheme="minorHAnsi" w:cstheme="minorHAnsi"/>
          <w:b/>
          <w:i/>
          <w:sz w:val="24"/>
          <w:szCs w:val="24"/>
        </w:rPr>
        <w:t>ts</w:t>
      </w:r>
      <w:r w:rsidR="00FB3DA6" w:rsidRPr="009C6823">
        <w:rPr>
          <w:rFonts w:asciiTheme="minorHAnsi" w:hAnsiTheme="minorHAnsi" w:cstheme="minorHAnsi"/>
          <w:b/>
          <w:i/>
          <w:sz w:val="24"/>
          <w:szCs w:val="24"/>
        </w:rPr>
        <w:t xml:space="preserve"> and technical support</w:t>
      </w:r>
    </w:p>
    <w:p w14:paraId="2CA2D4FC" w14:textId="23098120" w:rsidR="00FB3DA6" w:rsidRPr="003B3647" w:rsidRDefault="00FB3DA6" w:rsidP="00FB3DA6">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how campaign personnel will get support in case of incidents or problems (e.g. any plans for technical personnel in the field)</w:t>
      </w:r>
      <w:r w:rsidR="009E37E5">
        <w:rPr>
          <w:rFonts w:asciiTheme="minorHAnsi" w:hAnsiTheme="minorHAnsi" w:cstheme="minorHAnsi"/>
          <w:color w:val="000000"/>
        </w:rPr>
        <w:t>.</w:t>
      </w:r>
    </w:p>
    <w:p w14:paraId="73E03709" w14:textId="3D12153F" w:rsidR="00BF7174" w:rsidRPr="003B3647" w:rsidRDefault="00BF7174" w:rsidP="00BF7174">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the support staff profile at each level of support (central, district, sub-district)</w:t>
      </w:r>
      <w:r w:rsidR="009E37E5">
        <w:rPr>
          <w:rFonts w:asciiTheme="minorHAnsi" w:hAnsiTheme="minorHAnsi" w:cstheme="minorHAnsi"/>
          <w:color w:val="000000"/>
        </w:rPr>
        <w:t>.</w:t>
      </w:r>
    </w:p>
    <w:p w14:paraId="7DD19279" w14:textId="1427F77E" w:rsidR="00FB3DA6" w:rsidRDefault="00FB3DA6" w:rsidP="00FB3DA6">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rPr>
        <w:t xml:space="preserve">Describe the process of </w:t>
      </w:r>
      <w:r w:rsidR="0023516F">
        <w:rPr>
          <w:rFonts w:asciiTheme="minorHAnsi" w:hAnsiTheme="minorHAnsi" w:cstheme="minorHAnsi"/>
          <w:color w:val="000000"/>
        </w:rPr>
        <w:t>reporting</w:t>
      </w:r>
      <w:r>
        <w:rPr>
          <w:rFonts w:asciiTheme="minorHAnsi" w:hAnsiTheme="minorHAnsi" w:cstheme="minorHAnsi"/>
          <w:color w:val="000000"/>
        </w:rPr>
        <w:t xml:space="preserve"> any incidents or issues </w:t>
      </w:r>
      <w:r w:rsidR="0023516F">
        <w:rPr>
          <w:rFonts w:asciiTheme="minorHAnsi" w:hAnsiTheme="minorHAnsi" w:cstheme="minorHAnsi"/>
          <w:color w:val="000000"/>
        </w:rPr>
        <w:t xml:space="preserve">(e.g. problem, loss or damage of equipment) that need attention </w:t>
      </w:r>
      <w:r>
        <w:rPr>
          <w:rFonts w:asciiTheme="minorHAnsi" w:hAnsiTheme="minorHAnsi" w:cstheme="minorHAnsi"/>
          <w:color w:val="000000"/>
        </w:rPr>
        <w:t>during implementation</w:t>
      </w:r>
      <w:r w:rsidR="0023516F">
        <w:rPr>
          <w:rFonts w:asciiTheme="minorHAnsi" w:hAnsiTheme="minorHAnsi" w:cstheme="minorHAnsi"/>
          <w:color w:val="000000"/>
        </w:rPr>
        <w:t>, including the communication channel</w:t>
      </w:r>
      <w:r w:rsidR="000323E8">
        <w:rPr>
          <w:rFonts w:asciiTheme="minorHAnsi" w:hAnsiTheme="minorHAnsi" w:cstheme="minorHAnsi"/>
          <w:color w:val="000000"/>
        </w:rPr>
        <w:t>(s) that will be used</w:t>
      </w:r>
      <w:r w:rsidR="009E37E5">
        <w:rPr>
          <w:rFonts w:asciiTheme="minorHAnsi" w:hAnsiTheme="minorHAnsi" w:cstheme="minorHAnsi"/>
          <w:color w:val="000000"/>
        </w:rPr>
        <w:t>.</w:t>
      </w:r>
      <w:r>
        <w:rPr>
          <w:rFonts w:asciiTheme="minorHAnsi" w:hAnsiTheme="minorHAnsi" w:cstheme="minorHAnsi"/>
          <w:color w:val="000000"/>
        </w:rPr>
        <w:t xml:space="preserve"> </w:t>
      </w:r>
    </w:p>
    <w:p w14:paraId="41D954E7" w14:textId="3210FC00" w:rsidR="0016135E" w:rsidRDefault="00FB3DA6" w:rsidP="00127148">
      <w:pPr>
        <w:numPr>
          <w:ilvl w:val="0"/>
          <w:numId w:val="27"/>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the helpdesk and how it will function</w:t>
      </w:r>
      <w:r w:rsidR="000323E8">
        <w:rPr>
          <w:rFonts w:asciiTheme="minorHAnsi" w:hAnsiTheme="minorHAnsi" w:cstheme="minorHAnsi"/>
          <w:color w:val="000000"/>
        </w:rPr>
        <w:t>, as well as who is responsible for ensuring its continuous operation during activity implementation</w:t>
      </w:r>
      <w:r w:rsidR="009E37E5">
        <w:rPr>
          <w:rFonts w:asciiTheme="minorHAnsi" w:hAnsiTheme="minorHAnsi" w:cstheme="minorHAnsi"/>
          <w:color w:val="000000"/>
        </w:rPr>
        <w:t>.</w:t>
      </w:r>
      <w:r w:rsidRPr="003B3647">
        <w:rPr>
          <w:rFonts w:asciiTheme="minorHAnsi" w:hAnsiTheme="minorHAnsi" w:cstheme="minorHAnsi"/>
          <w:color w:val="000000"/>
        </w:rPr>
        <w:t xml:space="preserve"> </w:t>
      </w:r>
    </w:p>
    <w:p w14:paraId="718E24BF" w14:textId="77777777" w:rsidR="00060D28" w:rsidRPr="003B3647" w:rsidRDefault="00060D28" w:rsidP="00060D28">
      <w:pPr>
        <w:spacing w:after="0" w:line="240" w:lineRule="auto"/>
        <w:rPr>
          <w:rFonts w:asciiTheme="minorHAnsi" w:hAnsiTheme="minorHAnsi" w:cstheme="minorHAnsi"/>
        </w:rPr>
      </w:pPr>
    </w:p>
    <w:p w14:paraId="7524ABF2" w14:textId="592896C3" w:rsidR="00060D28" w:rsidRPr="00FC0B29" w:rsidRDefault="009C6823" w:rsidP="00060D28">
      <w:pPr>
        <w:spacing w:after="0" w:line="240" w:lineRule="auto"/>
        <w:rPr>
          <w:rFonts w:asciiTheme="minorHAnsi" w:hAnsiTheme="minorHAnsi" w:cstheme="minorHAnsi"/>
          <w:b/>
          <w:i/>
          <w:iCs/>
        </w:rPr>
      </w:pPr>
      <w:r w:rsidRPr="00FC0B29">
        <w:rPr>
          <w:rFonts w:asciiTheme="minorHAnsi" w:hAnsiTheme="minorHAnsi" w:cstheme="minorHAnsi"/>
          <w:b/>
          <w:i/>
          <w:iCs/>
        </w:rPr>
        <w:t xml:space="preserve">(iv) </w:t>
      </w:r>
      <w:r w:rsidR="00060D28" w:rsidRPr="00FC0B29">
        <w:rPr>
          <w:rFonts w:asciiTheme="minorHAnsi" w:hAnsiTheme="minorHAnsi" w:cstheme="minorHAnsi"/>
          <w:b/>
          <w:i/>
          <w:iCs/>
        </w:rPr>
        <w:t>Supervision and monitoring</w:t>
      </w:r>
    </w:p>
    <w:p w14:paraId="1AE546CC" w14:textId="20ED6119" w:rsidR="00060D28" w:rsidRPr="003B3647" w:rsidRDefault="00060D28" w:rsidP="00060D28">
      <w:pPr>
        <w:numPr>
          <w:ilvl w:val="0"/>
          <w:numId w:val="31"/>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the key digitalization activities that will be supervised and monitored (e.g. storage and dispatch of equipment,</w:t>
      </w:r>
      <w:r w:rsidR="00C8234C">
        <w:rPr>
          <w:rFonts w:asciiTheme="minorHAnsi" w:hAnsiTheme="minorHAnsi" w:cstheme="minorHAnsi"/>
          <w:color w:val="000000"/>
        </w:rPr>
        <w:t xml:space="preserve"> HHR and distribution etc.)</w:t>
      </w:r>
      <w:r w:rsidRPr="003B3647">
        <w:rPr>
          <w:rFonts w:asciiTheme="minorHAnsi" w:hAnsiTheme="minorHAnsi" w:cstheme="minorHAnsi"/>
          <w:color w:val="000000"/>
        </w:rPr>
        <w:t xml:space="preserve"> </w:t>
      </w:r>
      <w:r w:rsidR="00C8234C" w:rsidRPr="003B3647" w:rsidDel="00C8234C">
        <w:rPr>
          <w:rFonts w:asciiTheme="minorHAnsi" w:hAnsiTheme="minorHAnsi" w:cstheme="minorHAnsi"/>
          <w:color w:val="000000"/>
        </w:rPr>
        <w:t xml:space="preserve"> </w:t>
      </w:r>
    </w:p>
    <w:p w14:paraId="68D9B887" w14:textId="5997ECD5" w:rsidR="00060D28" w:rsidRPr="003B3647" w:rsidRDefault="00060D28" w:rsidP="00060D28">
      <w:pPr>
        <w:numPr>
          <w:ilvl w:val="0"/>
          <w:numId w:val="31"/>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 xml:space="preserve">Describe the daily supervisory activities that ensure digitalization staff are in place at their assigned locations (e.g. supervisor report, </w:t>
      </w:r>
      <w:r w:rsidRPr="009C428B">
        <w:rPr>
          <w:rFonts w:asciiTheme="minorHAnsi" w:hAnsiTheme="minorHAnsi" w:cstheme="minorHAnsi"/>
          <w:color w:val="000000"/>
        </w:rPr>
        <w:t>handover</w:t>
      </w:r>
      <w:r w:rsidRPr="003B3647">
        <w:rPr>
          <w:rFonts w:asciiTheme="minorHAnsi" w:hAnsiTheme="minorHAnsi" w:cstheme="minorHAnsi"/>
          <w:color w:val="000000"/>
        </w:rPr>
        <w:t xml:space="preserve"> note, data entry and GPS tracking etc.)</w:t>
      </w:r>
      <w:r w:rsidR="009E37E5">
        <w:rPr>
          <w:rFonts w:asciiTheme="minorHAnsi" w:hAnsiTheme="minorHAnsi" w:cstheme="minorHAnsi"/>
          <w:color w:val="000000"/>
        </w:rPr>
        <w:t>.</w:t>
      </w:r>
    </w:p>
    <w:p w14:paraId="2B5F88CD" w14:textId="4C55B90B" w:rsidR="00FB4734" w:rsidRPr="003B3647" w:rsidRDefault="00060D28" w:rsidP="00060D28">
      <w:pPr>
        <w:numPr>
          <w:ilvl w:val="0"/>
          <w:numId w:val="31"/>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how the MDM software and the disaggregated flow of data coming in will help to supervise and monitor the effectiveness of digitalization staff work in real time</w:t>
      </w:r>
      <w:r w:rsidR="008C00F9">
        <w:rPr>
          <w:rFonts w:asciiTheme="minorHAnsi" w:hAnsiTheme="minorHAnsi" w:cstheme="minorHAnsi"/>
          <w:color w:val="000000"/>
        </w:rPr>
        <w:t xml:space="preserve"> using both visualization and remote support, as well as targeted in-person support</w:t>
      </w:r>
      <w:r w:rsidR="009E37E5">
        <w:rPr>
          <w:rFonts w:asciiTheme="minorHAnsi" w:hAnsiTheme="minorHAnsi" w:cstheme="minorHAnsi"/>
          <w:color w:val="000000"/>
        </w:rPr>
        <w:t>.</w:t>
      </w:r>
    </w:p>
    <w:p w14:paraId="25C217DA" w14:textId="77777777" w:rsidR="0016135E" w:rsidRPr="00FB4734" w:rsidRDefault="0016135E" w:rsidP="009E37E5">
      <w:pPr>
        <w:pBdr>
          <w:top w:val="nil"/>
          <w:left w:val="nil"/>
          <w:bottom w:val="nil"/>
          <w:right w:val="nil"/>
          <w:between w:val="nil"/>
        </w:pBdr>
        <w:spacing w:after="0" w:line="240" w:lineRule="auto"/>
        <w:ind w:left="360"/>
        <w:rPr>
          <w:b/>
          <w:bCs/>
          <w:i/>
          <w:iCs/>
        </w:rPr>
      </w:pPr>
    </w:p>
    <w:p w14:paraId="7E5F7A3B" w14:textId="54ECBC7E" w:rsidR="00FB4734" w:rsidRPr="00FC0B29" w:rsidRDefault="009C6823" w:rsidP="00FB4734">
      <w:pPr>
        <w:spacing w:after="0" w:line="240" w:lineRule="auto"/>
        <w:rPr>
          <w:rFonts w:asciiTheme="minorHAnsi" w:hAnsiTheme="minorHAnsi" w:cstheme="minorHAnsi"/>
          <w:b/>
          <w:i/>
          <w:iCs/>
        </w:rPr>
      </w:pPr>
      <w:r w:rsidRPr="00FC0B29">
        <w:rPr>
          <w:rFonts w:asciiTheme="minorHAnsi" w:hAnsiTheme="minorHAnsi" w:cstheme="minorHAnsi"/>
          <w:b/>
          <w:i/>
          <w:iCs/>
        </w:rPr>
        <w:t xml:space="preserve">(v) </w:t>
      </w:r>
      <w:r w:rsidR="00FB4734" w:rsidRPr="00FC0B29">
        <w:rPr>
          <w:rFonts w:asciiTheme="minorHAnsi" w:hAnsiTheme="minorHAnsi" w:cstheme="minorHAnsi"/>
          <w:b/>
          <w:i/>
          <w:iCs/>
        </w:rPr>
        <w:t xml:space="preserve">Accountability of devices, tools and materials </w:t>
      </w:r>
    </w:p>
    <w:p w14:paraId="2FE1134F" w14:textId="1D51BDD1" w:rsidR="00FB4734" w:rsidRPr="003B3647" w:rsidRDefault="00FB4734" w:rsidP="00FB4734">
      <w:pPr>
        <w:numPr>
          <w:ilvl w:val="0"/>
          <w:numId w:val="28"/>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the tools and procedures that will be used to ensure accountability for digitalization equipment received for the campaign throughout the supply chain, including during the reverse logistics process</w:t>
      </w:r>
      <w:r w:rsidR="009E37E5">
        <w:rPr>
          <w:rFonts w:asciiTheme="minorHAnsi" w:hAnsiTheme="minorHAnsi" w:cstheme="minorHAnsi"/>
          <w:color w:val="000000"/>
        </w:rPr>
        <w:t>.</w:t>
      </w:r>
      <w:r w:rsidRPr="003B3647">
        <w:rPr>
          <w:rFonts w:asciiTheme="minorHAnsi" w:hAnsiTheme="minorHAnsi" w:cstheme="minorHAnsi"/>
          <w:color w:val="000000"/>
        </w:rPr>
        <w:t xml:space="preserve"> </w:t>
      </w:r>
    </w:p>
    <w:p w14:paraId="68AE8A80" w14:textId="3BE558BC" w:rsidR="00FB4734" w:rsidRPr="003B3647" w:rsidRDefault="00FB4734" w:rsidP="00FB4734">
      <w:pPr>
        <w:numPr>
          <w:ilvl w:val="0"/>
          <w:numId w:val="28"/>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how to handle any loss of digitalization equipment and the way to address the issue in a formal manner (complaint to the community leaders, police, etc.)</w:t>
      </w:r>
      <w:r w:rsidR="009E37E5">
        <w:rPr>
          <w:rFonts w:asciiTheme="minorHAnsi" w:hAnsiTheme="minorHAnsi" w:cstheme="minorHAnsi"/>
          <w:color w:val="000000"/>
        </w:rPr>
        <w:t>.</w:t>
      </w:r>
    </w:p>
    <w:p w14:paraId="0B043150" w14:textId="34658650" w:rsidR="00FB4734" w:rsidRPr="003B3647" w:rsidRDefault="00FB4734" w:rsidP="00FB4734">
      <w:pPr>
        <w:numPr>
          <w:ilvl w:val="0"/>
          <w:numId w:val="28"/>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Describe how the SOP</w:t>
      </w:r>
      <w:r w:rsidR="00C27AFC">
        <w:rPr>
          <w:rFonts w:asciiTheme="minorHAnsi" w:hAnsiTheme="minorHAnsi" w:cstheme="minorHAnsi"/>
          <w:color w:val="000000"/>
        </w:rPr>
        <w:t>s</w:t>
      </w:r>
      <w:r w:rsidRPr="003B3647">
        <w:rPr>
          <w:rFonts w:asciiTheme="minorHAnsi" w:hAnsiTheme="minorHAnsi" w:cstheme="minorHAnsi"/>
          <w:color w:val="000000"/>
        </w:rPr>
        <w:t xml:space="preserve"> for handover of equipment to any staff will </w:t>
      </w:r>
      <w:r w:rsidR="00C27AFC">
        <w:rPr>
          <w:rFonts w:asciiTheme="minorHAnsi" w:hAnsiTheme="minorHAnsi" w:cstheme="minorHAnsi"/>
          <w:color w:val="000000"/>
        </w:rPr>
        <w:t>ensure</w:t>
      </w:r>
      <w:r w:rsidR="00C27AFC" w:rsidRPr="003B3647">
        <w:rPr>
          <w:rFonts w:asciiTheme="minorHAnsi" w:hAnsiTheme="minorHAnsi" w:cstheme="minorHAnsi"/>
          <w:color w:val="000000"/>
        </w:rPr>
        <w:t xml:space="preserve"> </w:t>
      </w:r>
      <w:r w:rsidRPr="003B3647">
        <w:rPr>
          <w:rFonts w:asciiTheme="minorHAnsi" w:hAnsiTheme="minorHAnsi" w:cstheme="minorHAnsi"/>
          <w:color w:val="000000"/>
        </w:rPr>
        <w:t xml:space="preserve">the receiver </w:t>
      </w:r>
      <w:r w:rsidR="00C27AFC">
        <w:rPr>
          <w:rFonts w:asciiTheme="minorHAnsi" w:hAnsiTheme="minorHAnsi" w:cstheme="minorHAnsi"/>
          <w:color w:val="000000"/>
        </w:rPr>
        <w:t xml:space="preserve">is </w:t>
      </w:r>
      <w:r w:rsidRPr="003B3647">
        <w:rPr>
          <w:rFonts w:asciiTheme="minorHAnsi" w:hAnsiTheme="minorHAnsi" w:cstheme="minorHAnsi"/>
          <w:color w:val="000000"/>
        </w:rPr>
        <w:t>accountable for any damage or loss by negligence</w:t>
      </w:r>
      <w:r w:rsidR="009E37E5">
        <w:rPr>
          <w:rFonts w:asciiTheme="minorHAnsi" w:hAnsiTheme="minorHAnsi" w:cstheme="minorHAnsi"/>
          <w:color w:val="000000"/>
        </w:rPr>
        <w:t>.</w:t>
      </w:r>
    </w:p>
    <w:p w14:paraId="3AE47140" w14:textId="708BE65E" w:rsidR="00FB4734" w:rsidRPr="003B3647" w:rsidRDefault="00FB4734" w:rsidP="00FB4734">
      <w:p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b/>
          <w:color w:val="0070C0"/>
        </w:rPr>
        <w:t>NOTE:</w:t>
      </w:r>
      <w:r w:rsidRPr="003B3647">
        <w:rPr>
          <w:rFonts w:asciiTheme="minorHAnsi" w:hAnsiTheme="minorHAnsi" w:cstheme="minorHAnsi"/>
          <w:color w:val="0070C0"/>
        </w:rPr>
        <w:t xml:space="preserve"> </w:t>
      </w:r>
      <w:r w:rsidRPr="003B3647">
        <w:rPr>
          <w:rFonts w:asciiTheme="minorHAnsi" w:hAnsiTheme="minorHAnsi" w:cstheme="minorHAnsi"/>
          <w:color w:val="000000"/>
        </w:rPr>
        <w:t>Tracking procedures and tools should be the same for all materials, (i.e. waybill, stock sheet, tally sheet, inventory), in order to simplify both the supply of the tools and the training required to use them</w:t>
      </w:r>
      <w:r w:rsidR="009C6823">
        <w:rPr>
          <w:rFonts w:asciiTheme="minorHAnsi" w:hAnsiTheme="minorHAnsi" w:cstheme="minorHAnsi"/>
          <w:color w:val="000000"/>
        </w:rPr>
        <w:t>.</w:t>
      </w:r>
    </w:p>
    <w:p w14:paraId="68D97E03" w14:textId="77777777" w:rsidR="00FB4734" w:rsidRPr="003B3647" w:rsidRDefault="00FB4734" w:rsidP="00FB4734">
      <w:pPr>
        <w:pBdr>
          <w:top w:val="nil"/>
          <w:left w:val="nil"/>
          <w:bottom w:val="nil"/>
          <w:right w:val="nil"/>
          <w:between w:val="nil"/>
        </w:pBdr>
        <w:spacing w:after="0" w:line="240" w:lineRule="auto"/>
        <w:rPr>
          <w:rFonts w:asciiTheme="minorHAnsi" w:hAnsiTheme="minorHAnsi" w:cstheme="minorHAnsi"/>
        </w:rPr>
      </w:pPr>
    </w:p>
    <w:p w14:paraId="7AC42A27" w14:textId="4CC0C374" w:rsidR="00FB4734" w:rsidRPr="003B3647" w:rsidRDefault="00FB4734" w:rsidP="00FB4734">
      <w:pPr>
        <w:pBdr>
          <w:top w:val="nil"/>
          <w:left w:val="nil"/>
          <w:bottom w:val="nil"/>
          <w:right w:val="nil"/>
          <w:between w:val="nil"/>
        </w:pBdr>
        <w:spacing w:after="0" w:line="240" w:lineRule="auto"/>
        <w:rPr>
          <w:rFonts w:asciiTheme="minorHAnsi" w:hAnsiTheme="minorHAnsi" w:cstheme="minorHAnsi"/>
        </w:rPr>
      </w:pPr>
      <w:r w:rsidRPr="003B3647">
        <w:rPr>
          <w:rFonts w:asciiTheme="minorHAnsi" w:hAnsiTheme="minorHAnsi" w:cstheme="minorHAnsi"/>
        </w:rPr>
        <w:t xml:space="preserve">Tracking tools should be </w:t>
      </w:r>
      <w:r w:rsidR="00C27AFC">
        <w:rPr>
          <w:rFonts w:asciiTheme="minorHAnsi" w:hAnsiTheme="minorHAnsi" w:cstheme="minorHAnsi"/>
        </w:rPr>
        <w:t>annexed, including</w:t>
      </w:r>
      <w:r w:rsidRPr="003B3647">
        <w:rPr>
          <w:rFonts w:asciiTheme="minorHAnsi" w:hAnsiTheme="minorHAnsi" w:cstheme="minorHAnsi"/>
        </w:rPr>
        <w:t xml:space="preserve"> detailed SOPs on how to use them</w:t>
      </w:r>
      <w:r w:rsidRPr="003B3647">
        <w:rPr>
          <w:rFonts w:asciiTheme="minorHAnsi" w:hAnsiTheme="minorHAnsi" w:cstheme="minorHAnsi"/>
          <w:vertAlign w:val="superscript"/>
        </w:rPr>
        <w:footnoteReference w:id="3"/>
      </w:r>
      <w:r w:rsidR="009E37E5">
        <w:rPr>
          <w:rFonts w:asciiTheme="minorHAnsi" w:hAnsiTheme="minorHAnsi" w:cstheme="minorHAnsi"/>
        </w:rPr>
        <w:t>.</w:t>
      </w:r>
      <w:r w:rsidRPr="003B3647">
        <w:rPr>
          <w:rFonts w:asciiTheme="minorHAnsi" w:hAnsiTheme="minorHAnsi" w:cstheme="minorHAnsi"/>
        </w:rPr>
        <w:t xml:space="preserve"> </w:t>
      </w:r>
    </w:p>
    <w:p w14:paraId="76F1EEB9" w14:textId="77777777" w:rsidR="00791471" w:rsidRPr="003B3647" w:rsidRDefault="00791471" w:rsidP="00FB4734">
      <w:pPr>
        <w:spacing w:after="0" w:line="240" w:lineRule="auto"/>
        <w:rPr>
          <w:rFonts w:asciiTheme="minorHAnsi" w:hAnsiTheme="minorHAnsi" w:cstheme="minorHAnsi"/>
        </w:rPr>
      </w:pPr>
    </w:p>
    <w:p w14:paraId="4A9759D9" w14:textId="2894BE01" w:rsidR="00FB4734" w:rsidRPr="00FC0B29" w:rsidRDefault="009C6823" w:rsidP="00FB4734">
      <w:pPr>
        <w:spacing w:after="0" w:line="240" w:lineRule="auto"/>
        <w:rPr>
          <w:rFonts w:asciiTheme="minorHAnsi" w:hAnsiTheme="minorHAnsi" w:cstheme="minorHAnsi"/>
          <w:b/>
          <w:i/>
          <w:iCs/>
        </w:rPr>
      </w:pPr>
      <w:r w:rsidRPr="00FC0B29">
        <w:rPr>
          <w:rFonts w:asciiTheme="minorHAnsi" w:hAnsiTheme="minorHAnsi" w:cstheme="minorHAnsi"/>
          <w:b/>
          <w:i/>
          <w:iCs/>
        </w:rPr>
        <w:t xml:space="preserve">(vi) </w:t>
      </w:r>
      <w:r w:rsidR="00FB4734" w:rsidRPr="00FC0B29">
        <w:rPr>
          <w:rFonts w:asciiTheme="minorHAnsi" w:hAnsiTheme="minorHAnsi" w:cstheme="minorHAnsi"/>
          <w:b/>
          <w:i/>
          <w:iCs/>
        </w:rPr>
        <w:t xml:space="preserve">Security and incident management </w:t>
      </w:r>
    </w:p>
    <w:p w14:paraId="2AA1FD18" w14:textId="6C39114B" w:rsidR="009C428B" w:rsidRDefault="00CD727F" w:rsidP="00665F7A">
      <w:pPr>
        <w:numPr>
          <w:ilvl w:val="0"/>
          <w:numId w:val="4"/>
        </w:numPr>
        <w:pBdr>
          <w:top w:val="nil"/>
          <w:left w:val="nil"/>
          <w:bottom w:val="nil"/>
          <w:right w:val="nil"/>
          <w:between w:val="nil"/>
        </w:pBdr>
        <w:spacing w:after="0" w:line="240" w:lineRule="auto"/>
        <w:rPr>
          <w:rFonts w:asciiTheme="minorHAnsi" w:hAnsiTheme="minorHAnsi" w:cstheme="minorHAnsi"/>
          <w:color w:val="000000"/>
        </w:rPr>
      </w:pPr>
      <w:r w:rsidRPr="00CD727F">
        <w:rPr>
          <w:rFonts w:asciiTheme="minorHAnsi" w:hAnsiTheme="minorHAnsi" w:cstheme="minorHAnsi"/>
          <w:color w:val="000000"/>
        </w:rPr>
        <w:lastRenderedPageBreak/>
        <w:t>Describe the measures that will be implemented to safeguard digitalization equipment during transport, storage and use at all levels (e.g. asset tagging, custody logs, secure storage, access controls</w:t>
      </w:r>
      <w:r w:rsidR="00361E48">
        <w:rPr>
          <w:rFonts w:asciiTheme="minorHAnsi" w:hAnsiTheme="minorHAnsi" w:cstheme="minorHAnsi"/>
          <w:color w:val="000000"/>
        </w:rPr>
        <w:t>, mobile device management etc.</w:t>
      </w:r>
      <w:r w:rsidRPr="00CD727F">
        <w:rPr>
          <w:rFonts w:asciiTheme="minorHAnsi" w:hAnsiTheme="minorHAnsi" w:cstheme="minorHAnsi"/>
          <w:color w:val="000000"/>
        </w:rPr>
        <w:t>).</w:t>
      </w:r>
      <w:r w:rsidR="009C428B">
        <w:rPr>
          <w:rFonts w:asciiTheme="minorHAnsi" w:hAnsiTheme="minorHAnsi" w:cstheme="minorHAnsi"/>
          <w:color w:val="000000"/>
        </w:rPr>
        <w:t xml:space="preserve"> </w:t>
      </w:r>
    </w:p>
    <w:p w14:paraId="305BDADF" w14:textId="184BAFBF" w:rsidR="003826AF" w:rsidRDefault="00AF71AF" w:rsidP="00665F7A">
      <w:pPr>
        <w:numPr>
          <w:ilvl w:val="0"/>
          <w:numId w:val="4"/>
        </w:numPr>
        <w:pBdr>
          <w:top w:val="nil"/>
          <w:left w:val="nil"/>
          <w:bottom w:val="nil"/>
          <w:right w:val="nil"/>
          <w:between w:val="nil"/>
        </w:pBdr>
        <w:spacing w:after="0" w:line="240" w:lineRule="auto"/>
        <w:rPr>
          <w:rFonts w:asciiTheme="minorHAnsi" w:hAnsiTheme="minorHAnsi" w:cstheme="minorHAnsi"/>
          <w:color w:val="000000"/>
        </w:rPr>
      </w:pPr>
      <w:r w:rsidRPr="00AF71AF">
        <w:rPr>
          <w:rFonts w:asciiTheme="minorHAnsi" w:hAnsiTheme="minorHAnsi" w:cstheme="minorHAnsi"/>
          <w:color w:val="000000"/>
        </w:rPr>
        <w:t>Outline the incident management process for lost, stolen, or damaged devices (and any related incidents), including reporting channels, timelines, verification and documentation procedures, responsibility for follow-up, and arrangements for repair or replacement.</w:t>
      </w:r>
    </w:p>
    <w:p w14:paraId="72B74A65" w14:textId="77777777" w:rsidR="00AF71AF" w:rsidRPr="00665F7A" w:rsidRDefault="00AF71AF" w:rsidP="009C428B">
      <w:pPr>
        <w:pBdr>
          <w:top w:val="nil"/>
          <w:left w:val="nil"/>
          <w:bottom w:val="nil"/>
          <w:right w:val="nil"/>
          <w:between w:val="nil"/>
        </w:pBdr>
        <w:spacing w:after="0" w:line="240" w:lineRule="auto"/>
        <w:ind w:left="360"/>
        <w:rPr>
          <w:rFonts w:asciiTheme="minorHAnsi" w:hAnsiTheme="minorHAnsi" w:cstheme="minorHAnsi"/>
          <w:color w:val="000000"/>
        </w:rPr>
      </w:pPr>
    </w:p>
    <w:p w14:paraId="0A960834" w14:textId="7A0A8BC2" w:rsidR="0016135E" w:rsidRPr="009C6823" w:rsidRDefault="00DE303A" w:rsidP="009C6823">
      <w:pPr>
        <w:pStyle w:val="ListParagraph"/>
        <w:numPr>
          <w:ilvl w:val="0"/>
          <w:numId w:val="53"/>
        </w:numPr>
        <w:spacing w:after="0" w:line="240" w:lineRule="auto"/>
        <w:ind w:left="357" w:hanging="357"/>
        <w:rPr>
          <w:b/>
          <w:bCs/>
          <w:color w:val="FF0000"/>
          <w:sz w:val="24"/>
          <w:szCs w:val="24"/>
        </w:rPr>
      </w:pPr>
      <w:r w:rsidRPr="009C6823">
        <w:rPr>
          <w:b/>
          <w:bCs/>
          <w:color w:val="FF0000"/>
          <w:sz w:val="24"/>
          <w:szCs w:val="24"/>
        </w:rPr>
        <w:t>Training and capacity</w:t>
      </w:r>
      <w:r w:rsidR="009C6823">
        <w:rPr>
          <w:b/>
          <w:bCs/>
          <w:color w:val="FF0000"/>
          <w:sz w:val="24"/>
          <w:szCs w:val="24"/>
        </w:rPr>
        <w:t>-</w:t>
      </w:r>
      <w:r w:rsidRPr="009C6823">
        <w:rPr>
          <w:b/>
          <w:bCs/>
          <w:color w:val="FF0000"/>
          <w:sz w:val="24"/>
          <w:szCs w:val="24"/>
        </w:rPr>
        <w:t xml:space="preserve">building  </w:t>
      </w:r>
    </w:p>
    <w:p w14:paraId="673A2585" w14:textId="77777777" w:rsidR="009C6823" w:rsidRDefault="009C6823" w:rsidP="009E37E5">
      <w:pPr>
        <w:spacing w:after="0" w:line="240" w:lineRule="auto"/>
        <w:rPr>
          <w:b/>
          <w:bCs/>
          <w:i/>
          <w:iCs/>
        </w:rPr>
      </w:pPr>
    </w:p>
    <w:p w14:paraId="513057F2" w14:textId="6AECC652" w:rsidR="00B55C4D" w:rsidRPr="009E37E5" w:rsidRDefault="009C6823" w:rsidP="009E37E5">
      <w:pPr>
        <w:spacing w:after="0" w:line="240" w:lineRule="auto"/>
        <w:rPr>
          <w:b/>
          <w:bCs/>
          <w:i/>
          <w:iCs/>
        </w:rPr>
      </w:pPr>
      <w:r>
        <w:rPr>
          <w:b/>
          <w:bCs/>
          <w:i/>
          <w:iCs/>
        </w:rPr>
        <w:t xml:space="preserve">(i) </w:t>
      </w:r>
      <w:r w:rsidR="00B55C4D" w:rsidRPr="009E37E5">
        <w:rPr>
          <w:b/>
          <w:bCs/>
          <w:i/>
          <w:iCs/>
        </w:rPr>
        <w:t>Recruitment and training of campaign</w:t>
      </w:r>
      <w:r w:rsidR="00EA75DB">
        <w:rPr>
          <w:b/>
          <w:bCs/>
          <w:i/>
          <w:iCs/>
        </w:rPr>
        <w:t xml:space="preserve"> digitalization</w:t>
      </w:r>
      <w:r w:rsidR="00B55C4D" w:rsidRPr="009E37E5">
        <w:rPr>
          <w:b/>
          <w:bCs/>
          <w:i/>
          <w:iCs/>
        </w:rPr>
        <w:t xml:space="preserve"> personnel </w:t>
      </w:r>
    </w:p>
    <w:p w14:paraId="00000151" w14:textId="2F18DB8F" w:rsidR="006A210F" w:rsidRPr="009E37E5" w:rsidRDefault="001C334B">
      <w:pPr>
        <w:numPr>
          <w:ilvl w:val="0"/>
          <w:numId w:val="29"/>
        </w:numPr>
        <w:pBdr>
          <w:top w:val="nil"/>
          <w:left w:val="nil"/>
          <w:bottom w:val="nil"/>
          <w:right w:val="nil"/>
          <w:between w:val="nil"/>
        </w:pBdr>
        <w:spacing w:after="0" w:line="240" w:lineRule="auto"/>
        <w:rPr>
          <w:rFonts w:asciiTheme="minorHAnsi" w:hAnsiTheme="minorHAnsi" w:cstheme="minorHAnsi"/>
          <w:color w:val="000000"/>
        </w:rPr>
      </w:pPr>
      <w:r w:rsidRPr="009E37E5">
        <w:rPr>
          <w:rFonts w:asciiTheme="minorHAnsi" w:hAnsiTheme="minorHAnsi" w:cstheme="minorHAnsi"/>
          <w:color w:val="000000"/>
        </w:rPr>
        <w:t xml:space="preserve">Describe the professional profiles </w:t>
      </w:r>
      <w:r w:rsidR="00DB03AB">
        <w:rPr>
          <w:rFonts w:asciiTheme="minorHAnsi" w:hAnsiTheme="minorHAnsi" w:cstheme="minorHAnsi"/>
          <w:color w:val="000000"/>
        </w:rPr>
        <w:t>required</w:t>
      </w:r>
      <w:r w:rsidRPr="009E37E5">
        <w:rPr>
          <w:rFonts w:asciiTheme="minorHAnsi" w:hAnsiTheme="minorHAnsi" w:cstheme="minorHAnsi"/>
          <w:color w:val="000000"/>
        </w:rPr>
        <w:t xml:space="preserve"> for the campaign digitalization </w:t>
      </w:r>
    </w:p>
    <w:p w14:paraId="00000152" w14:textId="530FB3C3" w:rsidR="006A210F" w:rsidRPr="009E37E5" w:rsidRDefault="001C334B">
      <w:pPr>
        <w:pBdr>
          <w:top w:val="nil"/>
          <w:left w:val="nil"/>
          <w:bottom w:val="nil"/>
          <w:right w:val="nil"/>
          <w:between w:val="nil"/>
        </w:pBdr>
        <w:spacing w:after="0" w:line="240" w:lineRule="auto"/>
        <w:ind w:left="360"/>
        <w:rPr>
          <w:rFonts w:asciiTheme="minorHAnsi" w:hAnsiTheme="minorHAnsi" w:cstheme="minorHAnsi"/>
          <w:color w:val="000000"/>
        </w:rPr>
      </w:pPr>
      <w:r w:rsidRPr="009E37E5">
        <w:rPr>
          <w:rFonts w:asciiTheme="minorHAnsi" w:hAnsiTheme="minorHAnsi" w:cstheme="minorHAnsi"/>
          <w:color w:val="000000"/>
        </w:rPr>
        <w:t xml:space="preserve"> (e.g. national/international digitalization consultant, software developers, IT support staff, IT supervisors at district level, </w:t>
      </w:r>
      <w:r w:rsidR="008C58F5">
        <w:rPr>
          <w:rFonts w:asciiTheme="minorHAnsi" w:hAnsiTheme="minorHAnsi" w:cstheme="minorHAnsi"/>
          <w:color w:val="000000"/>
        </w:rPr>
        <w:t>data managers</w:t>
      </w:r>
      <w:r w:rsidR="009C428B">
        <w:rPr>
          <w:rFonts w:asciiTheme="minorHAnsi" w:hAnsiTheme="minorHAnsi" w:cstheme="minorHAnsi"/>
          <w:color w:val="000000"/>
        </w:rPr>
        <w:t>,</w:t>
      </w:r>
      <w:r w:rsidR="008C58F5">
        <w:rPr>
          <w:rFonts w:asciiTheme="minorHAnsi" w:hAnsiTheme="minorHAnsi" w:cstheme="minorHAnsi"/>
          <w:color w:val="000000"/>
        </w:rPr>
        <w:t xml:space="preserve"> </w:t>
      </w:r>
      <w:r w:rsidRPr="009E37E5">
        <w:rPr>
          <w:rFonts w:asciiTheme="minorHAnsi" w:hAnsiTheme="minorHAnsi" w:cstheme="minorHAnsi"/>
          <w:color w:val="000000"/>
        </w:rPr>
        <w:t xml:space="preserve">etc.). </w:t>
      </w:r>
    </w:p>
    <w:p w14:paraId="00000153" w14:textId="67ABD716" w:rsidR="006A210F" w:rsidRPr="009E37E5" w:rsidRDefault="001C334B">
      <w:pPr>
        <w:numPr>
          <w:ilvl w:val="0"/>
          <w:numId w:val="29"/>
        </w:numPr>
        <w:pBdr>
          <w:top w:val="nil"/>
          <w:left w:val="nil"/>
          <w:bottom w:val="nil"/>
          <w:right w:val="nil"/>
          <w:between w:val="nil"/>
        </w:pBdr>
        <w:spacing w:after="0" w:line="240" w:lineRule="auto"/>
        <w:rPr>
          <w:rFonts w:asciiTheme="minorHAnsi" w:hAnsiTheme="minorHAnsi" w:cstheme="minorHAnsi"/>
          <w:color w:val="000000"/>
        </w:rPr>
      </w:pPr>
      <w:r w:rsidRPr="009E37E5">
        <w:rPr>
          <w:rFonts w:asciiTheme="minorHAnsi" w:hAnsiTheme="minorHAnsi" w:cstheme="minorHAnsi"/>
          <w:color w:val="000000"/>
        </w:rPr>
        <w:t xml:space="preserve">Describe the </w:t>
      </w:r>
      <w:r w:rsidR="00EA75DB">
        <w:rPr>
          <w:rFonts w:asciiTheme="minorHAnsi" w:hAnsiTheme="minorHAnsi" w:cstheme="minorHAnsi"/>
          <w:color w:val="000000"/>
        </w:rPr>
        <w:t>digitalization</w:t>
      </w:r>
      <w:r w:rsidR="00EA75DB" w:rsidRPr="009E37E5">
        <w:rPr>
          <w:rFonts w:asciiTheme="minorHAnsi" w:hAnsiTheme="minorHAnsi" w:cstheme="minorHAnsi"/>
          <w:color w:val="000000"/>
        </w:rPr>
        <w:t xml:space="preserve"> </w:t>
      </w:r>
      <w:r w:rsidRPr="009E37E5">
        <w:rPr>
          <w:rFonts w:asciiTheme="minorHAnsi" w:hAnsiTheme="minorHAnsi" w:cstheme="minorHAnsi"/>
          <w:color w:val="000000"/>
        </w:rPr>
        <w:t xml:space="preserve">human </w:t>
      </w:r>
      <w:proofErr w:type="gramStart"/>
      <w:r w:rsidRPr="009E37E5">
        <w:rPr>
          <w:rFonts w:asciiTheme="minorHAnsi" w:hAnsiTheme="minorHAnsi" w:cstheme="minorHAnsi"/>
          <w:color w:val="000000"/>
        </w:rPr>
        <w:t>resources</w:t>
      </w:r>
      <w:proofErr w:type="gramEnd"/>
      <w:r w:rsidRPr="009E37E5">
        <w:rPr>
          <w:rFonts w:asciiTheme="minorHAnsi" w:hAnsiTheme="minorHAnsi" w:cstheme="minorHAnsi"/>
          <w:color w:val="000000"/>
        </w:rPr>
        <w:t xml:space="preserve"> structure (e.g. national consultant, IT support) that will be put in place at each level </w:t>
      </w:r>
      <w:r w:rsidR="00EA75DB">
        <w:rPr>
          <w:rFonts w:asciiTheme="minorHAnsi" w:hAnsiTheme="minorHAnsi" w:cstheme="minorHAnsi"/>
          <w:color w:val="000000"/>
        </w:rPr>
        <w:t>to support</w:t>
      </w:r>
      <w:r w:rsidR="00EA75DB" w:rsidRPr="009E37E5">
        <w:rPr>
          <w:rFonts w:asciiTheme="minorHAnsi" w:hAnsiTheme="minorHAnsi" w:cstheme="minorHAnsi"/>
          <w:color w:val="000000"/>
        </w:rPr>
        <w:t xml:space="preserve"> </w:t>
      </w:r>
      <w:r w:rsidR="00852459">
        <w:rPr>
          <w:rFonts w:asciiTheme="minorHAnsi" w:hAnsiTheme="minorHAnsi" w:cstheme="minorHAnsi"/>
          <w:color w:val="000000"/>
        </w:rPr>
        <w:t>implementation.</w:t>
      </w:r>
    </w:p>
    <w:p w14:paraId="00000154" w14:textId="4667548A" w:rsidR="006A210F" w:rsidRDefault="001C334B">
      <w:pPr>
        <w:numPr>
          <w:ilvl w:val="0"/>
          <w:numId w:val="29"/>
        </w:numPr>
        <w:pBdr>
          <w:top w:val="nil"/>
          <w:left w:val="nil"/>
          <w:bottom w:val="nil"/>
          <w:right w:val="nil"/>
          <w:between w:val="nil"/>
        </w:pBdr>
        <w:spacing w:after="0" w:line="240" w:lineRule="auto"/>
        <w:rPr>
          <w:rFonts w:asciiTheme="minorHAnsi" w:hAnsiTheme="minorHAnsi" w:cstheme="minorHAnsi"/>
          <w:color w:val="000000"/>
        </w:rPr>
      </w:pPr>
      <w:r w:rsidRPr="009E37E5">
        <w:rPr>
          <w:rFonts w:asciiTheme="minorHAnsi" w:hAnsiTheme="minorHAnsi" w:cstheme="minorHAnsi"/>
          <w:color w:val="000000"/>
        </w:rPr>
        <w:t>Describe the preparatory steps that will take place in advance of all campaign digitalization training sessions</w:t>
      </w:r>
      <w:r w:rsidR="00C63134">
        <w:rPr>
          <w:rFonts w:asciiTheme="minorHAnsi" w:hAnsiTheme="minorHAnsi" w:cstheme="minorHAnsi"/>
          <w:color w:val="000000"/>
        </w:rPr>
        <w:t xml:space="preserve"> including:</w:t>
      </w:r>
    </w:p>
    <w:p w14:paraId="378CBE53" w14:textId="502FDB67" w:rsidR="00585C15" w:rsidRPr="00585C15" w:rsidRDefault="00585C15" w:rsidP="00585C15">
      <w:pPr>
        <w:numPr>
          <w:ilvl w:val="1"/>
          <w:numId w:val="29"/>
        </w:numPr>
        <w:pBdr>
          <w:top w:val="nil"/>
          <w:left w:val="nil"/>
          <w:bottom w:val="nil"/>
          <w:right w:val="nil"/>
          <w:between w:val="nil"/>
        </w:pBdr>
        <w:spacing w:after="0" w:line="240" w:lineRule="auto"/>
        <w:rPr>
          <w:rFonts w:asciiTheme="minorHAnsi" w:hAnsiTheme="minorHAnsi" w:cstheme="minorHAnsi"/>
          <w:color w:val="000000"/>
        </w:rPr>
      </w:pPr>
      <w:r w:rsidRPr="00585C15">
        <w:rPr>
          <w:rFonts w:asciiTheme="minorHAnsi" w:hAnsiTheme="minorHAnsi" w:cstheme="minorHAnsi"/>
          <w:color w:val="000000"/>
        </w:rPr>
        <w:t>Preparation of training venues and equipment (projectors, devices, connectivity).</w:t>
      </w:r>
    </w:p>
    <w:p w14:paraId="1D35462B" w14:textId="77777777" w:rsidR="00585C15" w:rsidRDefault="00585C15" w:rsidP="00585C15">
      <w:pPr>
        <w:numPr>
          <w:ilvl w:val="1"/>
          <w:numId w:val="29"/>
        </w:numPr>
        <w:pBdr>
          <w:top w:val="nil"/>
          <w:left w:val="nil"/>
          <w:bottom w:val="nil"/>
          <w:right w:val="nil"/>
          <w:between w:val="nil"/>
        </w:pBdr>
        <w:spacing w:after="0" w:line="240" w:lineRule="auto"/>
        <w:rPr>
          <w:rFonts w:asciiTheme="minorHAnsi" w:hAnsiTheme="minorHAnsi" w:cstheme="minorHAnsi"/>
          <w:color w:val="000000"/>
        </w:rPr>
      </w:pPr>
      <w:r w:rsidRPr="00585C15">
        <w:rPr>
          <w:rFonts w:asciiTheme="minorHAnsi" w:hAnsiTheme="minorHAnsi" w:cstheme="minorHAnsi"/>
          <w:color w:val="000000"/>
        </w:rPr>
        <w:t>Configuration of devices and user accounts in advance.</w:t>
      </w:r>
    </w:p>
    <w:p w14:paraId="7C3CBA12" w14:textId="5E73D813" w:rsidR="00585C15" w:rsidRPr="00585C15" w:rsidRDefault="00585C15"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rPr>
      </w:pPr>
      <w:r w:rsidRPr="00585C15">
        <w:rPr>
          <w:rFonts w:asciiTheme="minorHAnsi" w:hAnsiTheme="minorHAnsi" w:cstheme="minorHAnsi"/>
          <w:color w:val="000000"/>
        </w:rPr>
        <w:t>Set-up and testing of virtual training platforms (e.g. Zoom, Teams, national e-learning platforms) where remote or hybrid trainings are planned.</w:t>
      </w:r>
    </w:p>
    <w:p w14:paraId="0B7DF325" w14:textId="371A41EF" w:rsidR="00B744CE" w:rsidRPr="00B744CE" w:rsidRDefault="00B744CE" w:rsidP="00B744CE">
      <w:pPr>
        <w:numPr>
          <w:ilvl w:val="0"/>
          <w:numId w:val="29"/>
        </w:numPr>
        <w:pBdr>
          <w:top w:val="nil"/>
          <w:left w:val="nil"/>
          <w:bottom w:val="nil"/>
          <w:right w:val="nil"/>
          <w:between w:val="nil"/>
        </w:pBdr>
        <w:spacing w:after="0" w:line="240" w:lineRule="auto"/>
        <w:rPr>
          <w:rFonts w:asciiTheme="minorHAnsi" w:hAnsiTheme="minorHAnsi" w:cstheme="minorHAnsi"/>
          <w:color w:val="000000"/>
        </w:rPr>
      </w:pPr>
      <w:r w:rsidRPr="00B744CE">
        <w:rPr>
          <w:rFonts w:asciiTheme="minorHAnsi" w:hAnsiTheme="minorHAnsi" w:cstheme="minorHAnsi"/>
          <w:color w:val="000000"/>
        </w:rPr>
        <w:t>Describe the development of training-specific agendas, tools and materials (e.g. SOPs, user guides, checklists, demo</w:t>
      </w:r>
      <w:r w:rsidR="009C428B">
        <w:rPr>
          <w:rFonts w:asciiTheme="minorHAnsi" w:hAnsiTheme="minorHAnsi" w:cstheme="minorHAnsi"/>
          <w:color w:val="000000"/>
        </w:rPr>
        <w:t>nstration</w:t>
      </w:r>
      <w:r w:rsidRPr="00B744CE">
        <w:rPr>
          <w:rFonts w:asciiTheme="minorHAnsi" w:hAnsiTheme="minorHAnsi" w:cstheme="minorHAnsi"/>
          <w:color w:val="000000"/>
        </w:rPr>
        <w:t xml:space="preserve"> environments) to ensure that training is well-targeted to the roles at each level. Indicate how materials will be adapted for:</w:t>
      </w:r>
    </w:p>
    <w:p w14:paraId="79E58E02" w14:textId="77777777" w:rsidR="00B744CE" w:rsidRPr="00B744CE" w:rsidRDefault="00B744CE"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rPr>
      </w:pPr>
      <w:r w:rsidRPr="00B744CE">
        <w:rPr>
          <w:rFonts w:asciiTheme="minorHAnsi" w:hAnsiTheme="minorHAnsi" w:cstheme="minorHAnsi"/>
          <w:color w:val="000000"/>
        </w:rPr>
        <w:t>In-person, hands-on sessions.</w:t>
      </w:r>
    </w:p>
    <w:p w14:paraId="7685CC13" w14:textId="77777777" w:rsidR="00B744CE" w:rsidRPr="00B744CE" w:rsidRDefault="00B744CE"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rPr>
      </w:pPr>
      <w:r w:rsidRPr="00B744CE">
        <w:rPr>
          <w:rFonts w:asciiTheme="minorHAnsi" w:hAnsiTheme="minorHAnsi" w:cstheme="minorHAnsi"/>
          <w:color w:val="000000"/>
        </w:rPr>
        <w:t>Virtual or hybrid sessions (shorter modules, screen-sharing demonstrations, recorded tutorials).</w:t>
      </w:r>
    </w:p>
    <w:p w14:paraId="00000156" w14:textId="77777777" w:rsidR="006A210F" w:rsidRPr="009E37E5" w:rsidRDefault="001C334B">
      <w:pPr>
        <w:numPr>
          <w:ilvl w:val="0"/>
          <w:numId w:val="29"/>
        </w:numPr>
        <w:pBdr>
          <w:top w:val="nil"/>
          <w:left w:val="nil"/>
          <w:bottom w:val="nil"/>
          <w:right w:val="nil"/>
          <w:between w:val="nil"/>
        </w:pBdr>
        <w:spacing w:after="0" w:line="240" w:lineRule="auto"/>
        <w:rPr>
          <w:rFonts w:asciiTheme="minorHAnsi" w:hAnsiTheme="minorHAnsi" w:cstheme="minorHAnsi"/>
          <w:color w:val="000000"/>
        </w:rPr>
      </w:pPr>
      <w:r w:rsidRPr="009E37E5">
        <w:rPr>
          <w:rFonts w:asciiTheme="minorHAnsi" w:hAnsiTheme="minorHAnsi" w:cstheme="minorHAnsi"/>
        </w:rPr>
        <w:t xml:space="preserve">Describe the production of materials including where materials will be developed and how they will be bundled and transported to training levels. </w:t>
      </w:r>
    </w:p>
    <w:p w14:paraId="00000157" w14:textId="5E2B741B" w:rsidR="006A210F" w:rsidRPr="009E37E5" w:rsidRDefault="001C334B">
      <w:pPr>
        <w:numPr>
          <w:ilvl w:val="0"/>
          <w:numId w:val="29"/>
        </w:numPr>
        <w:pBdr>
          <w:top w:val="nil"/>
          <w:left w:val="nil"/>
          <w:bottom w:val="nil"/>
          <w:right w:val="nil"/>
          <w:between w:val="nil"/>
        </w:pBdr>
        <w:spacing w:after="0" w:line="240" w:lineRule="auto"/>
        <w:rPr>
          <w:rFonts w:asciiTheme="minorHAnsi" w:hAnsiTheme="minorHAnsi" w:cstheme="minorHAnsi"/>
          <w:color w:val="000000"/>
        </w:rPr>
      </w:pPr>
      <w:r w:rsidRPr="009E37E5">
        <w:rPr>
          <w:rFonts w:asciiTheme="minorHAnsi" w:hAnsiTheme="minorHAnsi" w:cstheme="minorHAnsi"/>
          <w:color w:val="000000"/>
        </w:rPr>
        <w:t>Describe the selection of campaign digitalization personnel based on criteria established (e.g. those undertaking training of trainers with IT educated background, registration</w:t>
      </w:r>
      <w:r w:rsidR="00694072">
        <w:rPr>
          <w:rFonts w:asciiTheme="minorHAnsi" w:hAnsiTheme="minorHAnsi" w:cstheme="minorHAnsi"/>
          <w:color w:val="000000"/>
        </w:rPr>
        <w:t>/distribution</w:t>
      </w:r>
      <w:r w:rsidRPr="009E37E5">
        <w:rPr>
          <w:rFonts w:asciiTheme="minorHAnsi" w:hAnsiTheme="minorHAnsi" w:cstheme="minorHAnsi"/>
          <w:color w:val="000000"/>
        </w:rPr>
        <w:t xml:space="preserve"> personnel with good </w:t>
      </w:r>
      <w:r w:rsidR="00694072">
        <w:rPr>
          <w:rFonts w:asciiTheme="minorHAnsi" w:hAnsiTheme="minorHAnsi" w:cstheme="minorHAnsi"/>
          <w:color w:val="000000"/>
        </w:rPr>
        <w:t>experience with</w:t>
      </w:r>
      <w:r w:rsidRPr="009E37E5">
        <w:rPr>
          <w:rFonts w:asciiTheme="minorHAnsi" w:hAnsiTheme="minorHAnsi" w:cstheme="minorHAnsi"/>
          <w:color w:val="000000"/>
        </w:rPr>
        <w:t xml:space="preserve"> technology and the use of electronic devices)</w:t>
      </w:r>
      <w:r w:rsidR="00155FBF">
        <w:rPr>
          <w:rFonts w:asciiTheme="minorHAnsi" w:hAnsiTheme="minorHAnsi" w:cstheme="minorHAnsi"/>
          <w:color w:val="000000"/>
        </w:rPr>
        <w:t>.</w:t>
      </w:r>
    </w:p>
    <w:p w14:paraId="14DAE372" w14:textId="77777777" w:rsidR="00D63549" w:rsidRPr="00D63549" w:rsidRDefault="00D63549" w:rsidP="00D63549">
      <w:pPr>
        <w:numPr>
          <w:ilvl w:val="0"/>
          <w:numId w:val="29"/>
        </w:numPr>
        <w:pBdr>
          <w:top w:val="nil"/>
          <w:left w:val="nil"/>
          <w:bottom w:val="nil"/>
          <w:right w:val="nil"/>
          <w:between w:val="nil"/>
        </w:pBdr>
        <w:spacing w:after="0" w:line="240" w:lineRule="auto"/>
        <w:rPr>
          <w:rFonts w:asciiTheme="minorHAnsi" w:hAnsiTheme="minorHAnsi" w:cstheme="minorHAnsi"/>
          <w:color w:val="000000"/>
        </w:rPr>
      </w:pPr>
      <w:r w:rsidRPr="00D63549">
        <w:rPr>
          <w:rFonts w:asciiTheme="minorHAnsi" w:hAnsiTheme="minorHAnsi" w:cstheme="minorHAnsi"/>
          <w:color w:val="000000"/>
        </w:rPr>
        <w:t>Summarize the campaign digitalization trainings that will occur at each level (central, regional, district, sub-district, health facility, community) in a table, and clearly describe the training format for each level:</w:t>
      </w:r>
    </w:p>
    <w:p w14:paraId="2C544210" w14:textId="77777777" w:rsidR="00D63549" w:rsidRPr="00D63549" w:rsidRDefault="00D63549"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rPr>
      </w:pPr>
      <w:r w:rsidRPr="00D63549">
        <w:rPr>
          <w:rFonts w:asciiTheme="minorHAnsi" w:hAnsiTheme="minorHAnsi" w:cstheme="minorHAnsi"/>
          <w:color w:val="000000"/>
        </w:rPr>
        <w:t>Fully in-person.</w:t>
      </w:r>
    </w:p>
    <w:p w14:paraId="37773BC0" w14:textId="77777777" w:rsidR="00D63549" w:rsidRPr="00D63549" w:rsidRDefault="00D63549"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rPr>
      </w:pPr>
      <w:r w:rsidRPr="00D63549">
        <w:rPr>
          <w:rFonts w:asciiTheme="minorHAnsi" w:hAnsiTheme="minorHAnsi" w:cstheme="minorHAnsi"/>
          <w:color w:val="000000"/>
        </w:rPr>
        <w:t>Virtual (e.g. national-level orientation via video conference).</w:t>
      </w:r>
    </w:p>
    <w:p w14:paraId="743C09B7" w14:textId="77777777" w:rsidR="00D63549" w:rsidRPr="00D63549" w:rsidRDefault="00D63549"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rPr>
      </w:pPr>
      <w:r w:rsidRPr="00D63549">
        <w:rPr>
          <w:rFonts w:asciiTheme="minorHAnsi" w:hAnsiTheme="minorHAnsi" w:cstheme="minorHAnsi"/>
          <w:color w:val="000000"/>
        </w:rPr>
        <w:t>Hybrid (e.g. central virtual sessions combined with in-person district practice sessions).</w:t>
      </w:r>
    </w:p>
    <w:p w14:paraId="00000159" w14:textId="77777777" w:rsidR="006A210F" w:rsidRPr="00D730B9" w:rsidRDefault="006A210F" w:rsidP="00155FBF">
      <w:pPr>
        <w:pBdr>
          <w:top w:val="nil"/>
          <w:left w:val="nil"/>
          <w:bottom w:val="nil"/>
          <w:right w:val="nil"/>
          <w:between w:val="nil"/>
        </w:pBdr>
        <w:spacing w:after="0" w:line="240" w:lineRule="auto"/>
        <w:ind w:left="360"/>
        <w:rPr>
          <w:rFonts w:asciiTheme="minorHAnsi" w:hAnsiTheme="minorHAnsi" w:cstheme="minorHAnsi"/>
          <w:b/>
          <w:color w:val="5B9BD5"/>
        </w:rPr>
      </w:pPr>
    </w:p>
    <w:p w14:paraId="3AA26AE1" w14:textId="25DB44D7" w:rsidR="00D730B9" w:rsidRDefault="009C6823" w:rsidP="009C6823">
      <w:pPr>
        <w:spacing w:after="0" w:line="240" w:lineRule="auto"/>
        <w:rPr>
          <w:b/>
          <w:bCs/>
          <w:i/>
          <w:iCs/>
        </w:rPr>
      </w:pPr>
      <w:r>
        <w:rPr>
          <w:b/>
          <w:bCs/>
          <w:i/>
          <w:iCs/>
        </w:rPr>
        <w:t xml:space="preserve">(ii) </w:t>
      </w:r>
      <w:r w:rsidR="00D730B9" w:rsidRPr="00155FBF">
        <w:rPr>
          <w:b/>
          <w:bCs/>
          <w:i/>
          <w:iCs/>
        </w:rPr>
        <w:t>Digitalization training plan</w:t>
      </w:r>
    </w:p>
    <w:p w14:paraId="6BC0E26F" w14:textId="2ECD6919" w:rsidR="000A1AEA" w:rsidRPr="003B3647" w:rsidRDefault="000A1AEA" w:rsidP="000A1AEA">
      <w:pPr>
        <w:numPr>
          <w:ilvl w:val="0"/>
          <w:numId w:val="30"/>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 xml:space="preserve">Describe the training methodology, as well as key tools for campaign digitalization that will be introduced and used (e.g. </w:t>
      </w:r>
      <w:r w:rsidR="009C6823">
        <w:rPr>
          <w:rFonts w:asciiTheme="minorHAnsi" w:hAnsiTheme="minorHAnsi" w:cstheme="minorHAnsi"/>
          <w:color w:val="000000"/>
        </w:rPr>
        <w:t>SOPs</w:t>
      </w:r>
      <w:r w:rsidRPr="003B3647">
        <w:rPr>
          <w:rFonts w:asciiTheme="minorHAnsi" w:hAnsiTheme="minorHAnsi" w:cstheme="minorHAnsi"/>
          <w:color w:val="000000"/>
        </w:rPr>
        <w:t>, tracking tools, etc.). Explain how sessions will be organized that allow for practice with campaign digitalization tools</w:t>
      </w:r>
      <w:r w:rsidR="00155FBF">
        <w:rPr>
          <w:rFonts w:asciiTheme="minorHAnsi" w:hAnsiTheme="minorHAnsi" w:cstheme="minorHAnsi"/>
          <w:color w:val="000000"/>
        </w:rPr>
        <w:t>.</w:t>
      </w:r>
      <w:r w:rsidRPr="003B3647">
        <w:rPr>
          <w:rFonts w:asciiTheme="minorHAnsi" w:hAnsiTheme="minorHAnsi" w:cstheme="minorHAnsi"/>
          <w:color w:val="000000"/>
        </w:rPr>
        <w:t xml:space="preserve"> </w:t>
      </w:r>
    </w:p>
    <w:p w14:paraId="61BB9BDB" w14:textId="059E193C" w:rsidR="000A1AEA" w:rsidRPr="003B3647" w:rsidRDefault="000A1AEA" w:rsidP="000A1AEA">
      <w:pPr>
        <w:numPr>
          <w:ilvl w:val="0"/>
          <w:numId w:val="30"/>
        </w:numPr>
        <w:pBdr>
          <w:top w:val="nil"/>
          <w:left w:val="nil"/>
          <w:bottom w:val="nil"/>
          <w:right w:val="nil"/>
          <w:between w:val="nil"/>
        </w:pBdr>
        <w:spacing w:after="0" w:line="240" w:lineRule="auto"/>
        <w:rPr>
          <w:rFonts w:asciiTheme="minorHAnsi" w:hAnsiTheme="minorHAnsi" w:cstheme="minorHAnsi"/>
          <w:color w:val="000000"/>
        </w:rPr>
      </w:pPr>
      <w:r w:rsidRPr="003B3647">
        <w:rPr>
          <w:rFonts w:asciiTheme="minorHAnsi" w:hAnsiTheme="minorHAnsi" w:cstheme="minorHAnsi"/>
          <w:color w:val="000000"/>
        </w:rPr>
        <w:t xml:space="preserve">Explain how evaluation of the training sessions will take place, both for the overall training organization and quality and for the </w:t>
      </w:r>
      <w:r w:rsidR="00694072">
        <w:rPr>
          <w:rFonts w:asciiTheme="minorHAnsi" w:hAnsiTheme="minorHAnsi" w:cstheme="minorHAnsi"/>
          <w:color w:val="000000"/>
        </w:rPr>
        <w:t xml:space="preserve">capacity </w:t>
      </w:r>
      <w:r w:rsidRPr="003B3647">
        <w:rPr>
          <w:rFonts w:asciiTheme="minorHAnsi" w:hAnsiTheme="minorHAnsi" w:cstheme="minorHAnsi"/>
          <w:color w:val="000000"/>
        </w:rPr>
        <w:t>assessment of trainees at the end of the sessions</w:t>
      </w:r>
      <w:r w:rsidR="00155FBF">
        <w:rPr>
          <w:rFonts w:asciiTheme="minorHAnsi" w:hAnsiTheme="minorHAnsi" w:cstheme="minorHAnsi"/>
          <w:color w:val="000000"/>
        </w:rPr>
        <w:t>.</w:t>
      </w:r>
      <w:r w:rsidRPr="003B3647">
        <w:rPr>
          <w:rFonts w:asciiTheme="minorHAnsi" w:hAnsiTheme="minorHAnsi" w:cstheme="minorHAnsi"/>
          <w:color w:val="000000"/>
        </w:rPr>
        <w:t xml:space="preserve"> </w:t>
      </w:r>
    </w:p>
    <w:p w14:paraId="7557112C" w14:textId="1D3AD111" w:rsidR="000A1AEA" w:rsidRPr="003B3647" w:rsidRDefault="000A1AEA" w:rsidP="000A1AEA">
      <w:pPr>
        <w:numPr>
          <w:ilvl w:val="0"/>
          <w:numId w:val="30"/>
        </w:numPr>
        <w:pBdr>
          <w:top w:val="nil"/>
          <w:left w:val="nil"/>
          <w:bottom w:val="nil"/>
          <w:right w:val="nil"/>
          <w:between w:val="nil"/>
        </w:pBdr>
        <w:spacing w:after="0" w:line="240" w:lineRule="auto"/>
        <w:rPr>
          <w:rFonts w:asciiTheme="minorHAnsi" w:eastAsia="Plan" w:hAnsiTheme="minorHAnsi" w:cstheme="minorHAnsi"/>
          <w:color w:val="000000"/>
        </w:rPr>
      </w:pPr>
      <w:r w:rsidRPr="003B3647">
        <w:rPr>
          <w:rFonts w:asciiTheme="minorHAnsi" w:hAnsiTheme="minorHAnsi" w:cstheme="minorHAnsi"/>
          <w:color w:val="000000"/>
        </w:rPr>
        <w:t xml:space="preserve">Explain where all training materials will be stored to ensure access by all partners (e.g. Google </w:t>
      </w:r>
      <w:r w:rsidR="00694072">
        <w:rPr>
          <w:rFonts w:asciiTheme="minorHAnsi" w:hAnsiTheme="minorHAnsi" w:cstheme="minorHAnsi"/>
          <w:color w:val="000000"/>
        </w:rPr>
        <w:t>D</w:t>
      </w:r>
      <w:r w:rsidRPr="003B3647">
        <w:rPr>
          <w:rFonts w:asciiTheme="minorHAnsi" w:hAnsiTheme="minorHAnsi" w:cstheme="minorHAnsi"/>
          <w:color w:val="000000"/>
        </w:rPr>
        <w:t>rive, Dropbox, etc.)</w:t>
      </w:r>
      <w:r w:rsidR="00155FBF">
        <w:rPr>
          <w:rFonts w:asciiTheme="minorHAnsi" w:hAnsiTheme="minorHAnsi" w:cstheme="minorHAnsi"/>
          <w:color w:val="000000"/>
        </w:rPr>
        <w:t>.</w:t>
      </w:r>
    </w:p>
    <w:p w14:paraId="283AC56A" w14:textId="77777777" w:rsidR="000A1AEA" w:rsidRPr="003B3647" w:rsidRDefault="000A1AEA" w:rsidP="000A1AEA">
      <w:pPr>
        <w:pBdr>
          <w:top w:val="nil"/>
          <w:left w:val="nil"/>
          <w:bottom w:val="nil"/>
          <w:right w:val="nil"/>
          <w:between w:val="nil"/>
        </w:pBdr>
        <w:spacing w:after="0" w:line="240" w:lineRule="auto"/>
        <w:ind w:left="720"/>
        <w:rPr>
          <w:rFonts w:asciiTheme="minorHAnsi" w:eastAsia="Plan" w:hAnsiTheme="minorHAnsi" w:cstheme="minorHAnsi"/>
          <w:color w:val="000000"/>
        </w:rPr>
      </w:pPr>
    </w:p>
    <w:p w14:paraId="7F7ECCAD" w14:textId="77777777" w:rsidR="00BB4DA3" w:rsidRPr="009C428B" w:rsidRDefault="00BB4DA3" w:rsidP="00BB4DA3">
      <w:pPr>
        <w:pBdr>
          <w:top w:val="nil"/>
          <w:left w:val="nil"/>
          <w:bottom w:val="nil"/>
          <w:right w:val="nil"/>
          <w:between w:val="nil"/>
        </w:pBdr>
        <w:spacing w:after="0"/>
        <w:rPr>
          <w:rFonts w:asciiTheme="minorHAnsi" w:hAnsiTheme="minorHAnsi" w:cstheme="minorHAnsi"/>
          <w:iCs/>
          <w:color w:val="000000"/>
        </w:rPr>
      </w:pPr>
      <w:r w:rsidRPr="009C428B">
        <w:rPr>
          <w:rFonts w:asciiTheme="minorHAnsi" w:hAnsiTheme="minorHAnsi" w:cstheme="minorHAnsi"/>
          <w:b/>
          <w:bCs/>
          <w:iCs/>
          <w:color w:val="000000"/>
        </w:rPr>
        <w:lastRenderedPageBreak/>
        <w:t>Note:</w:t>
      </w:r>
      <w:r w:rsidRPr="009C428B">
        <w:rPr>
          <w:rFonts w:asciiTheme="minorHAnsi" w:hAnsiTheme="minorHAnsi" w:cstheme="minorHAnsi"/>
          <w:iCs/>
          <w:color w:val="000000"/>
        </w:rPr>
        <w:t xml:space="preserve"> Internet connectivity constraints should be considered when deciding where virtual or hybrid trainings are feasible. Connectivity mapping during microplanning should identify:</w:t>
      </w:r>
    </w:p>
    <w:p w14:paraId="3E7F0CA6" w14:textId="77777777" w:rsidR="00BB4DA3" w:rsidRPr="009C428B" w:rsidRDefault="00BB4DA3" w:rsidP="00BB4DA3">
      <w:pPr>
        <w:numPr>
          <w:ilvl w:val="0"/>
          <w:numId w:val="65"/>
        </w:numPr>
        <w:pBdr>
          <w:top w:val="nil"/>
          <w:left w:val="nil"/>
          <w:bottom w:val="nil"/>
          <w:right w:val="nil"/>
          <w:between w:val="nil"/>
        </w:pBdr>
        <w:spacing w:after="0"/>
        <w:rPr>
          <w:rFonts w:asciiTheme="minorHAnsi" w:hAnsiTheme="minorHAnsi" w:cstheme="minorHAnsi"/>
          <w:iCs/>
          <w:color w:val="000000"/>
        </w:rPr>
      </w:pPr>
      <w:r w:rsidRPr="009C428B">
        <w:rPr>
          <w:rFonts w:asciiTheme="minorHAnsi" w:hAnsiTheme="minorHAnsi" w:cstheme="minorHAnsi"/>
          <w:iCs/>
          <w:color w:val="000000"/>
        </w:rPr>
        <w:t>Levels where virtual/hybrid modalities are realistic (e.g. national, regional, selected districts).</w:t>
      </w:r>
    </w:p>
    <w:p w14:paraId="2B150343" w14:textId="77777777" w:rsidR="00BB4DA3" w:rsidRPr="009C428B" w:rsidRDefault="00BB4DA3" w:rsidP="00BB4DA3">
      <w:pPr>
        <w:numPr>
          <w:ilvl w:val="0"/>
          <w:numId w:val="65"/>
        </w:numPr>
        <w:pBdr>
          <w:top w:val="nil"/>
          <w:left w:val="nil"/>
          <w:bottom w:val="nil"/>
          <w:right w:val="nil"/>
          <w:between w:val="nil"/>
        </w:pBdr>
        <w:spacing w:after="0"/>
        <w:rPr>
          <w:rFonts w:asciiTheme="minorHAnsi" w:hAnsiTheme="minorHAnsi" w:cstheme="minorHAnsi"/>
          <w:iCs/>
          <w:color w:val="000000"/>
        </w:rPr>
      </w:pPr>
      <w:r w:rsidRPr="009C428B">
        <w:rPr>
          <w:rFonts w:asciiTheme="minorHAnsi" w:hAnsiTheme="minorHAnsi" w:cstheme="minorHAnsi"/>
          <w:iCs/>
          <w:color w:val="000000"/>
        </w:rPr>
        <w:t>Levels where training must remain fully in-person due to poor connectivity, with offline copies of digital training materials provided on devices or storage media.</w:t>
      </w:r>
    </w:p>
    <w:p w14:paraId="139BC75D" w14:textId="77777777" w:rsidR="000A1AEA" w:rsidRPr="009C428B" w:rsidRDefault="000A1AEA" w:rsidP="00155FBF">
      <w:pPr>
        <w:pBdr>
          <w:top w:val="nil"/>
          <w:left w:val="nil"/>
          <w:bottom w:val="nil"/>
          <w:right w:val="nil"/>
          <w:between w:val="nil"/>
        </w:pBdr>
        <w:spacing w:after="0"/>
        <w:rPr>
          <w:b/>
          <w:bCs/>
          <w:iCs/>
        </w:rPr>
      </w:pPr>
    </w:p>
    <w:p w14:paraId="0000015A" w14:textId="77777777" w:rsidR="006A210F" w:rsidRPr="00155FBF" w:rsidRDefault="001C334B" w:rsidP="009C6823">
      <w:pPr>
        <w:pBdr>
          <w:top w:val="nil"/>
          <w:left w:val="nil"/>
          <w:bottom w:val="nil"/>
          <w:right w:val="nil"/>
          <w:between w:val="nil"/>
        </w:pBdr>
        <w:spacing w:after="0" w:line="240" w:lineRule="auto"/>
        <w:rPr>
          <w:rFonts w:asciiTheme="minorHAnsi" w:hAnsiTheme="minorHAnsi" w:cstheme="minorHAnsi"/>
          <w:b/>
          <w:color w:val="5B9BD5"/>
        </w:rPr>
      </w:pPr>
      <w:r w:rsidRPr="00155FBF">
        <w:rPr>
          <w:rFonts w:asciiTheme="minorHAnsi" w:hAnsiTheme="minorHAnsi" w:cstheme="minorHAnsi"/>
          <w:b/>
          <w:color w:val="5B9BD5"/>
        </w:rPr>
        <w:t xml:space="preserve">Table XX: Digitalization training plan </w:t>
      </w:r>
    </w:p>
    <w:tbl>
      <w:tblPr>
        <w:tblStyle w:val="a4"/>
        <w:tblW w:w="5000" w:type="pct"/>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400"/>
        <w:gridCol w:w="2499"/>
        <w:gridCol w:w="1500"/>
        <w:gridCol w:w="1374"/>
        <w:gridCol w:w="875"/>
      </w:tblGrid>
      <w:tr w:rsidR="006A210F" w:rsidRPr="001D4F1A" w14:paraId="3172AB93" w14:textId="77777777" w:rsidTr="00155FBF">
        <w:trPr>
          <w:tblHeader/>
        </w:trPr>
        <w:tc>
          <w:tcPr>
            <w:tcW w:w="498" w:type="pct"/>
          </w:tcPr>
          <w:p w14:paraId="0000015B" w14:textId="77777777" w:rsidR="006A210F" w:rsidRPr="00155FBF" w:rsidRDefault="001C334B">
            <w:pPr>
              <w:jc w:val="center"/>
              <w:rPr>
                <w:rFonts w:asciiTheme="minorHAnsi" w:eastAsia="Calibri" w:hAnsiTheme="minorHAnsi" w:cstheme="minorHAnsi"/>
                <w:b/>
                <w:color w:val="000000"/>
                <w:sz w:val="20"/>
                <w:szCs w:val="20"/>
              </w:rPr>
            </w:pPr>
            <w:r w:rsidRPr="00155FBF">
              <w:rPr>
                <w:rFonts w:asciiTheme="minorHAnsi" w:hAnsiTheme="minorHAnsi" w:cstheme="minorHAnsi"/>
                <w:b/>
                <w:color w:val="000000"/>
                <w:sz w:val="20"/>
                <w:szCs w:val="20"/>
              </w:rPr>
              <w:t>Level</w:t>
            </w:r>
          </w:p>
        </w:tc>
        <w:tc>
          <w:tcPr>
            <w:tcW w:w="824" w:type="pct"/>
          </w:tcPr>
          <w:p w14:paraId="0000015C" w14:textId="77777777" w:rsidR="006A210F" w:rsidRPr="00155FBF" w:rsidRDefault="001C334B">
            <w:pPr>
              <w:jc w:val="center"/>
              <w:rPr>
                <w:rFonts w:asciiTheme="minorHAnsi" w:eastAsia="Calibri" w:hAnsiTheme="minorHAnsi" w:cstheme="minorHAnsi"/>
                <w:b/>
                <w:color w:val="000000"/>
                <w:sz w:val="20"/>
                <w:szCs w:val="20"/>
              </w:rPr>
            </w:pPr>
            <w:r w:rsidRPr="00155FBF">
              <w:rPr>
                <w:rFonts w:asciiTheme="minorHAnsi" w:hAnsiTheme="minorHAnsi" w:cstheme="minorHAnsi"/>
                <w:b/>
                <w:color w:val="000000"/>
                <w:sz w:val="20"/>
                <w:szCs w:val="20"/>
              </w:rPr>
              <w:t>Type of training</w:t>
            </w:r>
          </w:p>
        </w:tc>
        <w:tc>
          <w:tcPr>
            <w:tcW w:w="1471" w:type="pct"/>
          </w:tcPr>
          <w:p w14:paraId="0000015D" w14:textId="77777777" w:rsidR="006A210F" w:rsidRPr="00155FBF" w:rsidRDefault="001C334B">
            <w:pPr>
              <w:jc w:val="center"/>
              <w:rPr>
                <w:rFonts w:asciiTheme="minorHAnsi" w:eastAsia="Calibri" w:hAnsiTheme="minorHAnsi" w:cstheme="minorHAnsi"/>
                <w:b/>
                <w:color w:val="000000"/>
                <w:sz w:val="20"/>
                <w:szCs w:val="20"/>
              </w:rPr>
            </w:pPr>
            <w:r w:rsidRPr="00155FBF">
              <w:rPr>
                <w:rFonts w:asciiTheme="minorHAnsi" w:hAnsiTheme="minorHAnsi" w:cstheme="minorHAnsi"/>
                <w:b/>
                <w:color w:val="000000"/>
                <w:sz w:val="20"/>
                <w:szCs w:val="20"/>
              </w:rPr>
              <w:t>Objective of training</w:t>
            </w:r>
          </w:p>
        </w:tc>
        <w:tc>
          <w:tcPr>
            <w:tcW w:w="883" w:type="pct"/>
          </w:tcPr>
          <w:p w14:paraId="0000015E" w14:textId="77777777" w:rsidR="006A210F" w:rsidRPr="00155FBF" w:rsidRDefault="001C334B">
            <w:pPr>
              <w:jc w:val="center"/>
              <w:rPr>
                <w:rFonts w:asciiTheme="minorHAnsi" w:eastAsia="Calibri" w:hAnsiTheme="minorHAnsi" w:cstheme="minorHAnsi"/>
                <w:b/>
                <w:color w:val="000000"/>
                <w:sz w:val="20"/>
                <w:szCs w:val="20"/>
              </w:rPr>
            </w:pPr>
            <w:r w:rsidRPr="00155FBF">
              <w:rPr>
                <w:rFonts w:asciiTheme="minorHAnsi" w:hAnsiTheme="minorHAnsi" w:cstheme="minorHAnsi"/>
                <w:b/>
                <w:color w:val="000000"/>
                <w:sz w:val="20"/>
                <w:szCs w:val="20"/>
              </w:rPr>
              <w:t>Participants</w:t>
            </w:r>
          </w:p>
        </w:tc>
        <w:tc>
          <w:tcPr>
            <w:tcW w:w="809" w:type="pct"/>
          </w:tcPr>
          <w:p w14:paraId="0000015F" w14:textId="77777777" w:rsidR="006A210F" w:rsidRPr="00155FBF" w:rsidRDefault="001C334B">
            <w:pPr>
              <w:jc w:val="center"/>
              <w:rPr>
                <w:rFonts w:asciiTheme="minorHAnsi" w:eastAsia="Calibri" w:hAnsiTheme="minorHAnsi" w:cstheme="minorHAnsi"/>
                <w:b/>
                <w:color w:val="000000"/>
                <w:sz w:val="20"/>
                <w:szCs w:val="20"/>
              </w:rPr>
            </w:pPr>
            <w:r w:rsidRPr="00155FBF">
              <w:rPr>
                <w:rFonts w:asciiTheme="minorHAnsi" w:hAnsiTheme="minorHAnsi" w:cstheme="minorHAnsi"/>
                <w:b/>
                <w:color w:val="000000"/>
                <w:sz w:val="20"/>
                <w:szCs w:val="20"/>
              </w:rPr>
              <w:t>Facilitators</w:t>
            </w:r>
          </w:p>
        </w:tc>
        <w:tc>
          <w:tcPr>
            <w:tcW w:w="515" w:type="pct"/>
          </w:tcPr>
          <w:p w14:paraId="00000160" w14:textId="70318522" w:rsidR="006A210F" w:rsidRPr="00155FBF" w:rsidRDefault="00155FBF">
            <w:pPr>
              <w:jc w:val="center"/>
              <w:rPr>
                <w:rFonts w:asciiTheme="minorHAnsi" w:eastAsia="Calibri" w:hAnsiTheme="minorHAnsi" w:cstheme="minorHAnsi"/>
                <w:b/>
                <w:color w:val="000000"/>
                <w:sz w:val="20"/>
                <w:szCs w:val="20"/>
              </w:rPr>
            </w:pPr>
            <w:r>
              <w:rPr>
                <w:rFonts w:asciiTheme="minorHAnsi" w:hAnsiTheme="minorHAnsi" w:cstheme="minorHAnsi"/>
                <w:b/>
                <w:color w:val="000000"/>
                <w:sz w:val="20"/>
                <w:szCs w:val="20"/>
              </w:rPr>
              <w:t>No.</w:t>
            </w:r>
            <w:r w:rsidR="001C334B" w:rsidRPr="00155FBF">
              <w:rPr>
                <w:rFonts w:asciiTheme="minorHAnsi" w:hAnsiTheme="minorHAnsi" w:cstheme="minorHAnsi"/>
                <w:b/>
                <w:color w:val="000000"/>
                <w:sz w:val="20"/>
                <w:szCs w:val="20"/>
              </w:rPr>
              <w:t xml:space="preserve"> days</w:t>
            </w:r>
          </w:p>
        </w:tc>
      </w:tr>
      <w:tr w:rsidR="006A210F" w:rsidRPr="001D4F1A" w14:paraId="172CF77A" w14:textId="77777777" w:rsidTr="00155FBF">
        <w:tc>
          <w:tcPr>
            <w:tcW w:w="498" w:type="pct"/>
          </w:tcPr>
          <w:p w14:paraId="00000161" w14:textId="77777777" w:rsidR="006A210F" w:rsidRPr="00155FBF" w:rsidRDefault="001C334B">
            <w:pPr>
              <w:rPr>
                <w:rFonts w:asciiTheme="minorHAnsi" w:eastAsia="Calibri" w:hAnsiTheme="minorHAnsi" w:cstheme="minorHAnsi"/>
                <w:color w:val="000000"/>
                <w:sz w:val="18"/>
                <w:szCs w:val="18"/>
              </w:rPr>
            </w:pPr>
            <w:r w:rsidRPr="00155FBF">
              <w:rPr>
                <w:rFonts w:asciiTheme="minorHAnsi" w:hAnsiTheme="minorHAnsi" w:cstheme="minorHAnsi"/>
                <w:color w:val="000000"/>
                <w:sz w:val="18"/>
                <w:szCs w:val="18"/>
              </w:rPr>
              <w:t>Central</w:t>
            </w:r>
          </w:p>
        </w:tc>
        <w:tc>
          <w:tcPr>
            <w:tcW w:w="824" w:type="pct"/>
          </w:tcPr>
          <w:p w14:paraId="00000162" w14:textId="77777777" w:rsidR="006A210F" w:rsidRPr="00155FBF" w:rsidRDefault="001C334B">
            <w:pPr>
              <w:rPr>
                <w:rFonts w:asciiTheme="minorHAnsi" w:eastAsia="Calibri" w:hAnsiTheme="minorHAnsi" w:cstheme="minorHAnsi"/>
                <w:color w:val="000000"/>
                <w:sz w:val="20"/>
                <w:szCs w:val="20"/>
              </w:rPr>
            </w:pPr>
            <w:r w:rsidRPr="00155FBF">
              <w:rPr>
                <w:rFonts w:asciiTheme="minorHAnsi" w:hAnsiTheme="minorHAnsi" w:cstheme="minorHAnsi"/>
                <w:color w:val="000000"/>
                <w:sz w:val="20"/>
                <w:szCs w:val="20"/>
              </w:rPr>
              <w:t xml:space="preserve">Training of trainers, supervisors for campaign digitalization activities </w:t>
            </w:r>
          </w:p>
        </w:tc>
        <w:tc>
          <w:tcPr>
            <w:tcW w:w="1471" w:type="pct"/>
          </w:tcPr>
          <w:p w14:paraId="00000163" w14:textId="77777777" w:rsidR="006A210F" w:rsidRPr="00155FBF" w:rsidRDefault="001C334B">
            <w:pPr>
              <w:rPr>
                <w:rFonts w:asciiTheme="minorHAnsi" w:eastAsia="Calibri" w:hAnsiTheme="minorHAnsi" w:cstheme="minorHAnsi"/>
                <w:color w:val="000000"/>
                <w:sz w:val="20"/>
                <w:szCs w:val="20"/>
              </w:rPr>
            </w:pPr>
            <w:r w:rsidRPr="00155FBF">
              <w:rPr>
                <w:rFonts w:asciiTheme="minorHAnsi" w:hAnsiTheme="minorHAnsi" w:cstheme="minorHAnsi"/>
                <w:color w:val="000000"/>
                <w:sz w:val="20"/>
                <w:szCs w:val="20"/>
              </w:rPr>
              <w:t xml:space="preserve">Equip participants with the skills and knowledge for management of the campaign digitalization aspects, including:  </w:t>
            </w:r>
          </w:p>
          <w:p w14:paraId="00000164" w14:textId="74732A7A" w:rsidR="006A210F" w:rsidRPr="00155FBF" w:rsidRDefault="001C334B" w:rsidP="00EA56B8">
            <w:pPr>
              <w:numPr>
                <w:ilvl w:val="0"/>
                <w:numId w:val="25"/>
              </w:numPr>
              <w:pBdr>
                <w:top w:val="nil"/>
                <w:left w:val="nil"/>
                <w:bottom w:val="nil"/>
                <w:right w:val="nil"/>
                <w:between w:val="nil"/>
              </w:pBdr>
              <w:ind w:left="357" w:hanging="357"/>
              <w:rPr>
                <w:rFonts w:asciiTheme="minorHAnsi" w:eastAsia="Calibri" w:hAnsiTheme="minorHAnsi" w:cstheme="minorHAnsi"/>
                <w:color w:val="000000"/>
                <w:sz w:val="20"/>
                <w:szCs w:val="20"/>
              </w:rPr>
            </w:pPr>
            <w:r w:rsidRPr="00155FBF">
              <w:rPr>
                <w:rFonts w:asciiTheme="minorHAnsi" w:hAnsiTheme="minorHAnsi" w:cstheme="minorHAnsi"/>
                <w:color w:val="000000"/>
                <w:sz w:val="20"/>
                <w:szCs w:val="20"/>
              </w:rPr>
              <w:t xml:space="preserve">Knowledge of the SOPs to be followed by household registration and ITN distribution personnel in their daily activities </w:t>
            </w:r>
          </w:p>
          <w:p w14:paraId="00000165" w14:textId="2D1180A3" w:rsidR="006A210F" w:rsidRPr="00155FBF" w:rsidRDefault="001C334B" w:rsidP="00EA56B8">
            <w:pPr>
              <w:numPr>
                <w:ilvl w:val="0"/>
                <w:numId w:val="25"/>
              </w:numPr>
              <w:pBdr>
                <w:top w:val="nil"/>
                <w:left w:val="nil"/>
                <w:bottom w:val="nil"/>
                <w:right w:val="nil"/>
                <w:between w:val="nil"/>
              </w:pBdr>
              <w:ind w:left="357" w:hanging="357"/>
              <w:rPr>
                <w:rFonts w:asciiTheme="minorHAnsi" w:eastAsia="Calibri" w:hAnsiTheme="minorHAnsi" w:cstheme="minorHAnsi"/>
                <w:color w:val="000000"/>
                <w:sz w:val="20"/>
                <w:szCs w:val="20"/>
              </w:rPr>
            </w:pPr>
            <w:r w:rsidRPr="00155FBF">
              <w:rPr>
                <w:rFonts w:asciiTheme="minorHAnsi" w:hAnsiTheme="minorHAnsi" w:cstheme="minorHAnsi"/>
                <w:color w:val="000000"/>
                <w:sz w:val="20"/>
                <w:szCs w:val="20"/>
              </w:rPr>
              <w:t>The use of tablets and questionnaire</w:t>
            </w:r>
            <w:r w:rsidR="00694072">
              <w:rPr>
                <w:rFonts w:asciiTheme="minorHAnsi" w:hAnsiTheme="minorHAnsi" w:cstheme="minorHAnsi"/>
                <w:color w:val="000000"/>
                <w:sz w:val="20"/>
                <w:szCs w:val="20"/>
              </w:rPr>
              <w:t>s</w:t>
            </w:r>
            <w:r w:rsidRPr="00155FBF">
              <w:rPr>
                <w:rFonts w:asciiTheme="minorHAnsi" w:hAnsiTheme="minorHAnsi" w:cstheme="minorHAnsi"/>
                <w:color w:val="000000"/>
                <w:sz w:val="20"/>
                <w:szCs w:val="20"/>
              </w:rPr>
              <w:t xml:space="preserve"> for the household registration </w:t>
            </w:r>
          </w:p>
          <w:p w14:paraId="00000166" w14:textId="61D8E83D" w:rsidR="006A210F" w:rsidRPr="00155FBF" w:rsidRDefault="001C334B" w:rsidP="00EA56B8">
            <w:pPr>
              <w:numPr>
                <w:ilvl w:val="0"/>
                <w:numId w:val="25"/>
              </w:numPr>
              <w:pBdr>
                <w:top w:val="nil"/>
                <w:left w:val="nil"/>
                <w:bottom w:val="nil"/>
                <w:right w:val="nil"/>
                <w:between w:val="nil"/>
              </w:pBdr>
              <w:ind w:left="357" w:hanging="357"/>
              <w:rPr>
                <w:rFonts w:asciiTheme="minorHAnsi" w:eastAsia="Calibri" w:hAnsiTheme="minorHAnsi" w:cstheme="minorHAnsi"/>
                <w:color w:val="000000"/>
                <w:sz w:val="20"/>
                <w:szCs w:val="20"/>
              </w:rPr>
            </w:pPr>
            <w:r w:rsidRPr="00155FBF">
              <w:rPr>
                <w:rFonts w:asciiTheme="minorHAnsi" w:hAnsiTheme="minorHAnsi" w:cstheme="minorHAnsi"/>
                <w:color w:val="000000"/>
                <w:sz w:val="20"/>
                <w:szCs w:val="20"/>
              </w:rPr>
              <w:t>Knowledge of the SOP</w:t>
            </w:r>
            <w:r w:rsidR="00694072">
              <w:rPr>
                <w:rFonts w:asciiTheme="minorHAnsi" w:hAnsiTheme="minorHAnsi" w:cstheme="minorHAnsi"/>
                <w:color w:val="000000"/>
                <w:sz w:val="20"/>
                <w:szCs w:val="20"/>
              </w:rPr>
              <w:t>s</w:t>
            </w:r>
            <w:r w:rsidRPr="00155FBF">
              <w:rPr>
                <w:rFonts w:asciiTheme="minorHAnsi" w:hAnsiTheme="minorHAnsi" w:cstheme="minorHAnsi"/>
                <w:color w:val="000000"/>
                <w:sz w:val="20"/>
                <w:szCs w:val="20"/>
              </w:rPr>
              <w:t xml:space="preserve"> concerned with</w:t>
            </w:r>
            <w:r w:rsidR="00694072">
              <w:rPr>
                <w:rFonts w:asciiTheme="minorHAnsi" w:hAnsiTheme="minorHAnsi" w:cstheme="minorHAnsi"/>
                <w:color w:val="000000"/>
                <w:sz w:val="20"/>
                <w:szCs w:val="20"/>
              </w:rPr>
              <w:t xml:space="preserve"> </w:t>
            </w:r>
            <w:r w:rsidRPr="00155FBF">
              <w:rPr>
                <w:rFonts w:asciiTheme="minorHAnsi" w:hAnsiTheme="minorHAnsi" w:cstheme="minorHAnsi"/>
                <w:color w:val="000000"/>
                <w:sz w:val="20"/>
                <w:szCs w:val="20"/>
              </w:rPr>
              <w:t>reporting issues</w:t>
            </w:r>
          </w:p>
          <w:p w14:paraId="00000167" w14:textId="77777777" w:rsidR="006A210F" w:rsidRPr="00155FBF" w:rsidRDefault="001C334B" w:rsidP="00EA56B8">
            <w:pPr>
              <w:numPr>
                <w:ilvl w:val="0"/>
                <w:numId w:val="25"/>
              </w:numPr>
              <w:pBdr>
                <w:top w:val="nil"/>
                <w:left w:val="nil"/>
                <w:bottom w:val="nil"/>
                <w:right w:val="nil"/>
                <w:between w:val="nil"/>
              </w:pBdr>
              <w:ind w:left="357" w:hanging="357"/>
              <w:rPr>
                <w:rFonts w:asciiTheme="minorHAnsi" w:eastAsia="Calibri" w:hAnsiTheme="minorHAnsi" w:cstheme="minorHAnsi"/>
                <w:color w:val="000000"/>
                <w:sz w:val="20"/>
                <w:szCs w:val="20"/>
              </w:rPr>
            </w:pPr>
            <w:r w:rsidRPr="00155FBF">
              <w:rPr>
                <w:rFonts w:asciiTheme="minorHAnsi" w:hAnsiTheme="minorHAnsi" w:cstheme="minorHAnsi"/>
                <w:color w:val="000000"/>
                <w:sz w:val="20"/>
                <w:szCs w:val="20"/>
              </w:rPr>
              <w:t xml:space="preserve">Knowledge of the support available, including helpdesk, etc. </w:t>
            </w:r>
          </w:p>
          <w:p w14:paraId="00000168" w14:textId="77777777" w:rsidR="006A210F" w:rsidRPr="00155FBF" w:rsidRDefault="001C334B" w:rsidP="00EA56B8">
            <w:pPr>
              <w:numPr>
                <w:ilvl w:val="0"/>
                <w:numId w:val="25"/>
              </w:numPr>
              <w:pBdr>
                <w:top w:val="nil"/>
                <w:left w:val="nil"/>
                <w:bottom w:val="nil"/>
                <w:right w:val="nil"/>
                <w:between w:val="nil"/>
              </w:pBdr>
              <w:spacing w:after="160"/>
              <w:ind w:left="357" w:hanging="357"/>
              <w:rPr>
                <w:rFonts w:asciiTheme="minorHAnsi" w:eastAsia="Calibri" w:hAnsiTheme="minorHAnsi" w:cstheme="minorHAnsi"/>
                <w:color w:val="000000"/>
                <w:sz w:val="20"/>
                <w:szCs w:val="20"/>
              </w:rPr>
            </w:pPr>
            <w:r w:rsidRPr="00155FBF">
              <w:rPr>
                <w:rFonts w:asciiTheme="minorHAnsi" w:hAnsiTheme="minorHAnsi" w:cstheme="minorHAnsi"/>
                <w:color w:val="000000"/>
                <w:sz w:val="20"/>
                <w:szCs w:val="20"/>
              </w:rPr>
              <w:t>Knowledge of the checklist related to known issues that personnel in the field can refer to before seeking helpdesk support</w:t>
            </w:r>
          </w:p>
        </w:tc>
        <w:tc>
          <w:tcPr>
            <w:tcW w:w="883" w:type="pct"/>
          </w:tcPr>
          <w:p w14:paraId="00000169" w14:textId="47C103B1" w:rsidR="006A210F" w:rsidRPr="00155FBF" w:rsidRDefault="001C334B">
            <w:pPr>
              <w:rPr>
                <w:rFonts w:asciiTheme="minorHAnsi" w:eastAsia="Calibri" w:hAnsiTheme="minorHAnsi" w:cstheme="minorHAnsi"/>
                <w:color w:val="000000"/>
                <w:sz w:val="20"/>
                <w:szCs w:val="20"/>
              </w:rPr>
            </w:pPr>
            <w:r w:rsidRPr="00155FBF">
              <w:rPr>
                <w:rFonts w:asciiTheme="minorHAnsi" w:hAnsiTheme="minorHAnsi" w:cstheme="minorHAnsi"/>
                <w:color w:val="000000"/>
                <w:sz w:val="20"/>
                <w:szCs w:val="20"/>
              </w:rPr>
              <w:t xml:space="preserve">IT/ICT4D recruited staff to support the campaign digitalization </w:t>
            </w:r>
          </w:p>
          <w:p w14:paraId="0000016A" w14:textId="77777777" w:rsidR="006A210F" w:rsidRPr="00155FBF" w:rsidRDefault="006A210F">
            <w:pPr>
              <w:rPr>
                <w:rFonts w:asciiTheme="minorHAnsi" w:eastAsia="Calibri" w:hAnsiTheme="minorHAnsi" w:cstheme="minorHAnsi"/>
                <w:color w:val="000000"/>
                <w:sz w:val="20"/>
                <w:szCs w:val="20"/>
              </w:rPr>
            </w:pPr>
          </w:p>
        </w:tc>
        <w:tc>
          <w:tcPr>
            <w:tcW w:w="809" w:type="pct"/>
          </w:tcPr>
          <w:p w14:paraId="0000016B" w14:textId="09D7DA74" w:rsidR="006A210F" w:rsidRPr="00155FBF" w:rsidRDefault="001C334B">
            <w:pPr>
              <w:rPr>
                <w:rFonts w:asciiTheme="minorHAnsi" w:eastAsia="Calibri" w:hAnsiTheme="minorHAnsi" w:cstheme="minorHAnsi"/>
                <w:color w:val="000000"/>
                <w:sz w:val="20"/>
                <w:szCs w:val="20"/>
              </w:rPr>
            </w:pPr>
            <w:r w:rsidRPr="00155FBF">
              <w:rPr>
                <w:rFonts w:asciiTheme="minorHAnsi" w:hAnsiTheme="minorHAnsi" w:cstheme="minorHAnsi"/>
                <w:color w:val="000000"/>
                <w:sz w:val="20"/>
                <w:szCs w:val="20"/>
              </w:rPr>
              <w:t xml:space="preserve">Chair of the campaign </w:t>
            </w:r>
            <w:r w:rsidR="009C6823">
              <w:rPr>
                <w:rFonts w:asciiTheme="minorHAnsi" w:hAnsiTheme="minorHAnsi" w:cstheme="minorHAnsi"/>
                <w:color w:val="000000"/>
                <w:sz w:val="20"/>
                <w:szCs w:val="20"/>
              </w:rPr>
              <w:t>D</w:t>
            </w:r>
            <w:r w:rsidRPr="00155FBF">
              <w:rPr>
                <w:rFonts w:asciiTheme="minorHAnsi" w:hAnsiTheme="minorHAnsi" w:cstheme="minorHAnsi"/>
                <w:color w:val="000000"/>
                <w:sz w:val="20"/>
                <w:szCs w:val="20"/>
              </w:rPr>
              <w:t xml:space="preserve">igitalization </w:t>
            </w:r>
            <w:r w:rsidR="008054B3">
              <w:rPr>
                <w:rFonts w:asciiTheme="minorHAnsi" w:hAnsiTheme="minorHAnsi" w:cstheme="minorHAnsi"/>
                <w:color w:val="000000"/>
                <w:sz w:val="20"/>
                <w:szCs w:val="20"/>
              </w:rPr>
              <w:t>Sub-committee</w:t>
            </w:r>
            <w:r w:rsidRPr="00155FBF">
              <w:rPr>
                <w:rFonts w:asciiTheme="minorHAnsi" w:hAnsiTheme="minorHAnsi" w:cstheme="minorHAnsi"/>
                <w:color w:val="000000"/>
                <w:sz w:val="20"/>
                <w:szCs w:val="20"/>
              </w:rPr>
              <w:t xml:space="preserve">, with support from national </w:t>
            </w:r>
            <w:r w:rsidR="009C6823">
              <w:rPr>
                <w:rFonts w:asciiTheme="minorHAnsi" w:hAnsiTheme="minorHAnsi" w:cstheme="minorHAnsi"/>
                <w:color w:val="000000"/>
                <w:sz w:val="20"/>
                <w:szCs w:val="20"/>
              </w:rPr>
              <w:t xml:space="preserve">or </w:t>
            </w:r>
            <w:r w:rsidRPr="00155FBF">
              <w:rPr>
                <w:rFonts w:asciiTheme="minorHAnsi" w:hAnsiTheme="minorHAnsi" w:cstheme="minorHAnsi"/>
                <w:color w:val="000000"/>
                <w:sz w:val="20"/>
                <w:szCs w:val="20"/>
              </w:rPr>
              <w:t>international digitalization consultant</w:t>
            </w:r>
            <w:r w:rsidR="009C6823">
              <w:rPr>
                <w:rFonts w:asciiTheme="minorHAnsi" w:hAnsiTheme="minorHAnsi" w:cstheme="minorHAnsi"/>
                <w:color w:val="000000"/>
                <w:sz w:val="20"/>
                <w:szCs w:val="20"/>
              </w:rPr>
              <w:t>.</w:t>
            </w:r>
            <w:r w:rsidRPr="00155FBF">
              <w:rPr>
                <w:rFonts w:asciiTheme="minorHAnsi" w:hAnsiTheme="minorHAnsi" w:cstheme="minorHAnsi"/>
                <w:color w:val="000000"/>
                <w:sz w:val="20"/>
                <w:szCs w:val="20"/>
              </w:rPr>
              <w:t xml:space="preserve"> Health </w:t>
            </w:r>
            <w:r w:rsidR="00694072">
              <w:rPr>
                <w:rFonts w:asciiTheme="minorHAnsi" w:hAnsiTheme="minorHAnsi" w:cstheme="minorHAnsi"/>
                <w:color w:val="000000"/>
                <w:sz w:val="20"/>
                <w:szCs w:val="20"/>
              </w:rPr>
              <w:t>Information System personnel</w:t>
            </w:r>
            <w:r w:rsidR="00694072" w:rsidRPr="00155FBF">
              <w:rPr>
                <w:rFonts w:asciiTheme="minorHAnsi" w:hAnsiTheme="minorHAnsi" w:cstheme="minorHAnsi"/>
                <w:color w:val="000000"/>
                <w:sz w:val="20"/>
                <w:szCs w:val="20"/>
              </w:rPr>
              <w:t xml:space="preserve"> </w:t>
            </w:r>
            <w:r w:rsidRPr="00155FBF">
              <w:rPr>
                <w:rFonts w:asciiTheme="minorHAnsi" w:hAnsiTheme="minorHAnsi" w:cstheme="minorHAnsi"/>
                <w:color w:val="000000"/>
                <w:sz w:val="20"/>
                <w:szCs w:val="20"/>
              </w:rPr>
              <w:t>from MoH.</w:t>
            </w:r>
          </w:p>
        </w:tc>
        <w:tc>
          <w:tcPr>
            <w:tcW w:w="515" w:type="pct"/>
          </w:tcPr>
          <w:p w14:paraId="0000016C" w14:textId="29C94187" w:rsidR="006A210F" w:rsidRPr="00155FBF" w:rsidRDefault="001C334B">
            <w:pPr>
              <w:rPr>
                <w:rFonts w:asciiTheme="minorHAnsi" w:eastAsia="Calibri" w:hAnsiTheme="minorHAnsi" w:cstheme="minorHAnsi"/>
                <w:color w:val="000000"/>
                <w:sz w:val="20"/>
                <w:szCs w:val="20"/>
              </w:rPr>
            </w:pPr>
            <w:r w:rsidRPr="00155FBF">
              <w:rPr>
                <w:rFonts w:asciiTheme="minorHAnsi" w:hAnsiTheme="minorHAnsi" w:cstheme="minorHAnsi"/>
                <w:color w:val="000000"/>
                <w:sz w:val="20"/>
                <w:szCs w:val="20"/>
              </w:rPr>
              <w:t>Four</w:t>
            </w:r>
            <w:r w:rsidR="00694072">
              <w:rPr>
                <w:rFonts w:asciiTheme="minorHAnsi" w:hAnsiTheme="minorHAnsi" w:cstheme="minorHAnsi"/>
                <w:color w:val="000000"/>
                <w:sz w:val="20"/>
                <w:szCs w:val="20"/>
              </w:rPr>
              <w:t xml:space="preserve"> or less depending on digitalization experience and familiarity </w:t>
            </w:r>
          </w:p>
        </w:tc>
      </w:tr>
      <w:tr w:rsidR="006A210F" w:rsidRPr="001D4F1A" w14:paraId="331ECB54" w14:textId="77777777" w:rsidTr="00155FBF">
        <w:tc>
          <w:tcPr>
            <w:tcW w:w="498" w:type="pct"/>
          </w:tcPr>
          <w:p w14:paraId="0000016D" w14:textId="77777777" w:rsidR="006A210F" w:rsidRPr="00155FBF" w:rsidRDefault="001C334B">
            <w:pPr>
              <w:rPr>
                <w:rFonts w:asciiTheme="minorHAnsi" w:eastAsia="Calibri" w:hAnsiTheme="minorHAnsi" w:cstheme="minorHAnsi"/>
                <w:color w:val="000000"/>
                <w:sz w:val="20"/>
                <w:szCs w:val="20"/>
              </w:rPr>
            </w:pPr>
            <w:r w:rsidRPr="00155FBF">
              <w:rPr>
                <w:rFonts w:asciiTheme="minorHAnsi" w:hAnsiTheme="minorHAnsi" w:cstheme="minorHAnsi"/>
                <w:color w:val="000000"/>
                <w:sz w:val="20"/>
                <w:szCs w:val="20"/>
              </w:rPr>
              <w:t>Health facility</w:t>
            </w:r>
          </w:p>
        </w:tc>
        <w:tc>
          <w:tcPr>
            <w:tcW w:w="824" w:type="pct"/>
          </w:tcPr>
          <w:p w14:paraId="0000016E" w14:textId="77777777" w:rsidR="006A210F" w:rsidRPr="00155FBF" w:rsidRDefault="001C334B">
            <w:pPr>
              <w:rPr>
                <w:rFonts w:asciiTheme="minorHAnsi" w:eastAsia="Calibri" w:hAnsiTheme="minorHAnsi" w:cstheme="minorHAnsi"/>
                <w:color w:val="000000"/>
                <w:sz w:val="20"/>
                <w:szCs w:val="20"/>
              </w:rPr>
            </w:pPr>
            <w:r w:rsidRPr="00155FBF">
              <w:rPr>
                <w:rFonts w:asciiTheme="minorHAnsi" w:hAnsiTheme="minorHAnsi" w:cstheme="minorHAnsi"/>
                <w:color w:val="000000"/>
                <w:sz w:val="20"/>
                <w:szCs w:val="20"/>
              </w:rPr>
              <w:t xml:space="preserve">Training addressed to field personnel </w:t>
            </w:r>
          </w:p>
        </w:tc>
        <w:tc>
          <w:tcPr>
            <w:tcW w:w="1471" w:type="pct"/>
          </w:tcPr>
          <w:p w14:paraId="0000016F" w14:textId="6FA0D185" w:rsidR="006A210F" w:rsidRPr="00155FBF" w:rsidRDefault="001C334B">
            <w:pPr>
              <w:rPr>
                <w:rFonts w:asciiTheme="minorHAnsi" w:eastAsia="Calibri" w:hAnsiTheme="minorHAnsi" w:cstheme="minorHAnsi"/>
                <w:color w:val="000000"/>
                <w:sz w:val="20"/>
                <w:szCs w:val="20"/>
              </w:rPr>
            </w:pPr>
            <w:r w:rsidRPr="00155FBF">
              <w:rPr>
                <w:rFonts w:asciiTheme="minorHAnsi" w:hAnsiTheme="minorHAnsi" w:cstheme="minorHAnsi"/>
                <w:color w:val="000000"/>
                <w:sz w:val="20"/>
                <w:szCs w:val="20"/>
              </w:rPr>
              <w:t>To ensure familiarity with campaign digitalization SOPs, the proper use of the tablets and questionnaire</w:t>
            </w:r>
            <w:r w:rsidR="00694072">
              <w:rPr>
                <w:rFonts w:asciiTheme="minorHAnsi" w:hAnsiTheme="minorHAnsi" w:cstheme="minorHAnsi"/>
                <w:color w:val="000000"/>
                <w:sz w:val="20"/>
                <w:szCs w:val="20"/>
              </w:rPr>
              <w:t>s</w:t>
            </w:r>
            <w:r w:rsidRPr="00155FBF">
              <w:rPr>
                <w:rFonts w:asciiTheme="minorHAnsi" w:hAnsiTheme="minorHAnsi" w:cstheme="minorHAnsi"/>
                <w:color w:val="000000"/>
                <w:sz w:val="20"/>
                <w:szCs w:val="20"/>
              </w:rPr>
              <w:t xml:space="preserve"> and how to report issues and seek support when needed. </w:t>
            </w:r>
          </w:p>
        </w:tc>
        <w:tc>
          <w:tcPr>
            <w:tcW w:w="883" w:type="pct"/>
          </w:tcPr>
          <w:p w14:paraId="00000170" w14:textId="77777777" w:rsidR="006A210F" w:rsidRPr="00155FBF" w:rsidRDefault="001C334B">
            <w:pPr>
              <w:rPr>
                <w:rFonts w:asciiTheme="minorHAnsi" w:eastAsia="Calibri" w:hAnsiTheme="minorHAnsi" w:cstheme="minorHAnsi"/>
                <w:color w:val="000000"/>
                <w:sz w:val="20"/>
                <w:szCs w:val="20"/>
              </w:rPr>
            </w:pPr>
            <w:r w:rsidRPr="00155FBF">
              <w:rPr>
                <w:rFonts w:asciiTheme="minorHAnsi" w:hAnsiTheme="minorHAnsi" w:cstheme="minorHAnsi"/>
                <w:color w:val="000000"/>
                <w:sz w:val="20"/>
                <w:szCs w:val="20"/>
              </w:rPr>
              <w:t>Maximum of 20 people per session</w:t>
            </w:r>
          </w:p>
        </w:tc>
        <w:tc>
          <w:tcPr>
            <w:tcW w:w="809" w:type="pct"/>
          </w:tcPr>
          <w:p w14:paraId="00000171" w14:textId="77777777" w:rsidR="006A210F" w:rsidRPr="00155FBF" w:rsidRDefault="001C334B">
            <w:pPr>
              <w:rPr>
                <w:rFonts w:asciiTheme="minorHAnsi" w:eastAsia="Calibri" w:hAnsiTheme="minorHAnsi" w:cstheme="minorHAnsi"/>
                <w:color w:val="000000"/>
                <w:sz w:val="20"/>
                <w:szCs w:val="20"/>
              </w:rPr>
            </w:pPr>
            <w:r w:rsidRPr="00155FBF">
              <w:rPr>
                <w:rFonts w:asciiTheme="minorHAnsi" w:hAnsiTheme="minorHAnsi" w:cstheme="minorHAnsi"/>
                <w:color w:val="000000"/>
                <w:sz w:val="20"/>
                <w:szCs w:val="20"/>
              </w:rPr>
              <w:t xml:space="preserve">Trained trainers, supervisors </w:t>
            </w:r>
          </w:p>
        </w:tc>
        <w:tc>
          <w:tcPr>
            <w:tcW w:w="515" w:type="pct"/>
          </w:tcPr>
          <w:p w14:paraId="00000172" w14:textId="77777777" w:rsidR="006A210F" w:rsidRPr="00155FBF" w:rsidRDefault="001C334B">
            <w:pPr>
              <w:rPr>
                <w:rFonts w:asciiTheme="minorHAnsi" w:eastAsia="Calibri" w:hAnsiTheme="minorHAnsi" w:cstheme="minorHAnsi"/>
                <w:color w:val="000000"/>
                <w:sz w:val="20"/>
                <w:szCs w:val="20"/>
              </w:rPr>
            </w:pPr>
            <w:r w:rsidRPr="00155FBF">
              <w:rPr>
                <w:rFonts w:asciiTheme="minorHAnsi" w:hAnsiTheme="minorHAnsi" w:cstheme="minorHAnsi"/>
                <w:color w:val="000000"/>
                <w:sz w:val="20"/>
                <w:szCs w:val="20"/>
              </w:rPr>
              <w:t>Two</w:t>
            </w:r>
          </w:p>
        </w:tc>
      </w:tr>
    </w:tbl>
    <w:p w14:paraId="00000179" w14:textId="77777777" w:rsidR="006A210F" w:rsidRPr="00155FBF" w:rsidRDefault="006A210F">
      <w:pPr>
        <w:pBdr>
          <w:top w:val="nil"/>
          <w:left w:val="nil"/>
          <w:bottom w:val="nil"/>
          <w:right w:val="nil"/>
          <w:between w:val="nil"/>
        </w:pBdr>
        <w:spacing w:after="0"/>
        <w:rPr>
          <w:rFonts w:asciiTheme="minorHAnsi" w:hAnsiTheme="minorHAnsi" w:cstheme="minorHAnsi"/>
          <w:color w:val="000000"/>
        </w:rPr>
      </w:pPr>
    </w:p>
    <w:p w14:paraId="0000017A" w14:textId="6C582022" w:rsidR="006A210F" w:rsidRPr="009C6823" w:rsidRDefault="001C334B" w:rsidP="005105FE">
      <w:pPr>
        <w:pStyle w:val="ListParagraph"/>
        <w:numPr>
          <w:ilvl w:val="0"/>
          <w:numId w:val="53"/>
        </w:numPr>
        <w:pBdr>
          <w:top w:val="nil"/>
          <w:left w:val="nil"/>
          <w:bottom w:val="nil"/>
          <w:right w:val="nil"/>
          <w:between w:val="nil"/>
        </w:pBdr>
        <w:spacing w:after="0" w:line="240" w:lineRule="auto"/>
        <w:rPr>
          <w:rFonts w:asciiTheme="minorHAnsi" w:hAnsiTheme="minorHAnsi" w:cstheme="minorHAnsi"/>
          <w:b/>
          <w:color w:val="000000"/>
          <w:sz w:val="24"/>
          <w:szCs w:val="24"/>
        </w:rPr>
      </w:pPr>
      <w:r w:rsidRPr="009C6823">
        <w:rPr>
          <w:rFonts w:asciiTheme="minorHAnsi" w:hAnsiTheme="minorHAnsi" w:cstheme="minorHAnsi"/>
          <w:b/>
          <w:color w:val="FF0000"/>
          <w:sz w:val="24"/>
          <w:szCs w:val="24"/>
        </w:rPr>
        <w:t>Configuration, test and validation of digitalization platform and tools – pilot</w:t>
      </w:r>
    </w:p>
    <w:p w14:paraId="2855E9A2" w14:textId="77777777" w:rsidR="009C6823" w:rsidRPr="009C6823" w:rsidRDefault="009C6823" w:rsidP="009C6823">
      <w:pPr>
        <w:pStyle w:val="ListParagraph"/>
        <w:pBdr>
          <w:top w:val="nil"/>
          <w:left w:val="nil"/>
          <w:bottom w:val="nil"/>
          <w:right w:val="nil"/>
          <w:between w:val="nil"/>
        </w:pBdr>
        <w:spacing w:after="0" w:line="240" w:lineRule="auto"/>
        <w:ind w:left="360"/>
        <w:rPr>
          <w:rFonts w:asciiTheme="minorHAnsi" w:hAnsiTheme="minorHAnsi" w:cstheme="minorHAnsi"/>
          <w:b/>
          <w:color w:val="000000"/>
          <w:sz w:val="24"/>
          <w:szCs w:val="24"/>
        </w:rPr>
      </w:pPr>
    </w:p>
    <w:p w14:paraId="521D08DA" w14:textId="3149DD3F" w:rsidR="008D5C65" w:rsidRPr="00155FBF" w:rsidRDefault="009C6823" w:rsidP="00155FBF">
      <w:pPr>
        <w:spacing w:after="0" w:line="240" w:lineRule="auto"/>
        <w:rPr>
          <w:b/>
          <w:bCs/>
          <w:i/>
          <w:iCs/>
        </w:rPr>
      </w:pPr>
      <w:r>
        <w:rPr>
          <w:b/>
          <w:bCs/>
          <w:i/>
          <w:iCs/>
        </w:rPr>
        <w:t xml:space="preserve">(i) </w:t>
      </w:r>
      <w:r w:rsidR="008D5C65" w:rsidRPr="00155FBF">
        <w:rPr>
          <w:b/>
          <w:bCs/>
          <w:i/>
          <w:iCs/>
        </w:rPr>
        <w:t xml:space="preserve">Pretesting of the digital devices and software/user acceptance test (UAT) </w:t>
      </w:r>
    </w:p>
    <w:p w14:paraId="47CEA952" w14:textId="45E530ED" w:rsidR="005105FE" w:rsidRDefault="008E4B27" w:rsidP="008E4B27">
      <w:pPr>
        <w:pStyle w:val="ListParagraph"/>
        <w:numPr>
          <w:ilvl w:val="0"/>
          <w:numId w:val="54"/>
        </w:numPr>
        <w:pBdr>
          <w:top w:val="nil"/>
          <w:left w:val="nil"/>
          <w:bottom w:val="nil"/>
          <w:right w:val="nil"/>
          <w:between w:val="nil"/>
        </w:pBdr>
        <w:spacing w:after="0" w:line="240" w:lineRule="auto"/>
        <w:rPr>
          <w:rFonts w:asciiTheme="minorHAnsi" w:hAnsiTheme="minorHAnsi" w:cstheme="minorHAnsi"/>
          <w:bCs/>
          <w:color w:val="000000"/>
        </w:rPr>
      </w:pPr>
      <w:r w:rsidRPr="00155FBF">
        <w:rPr>
          <w:rFonts w:asciiTheme="minorHAnsi" w:hAnsiTheme="minorHAnsi" w:cstheme="minorHAnsi"/>
          <w:bCs/>
          <w:color w:val="000000"/>
        </w:rPr>
        <w:t>Define the purpose of the UAT</w:t>
      </w:r>
      <w:r w:rsidR="00694072">
        <w:rPr>
          <w:rFonts w:asciiTheme="minorHAnsi" w:hAnsiTheme="minorHAnsi" w:cstheme="minorHAnsi"/>
          <w:bCs/>
          <w:color w:val="000000"/>
        </w:rPr>
        <w:t xml:space="preserve"> (typically </w:t>
      </w:r>
      <w:r w:rsidRPr="00155FBF">
        <w:rPr>
          <w:rFonts w:asciiTheme="minorHAnsi" w:hAnsiTheme="minorHAnsi" w:cstheme="minorHAnsi"/>
          <w:bCs/>
          <w:color w:val="000000"/>
        </w:rPr>
        <w:t>to ensure that the software and hardware meet all the requirements and function as expected before being deployed in the field</w:t>
      </w:r>
      <w:r w:rsidR="00694072">
        <w:rPr>
          <w:rFonts w:asciiTheme="minorHAnsi" w:hAnsiTheme="minorHAnsi" w:cstheme="minorHAnsi"/>
          <w:bCs/>
          <w:color w:val="000000"/>
        </w:rPr>
        <w:t>)</w:t>
      </w:r>
      <w:r w:rsidRPr="00155FBF">
        <w:rPr>
          <w:rFonts w:asciiTheme="minorHAnsi" w:hAnsiTheme="minorHAnsi" w:cstheme="minorHAnsi"/>
          <w:bCs/>
          <w:color w:val="000000"/>
        </w:rPr>
        <w:t>.</w:t>
      </w:r>
    </w:p>
    <w:p w14:paraId="24CBF709" w14:textId="0492CA0B" w:rsidR="00B74DB0" w:rsidRPr="00155FBF" w:rsidRDefault="00B74DB0" w:rsidP="00F4635A">
      <w:pPr>
        <w:pStyle w:val="ListParagraph"/>
        <w:numPr>
          <w:ilvl w:val="0"/>
          <w:numId w:val="54"/>
        </w:numPr>
        <w:pBdr>
          <w:top w:val="nil"/>
          <w:left w:val="nil"/>
          <w:bottom w:val="nil"/>
          <w:right w:val="nil"/>
          <w:between w:val="nil"/>
        </w:pBdr>
        <w:spacing w:after="0" w:line="240" w:lineRule="auto"/>
        <w:rPr>
          <w:rFonts w:asciiTheme="minorHAnsi" w:hAnsiTheme="minorHAnsi" w:cstheme="minorHAnsi"/>
          <w:bCs/>
          <w:color w:val="000000"/>
        </w:rPr>
      </w:pPr>
      <w:r>
        <w:rPr>
          <w:rFonts w:asciiTheme="minorHAnsi" w:hAnsiTheme="minorHAnsi" w:cstheme="minorHAnsi"/>
          <w:bCs/>
          <w:color w:val="000000"/>
        </w:rPr>
        <w:t xml:space="preserve">Specify the components to be tested </w:t>
      </w:r>
      <w:r w:rsidR="00683A70">
        <w:rPr>
          <w:rFonts w:asciiTheme="minorHAnsi" w:hAnsiTheme="minorHAnsi" w:cstheme="minorHAnsi"/>
          <w:bCs/>
          <w:color w:val="000000"/>
        </w:rPr>
        <w:t>(</w:t>
      </w:r>
      <w:r w:rsidR="00F4635A">
        <w:rPr>
          <w:rFonts w:asciiTheme="minorHAnsi" w:hAnsiTheme="minorHAnsi" w:cstheme="minorHAnsi"/>
          <w:bCs/>
          <w:color w:val="000000"/>
        </w:rPr>
        <w:t>e</w:t>
      </w:r>
      <w:r w:rsidR="00155FBF">
        <w:rPr>
          <w:rFonts w:asciiTheme="minorHAnsi" w:hAnsiTheme="minorHAnsi" w:cstheme="minorHAnsi"/>
          <w:bCs/>
          <w:color w:val="000000"/>
        </w:rPr>
        <w:t>.</w:t>
      </w:r>
      <w:r w:rsidR="00F4635A">
        <w:rPr>
          <w:rFonts w:asciiTheme="minorHAnsi" w:hAnsiTheme="minorHAnsi" w:cstheme="minorHAnsi"/>
          <w:bCs/>
          <w:color w:val="000000"/>
        </w:rPr>
        <w:t xml:space="preserve">g. </w:t>
      </w:r>
      <w:r w:rsidR="00F4635A" w:rsidRPr="00F4635A">
        <w:rPr>
          <w:rFonts w:asciiTheme="minorHAnsi" w:hAnsiTheme="minorHAnsi" w:cstheme="minorHAnsi"/>
          <w:bCs/>
          <w:color w:val="000000"/>
        </w:rPr>
        <w:t>servers</w:t>
      </w:r>
      <w:r w:rsidR="00F4635A">
        <w:rPr>
          <w:rFonts w:asciiTheme="minorHAnsi" w:hAnsiTheme="minorHAnsi" w:cstheme="minorHAnsi"/>
          <w:bCs/>
          <w:color w:val="000000"/>
        </w:rPr>
        <w:t xml:space="preserve">, </w:t>
      </w:r>
      <w:r w:rsidR="00F4635A" w:rsidRPr="00683A70">
        <w:rPr>
          <w:rFonts w:asciiTheme="minorHAnsi" w:hAnsiTheme="minorHAnsi" w:cstheme="minorHAnsi"/>
          <w:bCs/>
          <w:color w:val="000000"/>
        </w:rPr>
        <w:t>mobile devices (phones and tablets)</w:t>
      </w:r>
      <w:r w:rsidR="00F4635A" w:rsidRPr="00F4635A">
        <w:rPr>
          <w:rFonts w:asciiTheme="minorHAnsi" w:hAnsiTheme="minorHAnsi" w:cstheme="minorHAnsi"/>
          <w:bCs/>
          <w:color w:val="000000"/>
        </w:rPr>
        <w:t xml:space="preserve">, chargers and </w:t>
      </w:r>
      <w:r w:rsidR="00694072">
        <w:rPr>
          <w:rFonts w:asciiTheme="minorHAnsi" w:hAnsiTheme="minorHAnsi" w:cstheme="minorHAnsi"/>
          <w:bCs/>
          <w:color w:val="000000"/>
        </w:rPr>
        <w:t>SIM</w:t>
      </w:r>
      <w:r w:rsidR="00694072" w:rsidRPr="00F4635A">
        <w:rPr>
          <w:rFonts w:asciiTheme="minorHAnsi" w:hAnsiTheme="minorHAnsi" w:cstheme="minorHAnsi"/>
          <w:bCs/>
          <w:color w:val="000000"/>
        </w:rPr>
        <w:t xml:space="preserve"> </w:t>
      </w:r>
      <w:r w:rsidR="00F4635A" w:rsidRPr="00F4635A">
        <w:rPr>
          <w:rFonts w:asciiTheme="minorHAnsi" w:hAnsiTheme="minorHAnsi" w:cstheme="minorHAnsi"/>
          <w:bCs/>
          <w:color w:val="000000"/>
        </w:rPr>
        <w:t>cards</w:t>
      </w:r>
      <w:r w:rsidR="00F4635A">
        <w:rPr>
          <w:rFonts w:asciiTheme="minorHAnsi" w:hAnsiTheme="minorHAnsi" w:cstheme="minorHAnsi"/>
          <w:bCs/>
          <w:color w:val="000000"/>
        </w:rPr>
        <w:t xml:space="preserve">, </w:t>
      </w:r>
      <w:r w:rsidR="00F4635A" w:rsidRPr="00F4635A">
        <w:rPr>
          <w:rFonts w:asciiTheme="minorHAnsi" w:hAnsiTheme="minorHAnsi" w:cstheme="minorHAnsi"/>
          <w:bCs/>
          <w:color w:val="000000"/>
        </w:rPr>
        <w:t>software configurations</w:t>
      </w:r>
      <w:r w:rsidR="00F4635A">
        <w:rPr>
          <w:rFonts w:asciiTheme="minorHAnsi" w:hAnsiTheme="minorHAnsi" w:cstheme="minorHAnsi"/>
          <w:bCs/>
          <w:color w:val="000000"/>
        </w:rPr>
        <w:t xml:space="preserve">, </w:t>
      </w:r>
      <w:r w:rsidR="00F4635A" w:rsidRPr="00F4635A">
        <w:rPr>
          <w:rFonts w:asciiTheme="minorHAnsi" w:hAnsiTheme="minorHAnsi" w:cstheme="minorHAnsi"/>
          <w:bCs/>
          <w:color w:val="000000"/>
        </w:rPr>
        <w:t>application features</w:t>
      </w:r>
      <w:r w:rsidR="00F4635A">
        <w:rPr>
          <w:rFonts w:asciiTheme="minorHAnsi" w:hAnsiTheme="minorHAnsi" w:cstheme="minorHAnsi"/>
          <w:bCs/>
          <w:color w:val="000000"/>
        </w:rPr>
        <w:t xml:space="preserve">, </w:t>
      </w:r>
      <w:r w:rsidR="00F4635A" w:rsidRPr="00F4635A">
        <w:rPr>
          <w:rFonts w:asciiTheme="minorHAnsi" w:hAnsiTheme="minorHAnsi" w:cstheme="minorHAnsi"/>
          <w:bCs/>
          <w:color w:val="000000"/>
        </w:rPr>
        <w:t xml:space="preserve">performance </w:t>
      </w:r>
      <w:r w:rsidR="00F4635A" w:rsidRPr="00F4635A">
        <w:rPr>
          <w:rFonts w:asciiTheme="minorHAnsi" w:hAnsiTheme="minorHAnsi" w:cstheme="minorHAnsi"/>
          <w:bCs/>
          <w:color w:val="000000"/>
        </w:rPr>
        <w:lastRenderedPageBreak/>
        <w:t>indicators</w:t>
      </w:r>
      <w:r w:rsidR="00F4635A">
        <w:rPr>
          <w:rFonts w:asciiTheme="minorHAnsi" w:hAnsiTheme="minorHAnsi" w:cstheme="minorHAnsi"/>
          <w:bCs/>
          <w:color w:val="000000"/>
        </w:rPr>
        <w:t xml:space="preserve">, </w:t>
      </w:r>
      <w:r w:rsidR="00155FBF">
        <w:rPr>
          <w:rFonts w:asciiTheme="minorHAnsi" w:hAnsiTheme="minorHAnsi" w:cstheme="minorHAnsi"/>
          <w:bCs/>
          <w:color w:val="000000"/>
        </w:rPr>
        <w:t xml:space="preserve">household registration </w:t>
      </w:r>
      <w:r w:rsidR="00F4635A">
        <w:rPr>
          <w:rFonts w:asciiTheme="minorHAnsi" w:hAnsiTheme="minorHAnsi" w:cstheme="minorHAnsi"/>
          <w:bCs/>
          <w:color w:val="000000"/>
        </w:rPr>
        <w:t xml:space="preserve">forms, </w:t>
      </w:r>
      <w:r w:rsidR="00694072">
        <w:rPr>
          <w:rFonts w:asciiTheme="minorHAnsi" w:hAnsiTheme="minorHAnsi" w:cstheme="minorHAnsi"/>
          <w:bCs/>
          <w:color w:val="000000"/>
        </w:rPr>
        <w:t xml:space="preserve">visualization and </w:t>
      </w:r>
      <w:r w:rsidR="00F4635A">
        <w:rPr>
          <w:rFonts w:asciiTheme="minorHAnsi" w:hAnsiTheme="minorHAnsi" w:cstheme="minorHAnsi"/>
          <w:bCs/>
          <w:color w:val="000000"/>
        </w:rPr>
        <w:t>d</w:t>
      </w:r>
      <w:r w:rsidR="00F4635A" w:rsidRPr="00F4635A">
        <w:rPr>
          <w:rFonts w:asciiTheme="minorHAnsi" w:hAnsiTheme="minorHAnsi" w:cstheme="minorHAnsi"/>
          <w:bCs/>
          <w:color w:val="000000"/>
        </w:rPr>
        <w:t>ashboard updates</w:t>
      </w:r>
      <w:r w:rsidR="00F4635A">
        <w:rPr>
          <w:rFonts w:asciiTheme="minorHAnsi" w:hAnsiTheme="minorHAnsi" w:cstheme="minorHAnsi"/>
          <w:bCs/>
          <w:color w:val="000000"/>
        </w:rPr>
        <w:t>, c</w:t>
      </w:r>
      <w:r w:rsidR="00F4635A" w:rsidRPr="00F4635A">
        <w:rPr>
          <w:rFonts w:asciiTheme="minorHAnsi" w:hAnsiTheme="minorHAnsi" w:cstheme="minorHAnsi"/>
          <w:bCs/>
          <w:color w:val="000000"/>
        </w:rPr>
        <w:t>onnectivity</w:t>
      </w:r>
      <w:r w:rsidR="00F4635A">
        <w:rPr>
          <w:rFonts w:asciiTheme="minorHAnsi" w:hAnsiTheme="minorHAnsi" w:cstheme="minorHAnsi"/>
          <w:bCs/>
          <w:color w:val="000000"/>
        </w:rPr>
        <w:t>, QR</w:t>
      </w:r>
      <w:r w:rsidR="00F4635A" w:rsidRPr="00F4635A">
        <w:rPr>
          <w:rFonts w:asciiTheme="minorHAnsi" w:hAnsiTheme="minorHAnsi" w:cstheme="minorHAnsi"/>
          <w:bCs/>
          <w:color w:val="000000"/>
        </w:rPr>
        <w:t xml:space="preserve"> and/or barcode scanning capabilities</w:t>
      </w:r>
      <w:r w:rsidR="00F4635A">
        <w:rPr>
          <w:rFonts w:asciiTheme="minorHAnsi" w:hAnsiTheme="minorHAnsi" w:cstheme="minorHAnsi"/>
          <w:bCs/>
          <w:color w:val="000000"/>
        </w:rPr>
        <w:t>)</w:t>
      </w:r>
      <w:r w:rsidR="00155FBF">
        <w:rPr>
          <w:rFonts w:asciiTheme="minorHAnsi" w:hAnsiTheme="minorHAnsi" w:cstheme="minorHAnsi"/>
          <w:bCs/>
          <w:color w:val="000000"/>
        </w:rPr>
        <w:t>.</w:t>
      </w:r>
    </w:p>
    <w:p w14:paraId="26F8DBD1" w14:textId="3295360A" w:rsidR="00B74DB0" w:rsidRDefault="00F4635A" w:rsidP="008E4B27">
      <w:pPr>
        <w:pStyle w:val="ListParagraph"/>
        <w:numPr>
          <w:ilvl w:val="0"/>
          <w:numId w:val="54"/>
        </w:numPr>
        <w:pBdr>
          <w:top w:val="nil"/>
          <w:left w:val="nil"/>
          <w:bottom w:val="nil"/>
          <w:right w:val="nil"/>
          <w:between w:val="nil"/>
        </w:pBdr>
        <w:spacing w:after="0" w:line="240" w:lineRule="auto"/>
        <w:rPr>
          <w:rFonts w:asciiTheme="minorHAnsi" w:hAnsiTheme="minorHAnsi" w:cstheme="minorHAnsi"/>
          <w:bCs/>
          <w:color w:val="000000"/>
        </w:rPr>
      </w:pPr>
      <w:r>
        <w:rPr>
          <w:rFonts w:asciiTheme="minorHAnsi" w:hAnsiTheme="minorHAnsi" w:cstheme="minorHAnsi"/>
          <w:bCs/>
          <w:color w:val="000000"/>
        </w:rPr>
        <w:t xml:space="preserve">Define the testing procedure </w:t>
      </w:r>
      <w:r w:rsidR="002D4EC9">
        <w:rPr>
          <w:rFonts w:asciiTheme="minorHAnsi" w:hAnsiTheme="minorHAnsi" w:cstheme="minorHAnsi"/>
          <w:bCs/>
          <w:color w:val="000000"/>
        </w:rPr>
        <w:t>(software testing, hardware testing, connectivity testing and configuration validation)</w:t>
      </w:r>
      <w:r w:rsidR="00155FBF">
        <w:rPr>
          <w:rFonts w:asciiTheme="minorHAnsi" w:hAnsiTheme="minorHAnsi" w:cstheme="minorHAnsi"/>
          <w:bCs/>
          <w:color w:val="000000"/>
        </w:rPr>
        <w:t>.</w:t>
      </w:r>
      <w:r w:rsidR="002D4EC9">
        <w:rPr>
          <w:rFonts w:asciiTheme="minorHAnsi" w:hAnsiTheme="minorHAnsi" w:cstheme="minorHAnsi"/>
          <w:bCs/>
          <w:color w:val="000000"/>
        </w:rPr>
        <w:t xml:space="preserve"> </w:t>
      </w:r>
    </w:p>
    <w:p w14:paraId="56B91B52" w14:textId="0E5DC896" w:rsidR="00AD4188" w:rsidRDefault="00AD4188" w:rsidP="008E4B27">
      <w:pPr>
        <w:pStyle w:val="ListParagraph"/>
        <w:numPr>
          <w:ilvl w:val="0"/>
          <w:numId w:val="54"/>
        </w:numPr>
        <w:pBdr>
          <w:top w:val="nil"/>
          <w:left w:val="nil"/>
          <w:bottom w:val="nil"/>
          <w:right w:val="nil"/>
          <w:between w:val="nil"/>
        </w:pBdr>
        <w:spacing w:after="0" w:line="240" w:lineRule="auto"/>
        <w:rPr>
          <w:rFonts w:asciiTheme="minorHAnsi" w:hAnsiTheme="minorHAnsi" w:cstheme="minorHAnsi"/>
          <w:bCs/>
          <w:color w:val="000000"/>
        </w:rPr>
      </w:pPr>
      <w:r>
        <w:rPr>
          <w:rFonts w:asciiTheme="minorHAnsi" w:hAnsiTheme="minorHAnsi" w:cstheme="minorHAnsi"/>
          <w:bCs/>
          <w:color w:val="000000"/>
        </w:rPr>
        <w:t>Compile a brief report detailing the testing process, results and any issues found</w:t>
      </w:r>
      <w:r w:rsidR="00694072">
        <w:rPr>
          <w:rFonts w:asciiTheme="minorHAnsi" w:hAnsiTheme="minorHAnsi" w:cstheme="minorHAnsi"/>
          <w:bCs/>
          <w:color w:val="000000"/>
        </w:rPr>
        <w:t>, highlighting</w:t>
      </w:r>
      <w:r>
        <w:rPr>
          <w:rFonts w:asciiTheme="minorHAnsi" w:hAnsiTheme="minorHAnsi" w:cstheme="minorHAnsi"/>
          <w:bCs/>
          <w:color w:val="000000"/>
        </w:rPr>
        <w:t xml:space="preserve"> </w:t>
      </w:r>
      <w:r w:rsidR="00694072">
        <w:rPr>
          <w:rFonts w:asciiTheme="minorHAnsi" w:hAnsiTheme="minorHAnsi" w:cstheme="minorHAnsi"/>
          <w:bCs/>
          <w:color w:val="000000"/>
        </w:rPr>
        <w:t xml:space="preserve">the </w:t>
      </w:r>
      <w:r>
        <w:rPr>
          <w:rFonts w:asciiTheme="minorHAnsi" w:hAnsiTheme="minorHAnsi" w:cstheme="minorHAnsi"/>
          <w:bCs/>
          <w:color w:val="000000"/>
        </w:rPr>
        <w:t>recommendations for improvements or necessary changes.</w:t>
      </w:r>
    </w:p>
    <w:p w14:paraId="61014A66" w14:textId="5493BC21" w:rsidR="00AD4188" w:rsidRDefault="00AD4188" w:rsidP="008E4B27">
      <w:pPr>
        <w:pStyle w:val="ListParagraph"/>
        <w:numPr>
          <w:ilvl w:val="0"/>
          <w:numId w:val="54"/>
        </w:numPr>
        <w:pBdr>
          <w:top w:val="nil"/>
          <w:left w:val="nil"/>
          <w:bottom w:val="nil"/>
          <w:right w:val="nil"/>
          <w:between w:val="nil"/>
        </w:pBdr>
        <w:spacing w:after="0" w:line="240" w:lineRule="auto"/>
        <w:rPr>
          <w:rFonts w:asciiTheme="minorHAnsi" w:hAnsiTheme="minorHAnsi" w:cstheme="minorHAnsi"/>
          <w:bCs/>
          <w:color w:val="000000"/>
        </w:rPr>
      </w:pPr>
      <w:r>
        <w:rPr>
          <w:rFonts w:asciiTheme="minorHAnsi" w:hAnsiTheme="minorHAnsi" w:cstheme="minorHAnsi"/>
          <w:bCs/>
          <w:color w:val="000000"/>
        </w:rPr>
        <w:t xml:space="preserve">Define the process for a post-deployment </w:t>
      </w:r>
      <w:r w:rsidR="003868EA">
        <w:rPr>
          <w:rFonts w:asciiTheme="minorHAnsi" w:hAnsiTheme="minorHAnsi" w:cstheme="minorHAnsi"/>
          <w:bCs/>
          <w:color w:val="000000"/>
        </w:rPr>
        <w:t>review</w:t>
      </w:r>
      <w:r>
        <w:rPr>
          <w:rFonts w:asciiTheme="minorHAnsi" w:hAnsiTheme="minorHAnsi" w:cstheme="minorHAnsi"/>
          <w:bCs/>
          <w:color w:val="000000"/>
        </w:rPr>
        <w:t xml:space="preserve"> to address any issues </w:t>
      </w:r>
      <w:r w:rsidR="003868EA">
        <w:rPr>
          <w:rFonts w:asciiTheme="minorHAnsi" w:hAnsiTheme="minorHAnsi" w:cstheme="minorHAnsi"/>
          <w:bCs/>
          <w:color w:val="000000"/>
        </w:rPr>
        <w:t>that arise in the field</w:t>
      </w:r>
      <w:r w:rsidR="00155FBF">
        <w:rPr>
          <w:rFonts w:asciiTheme="minorHAnsi" w:hAnsiTheme="minorHAnsi" w:cstheme="minorHAnsi"/>
          <w:bCs/>
          <w:color w:val="000000"/>
        </w:rPr>
        <w:t>.</w:t>
      </w:r>
    </w:p>
    <w:p w14:paraId="2E03F708" w14:textId="77777777" w:rsidR="003868EA" w:rsidRPr="00155FBF" w:rsidRDefault="003868EA" w:rsidP="00155FBF">
      <w:pPr>
        <w:pStyle w:val="ListParagraph"/>
        <w:pBdr>
          <w:top w:val="nil"/>
          <w:left w:val="nil"/>
          <w:bottom w:val="nil"/>
          <w:right w:val="nil"/>
          <w:between w:val="nil"/>
        </w:pBdr>
        <w:spacing w:after="0" w:line="240" w:lineRule="auto"/>
        <w:rPr>
          <w:rFonts w:asciiTheme="minorHAnsi" w:hAnsiTheme="minorHAnsi" w:cstheme="minorHAnsi"/>
          <w:bCs/>
          <w:color w:val="000000"/>
        </w:rPr>
      </w:pPr>
    </w:p>
    <w:p w14:paraId="26C56848" w14:textId="416DBC67" w:rsidR="003B35D6" w:rsidRPr="00155FBF" w:rsidRDefault="009C6823" w:rsidP="00155FBF">
      <w:pPr>
        <w:spacing w:after="0" w:line="240" w:lineRule="auto"/>
        <w:rPr>
          <w:b/>
          <w:bCs/>
          <w:i/>
          <w:iCs/>
        </w:rPr>
      </w:pPr>
      <w:r>
        <w:rPr>
          <w:b/>
          <w:bCs/>
          <w:i/>
          <w:iCs/>
        </w:rPr>
        <w:t xml:space="preserve">(ii) </w:t>
      </w:r>
      <w:r w:rsidR="003B35D6" w:rsidRPr="00155FBF">
        <w:rPr>
          <w:b/>
          <w:bCs/>
          <w:i/>
          <w:iCs/>
        </w:rPr>
        <w:t xml:space="preserve">Pilot of the digitalization process and application </w:t>
      </w:r>
    </w:p>
    <w:p w14:paraId="15189A6B" w14:textId="2FE03F13" w:rsidR="006434EE" w:rsidRDefault="003528F1" w:rsidP="00EA56B8">
      <w:pPr>
        <w:pStyle w:val="ListParagraph"/>
        <w:numPr>
          <w:ilvl w:val="0"/>
          <w:numId w:val="56"/>
        </w:numPr>
        <w:spacing w:after="0" w:line="240" w:lineRule="auto"/>
        <w:ind w:left="357" w:hanging="357"/>
        <w:rPr>
          <w:rFonts w:asciiTheme="minorHAnsi" w:hAnsiTheme="minorHAnsi" w:cstheme="minorHAnsi"/>
          <w:color w:val="000000"/>
        </w:rPr>
      </w:pPr>
      <w:r w:rsidRPr="00155FBF">
        <w:rPr>
          <w:rFonts w:asciiTheme="minorHAnsi" w:hAnsiTheme="minorHAnsi" w:cstheme="minorHAnsi"/>
          <w:color w:val="000000"/>
        </w:rPr>
        <w:t>Clearly state the purpose and goals of the pilot test</w:t>
      </w:r>
      <w:r w:rsidR="00155FBF">
        <w:rPr>
          <w:rFonts w:asciiTheme="minorHAnsi" w:hAnsiTheme="minorHAnsi" w:cstheme="minorHAnsi"/>
          <w:color w:val="000000"/>
        </w:rPr>
        <w:t>.</w:t>
      </w:r>
      <w:r w:rsidR="00A82DAE">
        <w:rPr>
          <w:rFonts w:asciiTheme="minorHAnsi" w:hAnsiTheme="minorHAnsi" w:cstheme="minorHAnsi"/>
          <w:color w:val="000000"/>
        </w:rPr>
        <w:t xml:space="preserve"> </w:t>
      </w:r>
    </w:p>
    <w:p w14:paraId="66906C41" w14:textId="1DA4D406" w:rsidR="00C907E6" w:rsidRPr="00155FBF" w:rsidRDefault="007557C4" w:rsidP="00EA56B8">
      <w:pPr>
        <w:pStyle w:val="ListParagraph"/>
        <w:numPr>
          <w:ilvl w:val="0"/>
          <w:numId w:val="56"/>
        </w:numPr>
        <w:spacing w:after="0" w:line="240" w:lineRule="auto"/>
        <w:ind w:left="357" w:hanging="357"/>
        <w:rPr>
          <w:rFonts w:asciiTheme="minorHAnsi" w:hAnsiTheme="minorHAnsi" w:cstheme="minorHAnsi"/>
          <w:color w:val="000000"/>
        </w:rPr>
      </w:pPr>
      <w:r w:rsidRPr="007557C4">
        <w:rPr>
          <w:rFonts w:asciiTheme="minorHAnsi" w:hAnsiTheme="minorHAnsi" w:cstheme="minorHAnsi"/>
          <w:color w:val="000000"/>
        </w:rPr>
        <w:t xml:space="preserve">Identify all components to be tested, including infrastructure, software, hardware and </w:t>
      </w:r>
      <w:r w:rsidR="00C907E6">
        <w:rPr>
          <w:rFonts w:asciiTheme="minorHAnsi" w:hAnsiTheme="minorHAnsi" w:cstheme="minorHAnsi"/>
          <w:color w:val="000000"/>
        </w:rPr>
        <w:t>campaign process</w:t>
      </w:r>
      <w:r w:rsidRPr="007557C4">
        <w:rPr>
          <w:rFonts w:asciiTheme="minorHAnsi" w:hAnsiTheme="minorHAnsi" w:cstheme="minorHAnsi"/>
          <w:color w:val="000000"/>
        </w:rPr>
        <w:t>.</w:t>
      </w:r>
    </w:p>
    <w:p w14:paraId="0000017C" w14:textId="46455B98" w:rsidR="006A210F" w:rsidRPr="00155FBF" w:rsidRDefault="001C334B" w:rsidP="00EA56B8">
      <w:pPr>
        <w:pStyle w:val="ListParagraph"/>
        <w:numPr>
          <w:ilvl w:val="0"/>
          <w:numId w:val="56"/>
        </w:numPr>
        <w:spacing w:after="0" w:line="240" w:lineRule="auto"/>
        <w:ind w:left="357" w:hanging="357"/>
        <w:rPr>
          <w:rFonts w:asciiTheme="minorHAnsi" w:hAnsiTheme="minorHAnsi" w:cstheme="minorHAnsi"/>
          <w:color w:val="000000"/>
        </w:rPr>
      </w:pPr>
      <w:r w:rsidRPr="00155FBF">
        <w:t>Describe what needs to be set up prior to the deployment of the platform (local or online server, capacity, government/private data centre, bandwidth requirement, back-up, security, etc.)</w:t>
      </w:r>
      <w:r w:rsidR="00155FBF">
        <w:t>.</w:t>
      </w:r>
    </w:p>
    <w:p w14:paraId="0000017D" w14:textId="0C89AAB9" w:rsidR="006A210F" w:rsidRPr="00155FBF" w:rsidRDefault="001C334B"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color w:val="000000"/>
        </w:rPr>
      </w:pPr>
      <w:r w:rsidRPr="00155FBF">
        <w:rPr>
          <w:rFonts w:asciiTheme="minorHAnsi" w:hAnsiTheme="minorHAnsi" w:cstheme="minorHAnsi"/>
          <w:color w:val="000000"/>
        </w:rPr>
        <w:t>Describe how the selected platform will be configured to accommodate the aspects of the campaign that will be digitalized</w:t>
      </w:r>
      <w:r w:rsidR="00155FBF">
        <w:rPr>
          <w:rFonts w:asciiTheme="minorHAnsi" w:hAnsiTheme="minorHAnsi" w:cstheme="minorHAnsi"/>
          <w:color w:val="000000"/>
        </w:rPr>
        <w:t>.</w:t>
      </w:r>
      <w:r w:rsidRPr="00155FBF">
        <w:rPr>
          <w:rFonts w:asciiTheme="minorHAnsi" w:hAnsiTheme="minorHAnsi" w:cstheme="minorHAnsi"/>
          <w:color w:val="000000"/>
        </w:rPr>
        <w:t xml:space="preserve"> </w:t>
      </w:r>
    </w:p>
    <w:p w14:paraId="0000017E" w14:textId="0524B492" w:rsidR="006A210F" w:rsidRPr="00155FBF" w:rsidRDefault="001C334B"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color w:val="000000"/>
        </w:rPr>
      </w:pPr>
      <w:r w:rsidRPr="00155FBF">
        <w:rPr>
          <w:rFonts w:asciiTheme="minorHAnsi" w:hAnsiTheme="minorHAnsi" w:cstheme="minorHAnsi"/>
          <w:color w:val="000000"/>
        </w:rPr>
        <w:t>Describe how specific modules will be developed in digitalized format from paper-based tools, dashboards etc., related to the aspects of the campaign that will be digitalized</w:t>
      </w:r>
      <w:r w:rsidR="00155FBF">
        <w:rPr>
          <w:rFonts w:asciiTheme="minorHAnsi" w:hAnsiTheme="minorHAnsi" w:cstheme="minorHAnsi"/>
          <w:color w:val="000000"/>
        </w:rPr>
        <w:t>.</w:t>
      </w:r>
      <w:r w:rsidRPr="00155FBF">
        <w:rPr>
          <w:rFonts w:asciiTheme="minorHAnsi" w:hAnsiTheme="minorHAnsi" w:cstheme="minorHAnsi"/>
          <w:color w:val="000000"/>
        </w:rPr>
        <w:t xml:space="preserve"> </w:t>
      </w:r>
    </w:p>
    <w:p w14:paraId="0000017F" w14:textId="3EE4EBFF" w:rsidR="006A210F" w:rsidRPr="00155FBF" w:rsidRDefault="001C334B"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i/>
          <w:color w:val="000000"/>
        </w:rPr>
      </w:pPr>
      <w:r w:rsidRPr="00155FBF">
        <w:rPr>
          <w:rFonts w:asciiTheme="minorHAnsi" w:hAnsiTheme="minorHAnsi" w:cstheme="minorHAnsi"/>
          <w:color w:val="000000"/>
        </w:rPr>
        <w:t>List the requirements for pre-testing and validation of each piece of software (app</w:t>
      </w:r>
      <w:r w:rsidR="00FB5F55">
        <w:rPr>
          <w:rFonts w:asciiTheme="minorHAnsi" w:hAnsiTheme="minorHAnsi" w:cstheme="minorHAnsi"/>
          <w:color w:val="000000"/>
        </w:rPr>
        <w:t>(s)</w:t>
      </w:r>
      <w:r w:rsidRPr="00155FBF">
        <w:rPr>
          <w:rFonts w:asciiTheme="minorHAnsi" w:hAnsiTheme="minorHAnsi" w:cstheme="minorHAnsi"/>
          <w:color w:val="000000"/>
        </w:rPr>
        <w:t>, indicators, questionnaire</w:t>
      </w:r>
      <w:r w:rsidR="00FB5F55">
        <w:rPr>
          <w:rFonts w:asciiTheme="minorHAnsi" w:hAnsiTheme="minorHAnsi" w:cstheme="minorHAnsi"/>
          <w:color w:val="000000"/>
        </w:rPr>
        <w:t>(s)</w:t>
      </w:r>
      <w:r w:rsidRPr="00155FBF">
        <w:rPr>
          <w:rFonts w:asciiTheme="minorHAnsi" w:hAnsiTheme="minorHAnsi" w:cstheme="minorHAnsi"/>
          <w:color w:val="000000"/>
        </w:rPr>
        <w:t>, dashboard, configuration, updates</w:t>
      </w:r>
      <w:r w:rsidR="00DA1F9C">
        <w:rPr>
          <w:rFonts w:asciiTheme="minorHAnsi" w:hAnsiTheme="minorHAnsi" w:cstheme="minorHAnsi"/>
          <w:color w:val="000000"/>
        </w:rPr>
        <w:t>,</w:t>
      </w:r>
      <w:r w:rsidRPr="00155FBF">
        <w:rPr>
          <w:rFonts w:asciiTheme="minorHAnsi" w:hAnsiTheme="minorHAnsi" w:cstheme="minorHAnsi"/>
          <w:color w:val="000000"/>
        </w:rPr>
        <w:t xml:space="preserve"> etc.), hardware (equipment, server, tablet, tools, charger, </w:t>
      </w:r>
      <w:r w:rsidR="00FB5F55">
        <w:rPr>
          <w:rFonts w:asciiTheme="minorHAnsi" w:hAnsiTheme="minorHAnsi" w:cstheme="minorHAnsi"/>
          <w:color w:val="000000"/>
        </w:rPr>
        <w:t>SIM</w:t>
      </w:r>
      <w:r w:rsidR="00FB5F55" w:rsidRPr="00155FBF">
        <w:rPr>
          <w:rFonts w:asciiTheme="minorHAnsi" w:hAnsiTheme="minorHAnsi" w:cstheme="minorHAnsi"/>
          <w:color w:val="000000"/>
        </w:rPr>
        <w:t xml:space="preserve"> </w:t>
      </w:r>
      <w:r w:rsidRPr="00155FBF">
        <w:rPr>
          <w:rFonts w:asciiTheme="minorHAnsi" w:hAnsiTheme="minorHAnsi" w:cstheme="minorHAnsi"/>
          <w:color w:val="000000"/>
        </w:rPr>
        <w:t>card, power bank</w:t>
      </w:r>
      <w:r w:rsidR="00FB5F55">
        <w:rPr>
          <w:rFonts w:asciiTheme="minorHAnsi" w:hAnsiTheme="minorHAnsi" w:cstheme="minorHAnsi"/>
          <w:color w:val="000000"/>
        </w:rPr>
        <w:t>,</w:t>
      </w:r>
      <w:r w:rsidRPr="00155FBF">
        <w:rPr>
          <w:rFonts w:asciiTheme="minorHAnsi" w:hAnsiTheme="minorHAnsi" w:cstheme="minorHAnsi"/>
          <w:color w:val="000000"/>
        </w:rPr>
        <w:t xml:space="preserve"> etc.) and service (connectivity, QR scan, data package, SMS, printing</w:t>
      </w:r>
      <w:r w:rsidR="00DA1F9C">
        <w:rPr>
          <w:rFonts w:asciiTheme="minorHAnsi" w:hAnsiTheme="minorHAnsi" w:cstheme="minorHAnsi"/>
          <w:color w:val="000000"/>
        </w:rPr>
        <w:t>,</w:t>
      </w:r>
      <w:r w:rsidRPr="00155FBF">
        <w:rPr>
          <w:rFonts w:asciiTheme="minorHAnsi" w:hAnsiTheme="minorHAnsi" w:cstheme="minorHAnsi"/>
          <w:color w:val="000000"/>
        </w:rPr>
        <w:t xml:space="preserve"> etc.</w:t>
      </w:r>
      <w:r w:rsidR="00155FBF">
        <w:rPr>
          <w:rFonts w:asciiTheme="minorHAnsi" w:hAnsiTheme="minorHAnsi" w:cstheme="minorHAnsi"/>
          <w:color w:val="000000"/>
        </w:rPr>
        <w:t>).</w:t>
      </w:r>
    </w:p>
    <w:p w14:paraId="00000180" w14:textId="6F3E76BE" w:rsidR="006A210F" w:rsidRPr="00155FBF" w:rsidRDefault="001C334B"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i/>
          <w:color w:val="000000"/>
        </w:rPr>
      </w:pPr>
      <w:r w:rsidRPr="00155FBF">
        <w:rPr>
          <w:rFonts w:asciiTheme="minorHAnsi" w:hAnsiTheme="minorHAnsi" w:cstheme="minorHAnsi"/>
          <w:color w:val="000000"/>
        </w:rPr>
        <w:t>Describe how the pilot will use wors</w:t>
      </w:r>
      <w:r w:rsidR="00FB5F55">
        <w:rPr>
          <w:rFonts w:asciiTheme="minorHAnsi" w:hAnsiTheme="minorHAnsi" w:cstheme="minorHAnsi"/>
          <w:color w:val="000000"/>
        </w:rPr>
        <w:t>t case</w:t>
      </w:r>
      <w:r w:rsidRPr="00155FBF">
        <w:rPr>
          <w:rFonts w:asciiTheme="minorHAnsi" w:hAnsiTheme="minorHAnsi" w:cstheme="minorHAnsi"/>
          <w:color w:val="000000"/>
        </w:rPr>
        <w:t xml:space="preserve"> scenario </w:t>
      </w:r>
      <w:r w:rsidR="00EA56B8">
        <w:rPr>
          <w:rFonts w:asciiTheme="minorHAnsi" w:hAnsiTheme="minorHAnsi" w:cstheme="minorHAnsi"/>
          <w:color w:val="000000"/>
        </w:rPr>
        <w:t>situations</w:t>
      </w:r>
      <w:r w:rsidRPr="00155FBF">
        <w:rPr>
          <w:rFonts w:asciiTheme="minorHAnsi" w:hAnsiTheme="minorHAnsi" w:cstheme="minorHAnsi"/>
          <w:color w:val="000000"/>
        </w:rPr>
        <w:t xml:space="preserve"> such as no connectivity, loss of equipment, dysfunctional power bank, frozen tablet, blurred screen, </w:t>
      </w:r>
      <w:r w:rsidR="00FB5F55">
        <w:rPr>
          <w:rFonts w:asciiTheme="minorHAnsi" w:hAnsiTheme="minorHAnsi" w:cstheme="minorHAnsi"/>
          <w:color w:val="000000"/>
        </w:rPr>
        <w:t xml:space="preserve">failed scans, </w:t>
      </w:r>
      <w:r w:rsidRPr="00155FBF">
        <w:rPr>
          <w:rFonts w:asciiTheme="minorHAnsi" w:hAnsiTheme="minorHAnsi" w:cstheme="minorHAnsi"/>
          <w:color w:val="000000"/>
        </w:rPr>
        <w:t>etc.</w:t>
      </w:r>
    </w:p>
    <w:p w14:paraId="00000181" w14:textId="101012CF" w:rsidR="006A210F" w:rsidRPr="00EA56B8" w:rsidRDefault="001C334B"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i/>
          <w:color w:val="000000"/>
        </w:rPr>
      </w:pPr>
      <w:r w:rsidRPr="00155FBF">
        <w:rPr>
          <w:rFonts w:asciiTheme="minorHAnsi" w:hAnsiTheme="minorHAnsi" w:cstheme="minorHAnsi"/>
          <w:color w:val="000000"/>
        </w:rPr>
        <w:t>List the already known issues for which campaign field personnel can find a work-around solution</w:t>
      </w:r>
      <w:r w:rsidR="00155FBF">
        <w:rPr>
          <w:rFonts w:asciiTheme="minorHAnsi" w:hAnsiTheme="minorHAnsi" w:cstheme="minorHAnsi"/>
          <w:color w:val="000000"/>
        </w:rPr>
        <w:t>.</w:t>
      </w:r>
    </w:p>
    <w:p w14:paraId="5E7A6171" w14:textId="681AD530" w:rsidR="00EA56B8" w:rsidRPr="00155FBF" w:rsidRDefault="00EA56B8"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i/>
          <w:color w:val="000000"/>
        </w:rPr>
      </w:pPr>
      <w:r>
        <w:rPr>
          <w:rFonts w:asciiTheme="minorHAnsi" w:hAnsiTheme="minorHAnsi" w:cstheme="minorHAnsi"/>
          <w:color w:val="000000"/>
        </w:rPr>
        <w:t>Define the process for a post-pilot review to address and correct any issues that arise during the pilot.</w:t>
      </w:r>
    </w:p>
    <w:p w14:paraId="2A090451" w14:textId="26499838" w:rsidR="00AA5A87" w:rsidRPr="00155FBF" w:rsidRDefault="00AA5A87" w:rsidP="00155FBF">
      <w:pPr>
        <w:pBdr>
          <w:top w:val="nil"/>
          <w:left w:val="nil"/>
          <w:bottom w:val="nil"/>
          <w:right w:val="nil"/>
          <w:between w:val="nil"/>
        </w:pBdr>
        <w:spacing w:after="0"/>
        <w:rPr>
          <w:rFonts w:asciiTheme="minorHAnsi" w:hAnsiTheme="minorHAnsi" w:cstheme="minorHAnsi"/>
          <w:i/>
          <w:color w:val="000000"/>
        </w:rPr>
      </w:pPr>
    </w:p>
    <w:p w14:paraId="4556A04F" w14:textId="22F7FC86" w:rsidR="00DA1F9C" w:rsidRPr="00155FBF" w:rsidRDefault="00605E97">
      <w:pPr>
        <w:pBdr>
          <w:top w:val="nil"/>
          <w:left w:val="nil"/>
          <w:bottom w:val="nil"/>
          <w:right w:val="nil"/>
          <w:between w:val="nil"/>
        </w:pBdr>
        <w:spacing w:after="0" w:line="240" w:lineRule="auto"/>
        <w:jc w:val="both"/>
        <w:rPr>
          <w:rFonts w:asciiTheme="minorHAnsi" w:hAnsiTheme="minorHAnsi" w:cstheme="minorHAnsi"/>
        </w:rPr>
      </w:pPr>
      <w:r>
        <w:rPr>
          <w:rFonts w:asciiTheme="minorHAnsi" w:hAnsiTheme="minorHAnsi" w:cstheme="minorHAnsi"/>
          <w:b/>
          <w:color w:val="FF0000"/>
          <w:sz w:val="24"/>
          <w:szCs w:val="24"/>
        </w:rPr>
        <w:t xml:space="preserve">8. </w:t>
      </w:r>
      <w:r w:rsidR="001C334B" w:rsidRPr="00155FBF">
        <w:rPr>
          <w:rFonts w:asciiTheme="minorHAnsi" w:hAnsiTheme="minorHAnsi" w:cstheme="minorHAnsi"/>
          <w:b/>
          <w:color w:val="FF0000"/>
          <w:sz w:val="24"/>
          <w:szCs w:val="24"/>
        </w:rPr>
        <w:t xml:space="preserve">Digitalization risk assessment and mitigation </w:t>
      </w:r>
      <w:r w:rsidR="001C334B" w:rsidRPr="00155FBF">
        <w:rPr>
          <w:rFonts w:asciiTheme="minorHAnsi" w:hAnsiTheme="minorHAnsi" w:cstheme="minorHAnsi"/>
        </w:rPr>
        <w:t>(from the Risk assessment and mitigation plan)</w:t>
      </w:r>
    </w:p>
    <w:p w14:paraId="000001B2" w14:textId="0E6B97EA" w:rsidR="006A210F" w:rsidRDefault="001C334B" w:rsidP="00EA56B8">
      <w:pPr>
        <w:numPr>
          <w:ilvl w:val="0"/>
          <w:numId w:val="60"/>
        </w:numPr>
        <w:pBdr>
          <w:top w:val="nil"/>
          <w:left w:val="nil"/>
          <w:bottom w:val="nil"/>
          <w:right w:val="nil"/>
          <w:between w:val="nil"/>
        </w:pBdr>
        <w:spacing w:after="0" w:line="240" w:lineRule="auto"/>
        <w:rPr>
          <w:rFonts w:asciiTheme="minorHAnsi" w:hAnsiTheme="minorHAnsi" w:cstheme="minorHAnsi"/>
          <w:color w:val="000000"/>
        </w:rPr>
      </w:pPr>
      <w:r w:rsidRPr="00155FBF">
        <w:rPr>
          <w:rFonts w:asciiTheme="minorHAnsi" w:hAnsiTheme="minorHAnsi" w:cstheme="minorHAnsi"/>
          <w:color w:val="000000"/>
        </w:rPr>
        <w:t xml:space="preserve">Provide a brief summary of the key risks during the campaign digitalization operation (e.g. rainy season, damage </w:t>
      </w:r>
      <w:r w:rsidR="00155FBF">
        <w:rPr>
          <w:rFonts w:asciiTheme="minorHAnsi" w:hAnsiTheme="minorHAnsi" w:cstheme="minorHAnsi"/>
          <w:color w:val="000000"/>
        </w:rPr>
        <w:t>to</w:t>
      </w:r>
      <w:r w:rsidRPr="00155FBF">
        <w:rPr>
          <w:rFonts w:asciiTheme="minorHAnsi" w:hAnsiTheme="minorHAnsi" w:cstheme="minorHAnsi"/>
          <w:color w:val="000000"/>
        </w:rPr>
        <w:t xml:space="preserve"> equipment, connectivity issue, synchronization issue, insecurity during transportation and warehousing, traffic, especially in urban areas, accessibility, theft, etc.) and mitigation measures</w:t>
      </w:r>
      <w:r w:rsidR="00155FBF">
        <w:rPr>
          <w:rFonts w:asciiTheme="minorHAnsi" w:hAnsiTheme="minorHAnsi" w:cstheme="minorHAnsi"/>
          <w:color w:val="000000"/>
        </w:rPr>
        <w:t>.</w:t>
      </w:r>
      <w:r w:rsidRPr="00155FBF">
        <w:rPr>
          <w:rFonts w:asciiTheme="minorHAnsi" w:hAnsiTheme="minorHAnsi" w:cstheme="minorHAnsi"/>
          <w:color w:val="000000"/>
        </w:rPr>
        <w:t xml:space="preserve"> </w:t>
      </w:r>
    </w:p>
    <w:p w14:paraId="000001B3" w14:textId="1E79322C" w:rsidR="006A210F" w:rsidRPr="00DA1F9C" w:rsidRDefault="009214AF" w:rsidP="00EA56B8">
      <w:pPr>
        <w:numPr>
          <w:ilvl w:val="0"/>
          <w:numId w:val="60"/>
        </w:numPr>
        <w:pBdr>
          <w:top w:val="nil"/>
          <w:left w:val="nil"/>
          <w:bottom w:val="nil"/>
          <w:right w:val="nil"/>
          <w:between w:val="nil"/>
        </w:pBdr>
        <w:spacing w:after="0" w:line="240" w:lineRule="auto"/>
        <w:rPr>
          <w:rFonts w:asciiTheme="minorHAnsi" w:hAnsiTheme="minorHAnsi" w:cstheme="minorHAnsi"/>
          <w:color w:val="000000"/>
        </w:rPr>
      </w:pPr>
      <w:hyperlink r:id="rId18" w:history="1">
        <w:r w:rsidRPr="009214AF">
          <w:rPr>
            <w:rStyle w:val="Hyperlink"/>
            <w:rFonts w:asciiTheme="minorHAnsi" w:hAnsiTheme="minorHAnsi" w:cstheme="minorHAnsi"/>
          </w:rPr>
          <w:t>Refer to the sample risk and possible mitigation measures for digitalization of ITN mass distribution</w:t>
        </w:r>
      </w:hyperlink>
      <w:r w:rsidR="00DA1F9C">
        <w:rPr>
          <w:rStyle w:val="Hyperlink"/>
          <w:rFonts w:asciiTheme="minorHAnsi" w:hAnsiTheme="minorHAnsi" w:cstheme="minorHAnsi"/>
        </w:rPr>
        <w:t>.</w:t>
      </w:r>
      <w:r>
        <w:rPr>
          <w:rFonts w:asciiTheme="minorHAnsi" w:hAnsiTheme="minorHAnsi" w:cstheme="minorHAnsi"/>
          <w:color w:val="000000"/>
        </w:rPr>
        <w:t xml:space="preserve"> </w:t>
      </w:r>
    </w:p>
    <w:p w14:paraId="000001B4" w14:textId="77777777" w:rsidR="006A210F" w:rsidRPr="00155FBF" w:rsidRDefault="001C334B">
      <w:pPr>
        <w:pBdr>
          <w:top w:val="nil"/>
          <w:left w:val="nil"/>
          <w:bottom w:val="nil"/>
          <w:right w:val="nil"/>
          <w:between w:val="nil"/>
        </w:pBdr>
        <w:spacing w:after="0" w:line="240" w:lineRule="auto"/>
        <w:rPr>
          <w:rFonts w:asciiTheme="minorHAnsi" w:hAnsiTheme="minorHAnsi" w:cstheme="minorHAnsi"/>
        </w:rPr>
      </w:pPr>
      <w:r w:rsidRPr="00155FBF">
        <w:rPr>
          <w:rFonts w:asciiTheme="minorHAnsi" w:hAnsiTheme="minorHAnsi" w:cstheme="minorHAnsi"/>
          <w:color w:val="0070C0"/>
        </w:rPr>
        <w:t>NOTE</w:t>
      </w:r>
      <w:r w:rsidRPr="00155FBF">
        <w:rPr>
          <w:rFonts w:asciiTheme="minorHAnsi" w:hAnsiTheme="minorHAnsi" w:cstheme="minorHAnsi"/>
        </w:rPr>
        <w:t xml:space="preserve">: the risk assessment and mitigation plan is a living document as risks will change over the period that the campaign is planned and implemented. The plan should be developed in Excel or Word as an annex to the DPoA to allow it to be regularly updated. It should not be included as a table or figure in the DPoA as the plan will constantly evolve. </w:t>
      </w:r>
    </w:p>
    <w:p w14:paraId="000001B5" w14:textId="77777777" w:rsidR="006A210F" w:rsidRPr="00155FBF" w:rsidRDefault="006A210F">
      <w:pPr>
        <w:spacing w:after="0" w:line="240" w:lineRule="auto"/>
        <w:rPr>
          <w:rFonts w:asciiTheme="minorHAnsi" w:hAnsiTheme="minorHAnsi" w:cstheme="minorHAnsi"/>
        </w:rPr>
      </w:pPr>
    </w:p>
    <w:p w14:paraId="000001B6" w14:textId="2247BD2A" w:rsidR="006A210F" w:rsidRPr="00155FBF" w:rsidRDefault="001C334B" w:rsidP="00155FBF">
      <w:pPr>
        <w:pStyle w:val="ListParagraph"/>
        <w:numPr>
          <w:ilvl w:val="0"/>
          <w:numId w:val="58"/>
        </w:numPr>
        <w:spacing w:after="0" w:line="240" w:lineRule="auto"/>
        <w:rPr>
          <w:rFonts w:asciiTheme="minorHAnsi" w:hAnsiTheme="minorHAnsi" w:cstheme="minorHAnsi"/>
          <w:b/>
          <w:color w:val="FF0000"/>
          <w:sz w:val="24"/>
          <w:szCs w:val="24"/>
        </w:rPr>
      </w:pPr>
      <w:r w:rsidRPr="00155FBF">
        <w:rPr>
          <w:rFonts w:asciiTheme="minorHAnsi" w:hAnsiTheme="minorHAnsi" w:cstheme="minorHAnsi"/>
          <w:b/>
          <w:color w:val="FF0000"/>
          <w:sz w:val="24"/>
          <w:szCs w:val="24"/>
        </w:rPr>
        <w:t>Post-distribution digitalization activities</w:t>
      </w:r>
    </w:p>
    <w:p w14:paraId="000001B7" w14:textId="77777777" w:rsidR="006A210F" w:rsidRPr="00155FBF" w:rsidRDefault="001C334B">
      <w:pPr>
        <w:spacing w:after="0" w:line="240" w:lineRule="auto"/>
        <w:rPr>
          <w:rFonts w:asciiTheme="minorHAnsi" w:hAnsiTheme="minorHAnsi" w:cstheme="minorHAnsi"/>
        </w:rPr>
      </w:pPr>
      <w:r w:rsidRPr="00155FBF">
        <w:rPr>
          <w:rFonts w:asciiTheme="minorHAnsi" w:hAnsiTheme="minorHAnsi" w:cstheme="minorHAnsi"/>
        </w:rPr>
        <w:t>Describe any post-distribution activities, including:</w:t>
      </w:r>
    </w:p>
    <w:p w14:paraId="000001B8" w14:textId="61F61AAA" w:rsidR="006A210F" w:rsidRPr="00155FBF" w:rsidRDefault="001C334B" w:rsidP="00EA56B8">
      <w:pPr>
        <w:numPr>
          <w:ilvl w:val="0"/>
          <w:numId w:val="61"/>
        </w:numPr>
        <w:spacing w:after="0" w:line="240" w:lineRule="auto"/>
        <w:rPr>
          <w:rFonts w:asciiTheme="minorHAnsi" w:hAnsiTheme="minorHAnsi" w:cstheme="minorHAnsi"/>
        </w:rPr>
      </w:pPr>
      <w:r w:rsidRPr="00155FBF">
        <w:rPr>
          <w:rFonts w:asciiTheme="minorHAnsi" w:hAnsiTheme="minorHAnsi" w:cstheme="minorHAnsi"/>
        </w:rPr>
        <w:t xml:space="preserve">Final data reconciliation and validation through review meetings (describe </w:t>
      </w:r>
      <w:r w:rsidR="00DA1F9C">
        <w:rPr>
          <w:rFonts w:asciiTheme="minorHAnsi" w:hAnsiTheme="minorHAnsi" w:cstheme="minorHAnsi"/>
        </w:rPr>
        <w:t xml:space="preserve">which </w:t>
      </w:r>
      <w:r w:rsidRPr="00155FBF">
        <w:rPr>
          <w:rFonts w:asciiTheme="minorHAnsi" w:hAnsiTheme="minorHAnsi" w:cstheme="minorHAnsi"/>
        </w:rPr>
        <w:t>levels will have review meetings, who will participate, key expected outcomes and number of days at each level)</w:t>
      </w:r>
      <w:r w:rsidR="00155FBF">
        <w:rPr>
          <w:rFonts w:asciiTheme="minorHAnsi" w:hAnsiTheme="minorHAnsi" w:cstheme="minorHAnsi"/>
        </w:rPr>
        <w:t>.</w:t>
      </w:r>
      <w:r w:rsidRPr="00155FBF">
        <w:rPr>
          <w:rFonts w:asciiTheme="minorHAnsi" w:hAnsiTheme="minorHAnsi" w:cstheme="minorHAnsi"/>
        </w:rPr>
        <w:t xml:space="preserve"> </w:t>
      </w:r>
    </w:p>
    <w:p w14:paraId="000001B9" w14:textId="3065DC2C" w:rsidR="006A210F" w:rsidRPr="00155FBF" w:rsidRDefault="001C334B" w:rsidP="00EA56B8">
      <w:pPr>
        <w:numPr>
          <w:ilvl w:val="0"/>
          <w:numId w:val="61"/>
        </w:numPr>
        <w:spacing w:after="0" w:line="240" w:lineRule="auto"/>
        <w:rPr>
          <w:rFonts w:asciiTheme="minorHAnsi" w:hAnsiTheme="minorHAnsi" w:cstheme="minorHAnsi"/>
        </w:rPr>
      </w:pPr>
      <w:r w:rsidRPr="00155FBF">
        <w:rPr>
          <w:rFonts w:asciiTheme="minorHAnsi" w:hAnsiTheme="minorHAnsi" w:cstheme="minorHAnsi"/>
        </w:rPr>
        <w:t>Archiving, back-up of campaign data to a secure server, storage instance, ideally on a government-owned server and national information health system</w:t>
      </w:r>
      <w:r w:rsidR="00155FBF">
        <w:rPr>
          <w:rFonts w:asciiTheme="minorHAnsi" w:hAnsiTheme="minorHAnsi" w:cstheme="minorHAnsi"/>
        </w:rPr>
        <w:t>.</w:t>
      </w:r>
      <w:r w:rsidRPr="00155FBF">
        <w:rPr>
          <w:rFonts w:asciiTheme="minorHAnsi" w:hAnsiTheme="minorHAnsi" w:cstheme="minorHAnsi"/>
        </w:rPr>
        <w:t xml:space="preserve"> </w:t>
      </w:r>
    </w:p>
    <w:p w14:paraId="000001BA" w14:textId="0430C1BE" w:rsidR="006A210F" w:rsidRPr="00155FBF" w:rsidRDefault="001C334B" w:rsidP="00EA56B8">
      <w:pPr>
        <w:numPr>
          <w:ilvl w:val="0"/>
          <w:numId w:val="61"/>
        </w:numPr>
        <w:spacing w:after="0" w:line="240" w:lineRule="auto"/>
        <w:rPr>
          <w:rFonts w:asciiTheme="minorHAnsi" w:hAnsiTheme="minorHAnsi" w:cstheme="minorHAnsi"/>
        </w:rPr>
      </w:pPr>
      <w:r w:rsidRPr="00155FBF">
        <w:rPr>
          <w:rFonts w:asciiTheme="minorHAnsi" w:hAnsiTheme="minorHAnsi" w:cstheme="minorHAnsi"/>
        </w:rPr>
        <w:lastRenderedPageBreak/>
        <w:t>Management of software library to store any acquired licenses through the campaign digitalization process</w:t>
      </w:r>
      <w:r w:rsidR="00155FBF">
        <w:rPr>
          <w:rFonts w:asciiTheme="minorHAnsi" w:hAnsiTheme="minorHAnsi" w:cstheme="minorHAnsi"/>
        </w:rPr>
        <w:t>.</w:t>
      </w:r>
    </w:p>
    <w:p w14:paraId="000001BB" w14:textId="03C3A7D9" w:rsidR="006A210F" w:rsidRPr="00155FBF" w:rsidRDefault="001C334B" w:rsidP="00EA56B8">
      <w:pPr>
        <w:numPr>
          <w:ilvl w:val="0"/>
          <w:numId w:val="61"/>
        </w:numPr>
        <w:spacing w:after="0" w:line="240" w:lineRule="auto"/>
        <w:rPr>
          <w:rFonts w:asciiTheme="minorHAnsi" w:hAnsiTheme="minorHAnsi" w:cstheme="minorHAnsi"/>
        </w:rPr>
      </w:pPr>
      <w:r w:rsidRPr="00155FBF">
        <w:rPr>
          <w:rFonts w:asciiTheme="minorHAnsi" w:hAnsiTheme="minorHAnsi" w:cstheme="minorHAnsi"/>
        </w:rPr>
        <w:t xml:space="preserve">Reverse logistics for digitalization equipment and tools, including the time during which the operation should be complete and </w:t>
      </w:r>
      <w:r w:rsidR="00DA1F9C">
        <w:rPr>
          <w:rFonts w:asciiTheme="minorHAnsi" w:hAnsiTheme="minorHAnsi" w:cstheme="minorHAnsi"/>
        </w:rPr>
        <w:t xml:space="preserve">to </w:t>
      </w:r>
      <w:r w:rsidRPr="00155FBF">
        <w:rPr>
          <w:rFonts w:asciiTheme="minorHAnsi" w:hAnsiTheme="minorHAnsi" w:cstheme="minorHAnsi"/>
        </w:rPr>
        <w:t>where the equipment will be transported</w:t>
      </w:r>
      <w:r w:rsidR="009C428B">
        <w:rPr>
          <w:rFonts w:asciiTheme="minorHAnsi" w:hAnsiTheme="minorHAnsi" w:cstheme="minorHAnsi"/>
        </w:rPr>
        <w:t>.</w:t>
      </w:r>
      <w:r w:rsidRPr="00155FBF">
        <w:rPr>
          <w:rFonts w:asciiTheme="minorHAnsi" w:hAnsiTheme="minorHAnsi" w:cstheme="minorHAnsi"/>
        </w:rPr>
        <w:t xml:space="preserve"> </w:t>
      </w:r>
    </w:p>
    <w:p w14:paraId="000001BC" w14:textId="1E9F6BFC" w:rsidR="006A210F" w:rsidRPr="00155FBF" w:rsidRDefault="001C334B" w:rsidP="00EA56B8">
      <w:pPr>
        <w:numPr>
          <w:ilvl w:val="0"/>
          <w:numId w:val="61"/>
        </w:numPr>
        <w:spacing w:after="0" w:line="240" w:lineRule="auto"/>
        <w:rPr>
          <w:rFonts w:asciiTheme="minorHAnsi" w:hAnsiTheme="minorHAnsi" w:cstheme="minorHAnsi"/>
        </w:rPr>
      </w:pPr>
      <w:r w:rsidRPr="00155FBF">
        <w:rPr>
          <w:rFonts w:asciiTheme="minorHAnsi" w:hAnsiTheme="minorHAnsi" w:cstheme="minorHAnsi"/>
        </w:rPr>
        <w:t>Sign-off of final inventory of digitalization equipment by approved authority attesting the condition of the equipment</w:t>
      </w:r>
      <w:r w:rsidR="00155FBF">
        <w:rPr>
          <w:rFonts w:asciiTheme="minorHAnsi" w:hAnsiTheme="minorHAnsi" w:cstheme="minorHAnsi"/>
        </w:rPr>
        <w:t>.</w:t>
      </w:r>
      <w:r w:rsidRPr="00155FBF">
        <w:rPr>
          <w:rFonts w:asciiTheme="minorHAnsi" w:hAnsiTheme="minorHAnsi" w:cstheme="minorHAnsi"/>
        </w:rPr>
        <w:t xml:space="preserve"> </w:t>
      </w:r>
    </w:p>
    <w:p w14:paraId="000001BD" w14:textId="721B8AF7" w:rsidR="006A210F" w:rsidRDefault="001C334B" w:rsidP="00EA56B8">
      <w:pPr>
        <w:numPr>
          <w:ilvl w:val="0"/>
          <w:numId w:val="61"/>
        </w:numPr>
        <w:spacing w:after="0" w:line="240" w:lineRule="auto"/>
        <w:rPr>
          <w:rFonts w:asciiTheme="minorHAnsi" w:hAnsiTheme="minorHAnsi" w:cstheme="minorHAnsi"/>
        </w:rPr>
      </w:pPr>
      <w:r w:rsidRPr="00155FBF">
        <w:rPr>
          <w:rFonts w:asciiTheme="minorHAnsi" w:hAnsiTheme="minorHAnsi" w:cstheme="minorHAnsi"/>
        </w:rPr>
        <w:t>Sign-off of list of damaged or lost equipment and any specific pending issue</w:t>
      </w:r>
      <w:r w:rsidR="00BC7900">
        <w:rPr>
          <w:rFonts w:asciiTheme="minorHAnsi" w:hAnsiTheme="minorHAnsi" w:cstheme="minorHAnsi"/>
        </w:rPr>
        <w:t>(s)</w:t>
      </w:r>
      <w:r w:rsidRPr="00155FBF">
        <w:rPr>
          <w:rFonts w:asciiTheme="minorHAnsi" w:hAnsiTheme="minorHAnsi" w:cstheme="minorHAnsi"/>
        </w:rPr>
        <w:t xml:space="preserve"> that needs follow-up</w:t>
      </w:r>
      <w:r w:rsidR="00155FBF">
        <w:rPr>
          <w:rFonts w:asciiTheme="minorHAnsi" w:hAnsiTheme="minorHAnsi" w:cstheme="minorHAnsi"/>
        </w:rPr>
        <w:t>.</w:t>
      </w:r>
    </w:p>
    <w:p w14:paraId="6D17892D" w14:textId="77777777" w:rsidR="00605E97" w:rsidRPr="00155FBF" w:rsidRDefault="00605E97" w:rsidP="00155FBF">
      <w:pPr>
        <w:spacing w:after="0" w:line="240" w:lineRule="auto"/>
        <w:ind w:left="360"/>
        <w:rPr>
          <w:rFonts w:asciiTheme="minorHAnsi" w:hAnsiTheme="minorHAnsi" w:cstheme="minorHAnsi"/>
        </w:rPr>
      </w:pPr>
    </w:p>
    <w:p w14:paraId="000001BF" w14:textId="41947D57" w:rsidR="006A210F" w:rsidRPr="00155FBF" w:rsidRDefault="00605E97">
      <w:pPr>
        <w:spacing w:after="0" w:line="240" w:lineRule="auto"/>
        <w:rPr>
          <w:rFonts w:asciiTheme="minorHAnsi" w:hAnsiTheme="minorHAnsi" w:cstheme="minorHAnsi"/>
        </w:rPr>
      </w:pPr>
      <w:r>
        <w:rPr>
          <w:rFonts w:asciiTheme="minorHAnsi" w:hAnsiTheme="minorHAnsi" w:cstheme="minorHAnsi"/>
          <w:b/>
          <w:color w:val="FF0000"/>
          <w:sz w:val="24"/>
          <w:szCs w:val="24"/>
        </w:rPr>
        <w:t xml:space="preserve">10. </w:t>
      </w:r>
      <w:r w:rsidR="001C334B" w:rsidRPr="00155FBF">
        <w:rPr>
          <w:rFonts w:asciiTheme="minorHAnsi" w:hAnsiTheme="minorHAnsi" w:cstheme="minorHAnsi"/>
          <w:b/>
          <w:color w:val="FF0000"/>
          <w:sz w:val="24"/>
          <w:szCs w:val="24"/>
        </w:rPr>
        <w:t>Documentation, reporting and follow-up</w:t>
      </w:r>
    </w:p>
    <w:p w14:paraId="000001C0" w14:textId="46DCBEFC" w:rsidR="006A210F" w:rsidRPr="00155FBF" w:rsidRDefault="001C334B" w:rsidP="00EA56B8">
      <w:pPr>
        <w:numPr>
          <w:ilvl w:val="0"/>
          <w:numId w:val="62"/>
        </w:numPr>
        <w:pBdr>
          <w:top w:val="nil"/>
          <w:left w:val="nil"/>
          <w:bottom w:val="nil"/>
          <w:right w:val="nil"/>
          <w:between w:val="nil"/>
        </w:pBdr>
        <w:spacing w:after="0" w:line="240" w:lineRule="auto"/>
        <w:rPr>
          <w:rFonts w:asciiTheme="minorHAnsi" w:hAnsiTheme="minorHAnsi" w:cstheme="minorHAnsi"/>
          <w:color w:val="000000"/>
        </w:rPr>
      </w:pPr>
      <w:r w:rsidRPr="00155FBF">
        <w:rPr>
          <w:rFonts w:asciiTheme="minorHAnsi" w:hAnsiTheme="minorHAnsi" w:cstheme="minorHAnsi"/>
          <w:color w:val="000000"/>
        </w:rPr>
        <w:t>Describe how information will be collected to inform the final digitalization report</w:t>
      </w:r>
      <w:r w:rsidR="008F3EEB">
        <w:rPr>
          <w:rFonts w:asciiTheme="minorHAnsi" w:hAnsiTheme="minorHAnsi" w:cstheme="minorHAnsi"/>
          <w:color w:val="000000"/>
        </w:rPr>
        <w:t xml:space="preserve"> to collect lessons learned and recommendations for future campaigns</w:t>
      </w:r>
      <w:r w:rsidRPr="00155FBF">
        <w:rPr>
          <w:rFonts w:asciiTheme="minorHAnsi" w:hAnsiTheme="minorHAnsi" w:cstheme="minorHAnsi"/>
          <w:color w:val="000000"/>
        </w:rPr>
        <w:t>, for example:</w:t>
      </w:r>
    </w:p>
    <w:p w14:paraId="000001C1" w14:textId="3545835E" w:rsidR="006A210F" w:rsidRPr="00155FBF" w:rsidRDefault="001C334B" w:rsidP="00772A23">
      <w:pPr>
        <w:numPr>
          <w:ilvl w:val="1"/>
          <w:numId w:val="62"/>
        </w:numPr>
        <w:pBdr>
          <w:top w:val="nil"/>
          <w:left w:val="nil"/>
          <w:bottom w:val="nil"/>
          <w:right w:val="nil"/>
          <w:between w:val="nil"/>
        </w:pBdr>
        <w:spacing w:after="0" w:line="240" w:lineRule="auto"/>
        <w:rPr>
          <w:rFonts w:asciiTheme="minorHAnsi" w:hAnsiTheme="minorHAnsi" w:cstheme="minorHAnsi"/>
          <w:color w:val="000000"/>
        </w:rPr>
      </w:pPr>
      <w:r w:rsidRPr="00155FBF">
        <w:rPr>
          <w:rFonts w:asciiTheme="minorHAnsi" w:hAnsiTheme="minorHAnsi" w:cstheme="minorHAnsi"/>
          <w:color w:val="000000"/>
        </w:rPr>
        <w:t>Reports from various digitalization supervisors and monitors at all levels</w:t>
      </w:r>
      <w:r w:rsidR="00155FBF">
        <w:rPr>
          <w:rFonts w:asciiTheme="minorHAnsi" w:hAnsiTheme="minorHAnsi" w:cstheme="minorHAnsi"/>
          <w:color w:val="000000"/>
        </w:rPr>
        <w:t>.</w:t>
      </w:r>
    </w:p>
    <w:p w14:paraId="000001C2" w14:textId="3C910D59" w:rsidR="006A210F" w:rsidRPr="00155FBF" w:rsidRDefault="001C334B" w:rsidP="00772A23">
      <w:pPr>
        <w:numPr>
          <w:ilvl w:val="1"/>
          <w:numId w:val="62"/>
        </w:numPr>
        <w:pBdr>
          <w:top w:val="nil"/>
          <w:left w:val="nil"/>
          <w:bottom w:val="nil"/>
          <w:right w:val="nil"/>
          <w:between w:val="nil"/>
        </w:pBdr>
        <w:spacing w:after="0" w:line="240" w:lineRule="auto"/>
        <w:rPr>
          <w:rFonts w:asciiTheme="minorHAnsi" w:hAnsiTheme="minorHAnsi" w:cstheme="minorHAnsi"/>
          <w:color w:val="000000"/>
        </w:rPr>
      </w:pPr>
      <w:r w:rsidRPr="00155FBF">
        <w:rPr>
          <w:rFonts w:asciiTheme="minorHAnsi" w:hAnsiTheme="minorHAnsi" w:cstheme="minorHAnsi"/>
          <w:color w:val="000000"/>
        </w:rPr>
        <w:t>Supply data summarizing key figures of the digitalization service provided (number of helpdesk queries solved, number of pending issues, etc.). This can be taken from dashboards if applicable</w:t>
      </w:r>
      <w:r w:rsidR="00155FBF">
        <w:rPr>
          <w:rFonts w:asciiTheme="minorHAnsi" w:hAnsiTheme="minorHAnsi" w:cstheme="minorHAnsi"/>
          <w:color w:val="000000"/>
        </w:rPr>
        <w:t>.</w:t>
      </w:r>
    </w:p>
    <w:p w14:paraId="000001C4" w14:textId="02E15A4A" w:rsidR="006A210F" w:rsidRPr="008F3EEB" w:rsidRDefault="001C334B" w:rsidP="00772A23">
      <w:pPr>
        <w:numPr>
          <w:ilvl w:val="1"/>
          <w:numId w:val="62"/>
        </w:numPr>
        <w:pBdr>
          <w:top w:val="nil"/>
          <w:left w:val="nil"/>
          <w:bottom w:val="nil"/>
          <w:right w:val="nil"/>
          <w:between w:val="nil"/>
        </w:pBdr>
        <w:spacing w:after="0" w:line="240" w:lineRule="auto"/>
        <w:rPr>
          <w:rFonts w:asciiTheme="minorHAnsi" w:hAnsiTheme="minorHAnsi" w:cstheme="minorHAnsi"/>
          <w:color w:val="000000"/>
        </w:rPr>
      </w:pPr>
      <w:r w:rsidRPr="00155FBF">
        <w:rPr>
          <w:rFonts w:asciiTheme="minorHAnsi" w:hAnsiTheme="minorHAnsi" w:cstheme="minorHAnsi"/>
          <w:color w:val="000000"/>
        </w:rPr>
        <w:t>Collection of information from decentralized campaign personnel through online questionnaires, key informant interviews, focus group discussions or other methods</w:t>
      </w:r>
      <w:r w:rsidR="00DA1F9C">
        <w:rPr>
          <w:rFonts w:asciiTheme="minorHAnsi" w:hAnsiTheme="minorHAnsi" w:cstheme="minorHAnsi"/>
          <w:color w:val="000000"/>
        </w:rPr>
        <w:t>.</w:t>
      </w:r>
      <w:r w:rsidRPr="00155FBF">
        <w:rPr>
          <w:rFonts w:asciiTheme="minorHAnsi" w:hAnsiTheme="minorHAnsi" w:cstheme="minorHAnsi"/>
          <w:color w:val="000000"/>
        </w:rPr>
        <w:t xml:space="preserve"> </w:t>
      </w:r>
    </w:p>
    <w:p w14:paraId="4CC9787D" w14:textId="688E57A2" w:rsidR="00DE64BF" w:rsidRPr="00605E97" w:rsidRDefault="001C334B" w:rsidP="00EA56B8">
      <w:pPr>
        <w:numPr>
          <w:ilvl w:val="0"/>
          <w:numId w:val="62"/>
        </w:numPr>
        <w:pBdr>
          <w:top w:val="nil"/>
          <w:left w:val="nil"/>
          <w:bottom w:val="nil"/>
          <w:right w:val="nil"/>
          <w:between w:val="nil"/>
        </w:pBdr>
        <w:spacing w:after="0" w:line="240" w:lineRule="auto"/>
        <w:rPr>
          <w:rFonts w:asciiTheme="minorHAnsi" w:hAnsiTheme="minorHAnsi" w:cstheme="minorHAnsi"/>
          <w:color w:val="000000"/>
        </w:rPr>
      </w:pPr>
      <w:r w:rsidRPr="00155FBF">
        <w:rPr>
          <w:rFonts w:asciiTheme="minorHAnsi" w:hAnsiTheme="minorHAnsi" w:cstheme="minorHAnsi"/>
          <w:color w:val="000000"/>
        </w:rPr>
        <w:t xml:space="preserve">Describe how the final campaign report will be developed, validated and disseminated, including to whom, as well as how lessons learned will be used. Describe any plans for evaluation of the digitalization aspects of the campaign and </w:t>
      </w:r>
      <w:r w:rsidR="00155FBF">
        <w:rPr>
          <w:rFonts w:asciiTheme="minorHAnsi" w:hAnsiTheme="minorHAnsi" w:cstheme="minorHAnsi"/>
          <w:color w:val="000000"/>
        </w:rPr>
        <w:t>how</w:t>
      </w:r>
      <w:r w:rsidR="00155FBF" w:rsidRPr="00155FBF">
        <w:rPr>
          <w:rFonts w:asciiTheme="minorHAnsi" w:hAnsiTheme="minorHAnsi" w:cstheme="minorHAnsi"/>
          <w:color w:val="000000"/>
        </w:rPr>
        <w:t xml:space="preserve"> </w:t>
      </w:r>
      <w:r w:rsidRPr="00155FBF">
        <w:rPr>
          <w:rFonts w:asciiTheme="minorHAnsi" w:hAnsiTheme="minorHAnsi" w:cstheme="minorHAnsi"/>
          <w:color w:val="000000"/>
        </w:rPr>
        <w:t xml:space="preserve">the evaluation </w:t>
      </w:r>
      <w:r w:rsidR="00155FBF">
        <w:rPr>
          <w:rFonts w:asciiTheme="minorHAnsi" w:hAnsiTheme="minorHAnsi" w:cstheme="minorHAnsi"/>
          <w:color w:val="000000"/>
        </w:rPr>
        <w:t xml:space="preserve">results </w:t>
      </w:r>
      <w:r w:rsidRPr="00155FBF">
        <w:rPr>
          <w:rFonts w:asciiTheme="minorHAnsi" w:hAnsiTheme="minorHAnsi" w:cstheme="minorHAnsi"/>
          <w:color w:val="000000"/>
        </w:rPr>
        <w:t>will be used</w:t>
      </w:r>
      <w:r w:rsidR="00155FBF">
        <w:rPr>
          <w:rFonts w:asciiTheme="minorHAnsi" w:hAnsiTheme="minorHAnsi" w:cstheme="minorHAnsi"/>
          <w:color w:val="000000"/>
        </w:rPr>
        <w:t>.</w:t>
      </w:r>
    </w:p>
    <w:p w14:paraId="388E1E3B" w14:textId="77777777" w:rsidR="00DE64BF" w:rsidRPr="00155FBF" w:rsidRDefault="00DE64BF">
      <w:pPr>
        <w:pBdr>
          <w:top w:val="nil"/>
          <w:left w:val="nil"/>
          <w:bottom w:val="nil"/>
          <w:right w:val="nil"/>
          <w:between w:val="nil"/>
        </w:pBdr>
        <w:spacing w:after="0" w:line="240" w:lineRule="auto"/>
        <w:rPr>
          <w:rFonts w:asciiTheme="minorHAnsi" w:hAnsiTheme="minorHAnsi" w:cstheme="minorHAnsi"/>
          <w:color w:val="000000"/>
        </w:rPr>
      </w:pPr>
    </w:p>
    <w:p w14:paraId="000001C7" w14:textId="77777777" w:rsidR="006A210F" w:rsidRPr="00155FBF" w:rsidRDefault="001C334B">
      <w:pPr>
        <w:spacing w:after="0" w:line="240" w:lineRule="auto"/>
        <w:rPr>
          <w:rFonts w:asciiTheme="minorHAnsi" w:hAnsiTheme="minorHAnsi" w:cstheme="minorHAnsi"/>
          <w:b/>
          <w:color w:val="FF0000"/>
          <w:sz w:val="24"/>
          <w:szCs w:val="24"/>
        </w:rPr>
      </w:pPr>
      <w:r w:rsidRPr="00155FBF">
        <w:rPr>
          <w:rFonts w:asciiTheme="minorHAnsi" w:hAnsiTheme="minorHAnsi" w:cstheme="minorHAnsi"/>
          <w:b/>
          <w:color w:val="FF0000"/>
          <w:sz w:val="24"/>
          <w:szCs w:val="24"/>
        </w:rPr>
        <w:t>Annexes</w:t>
      </w:r>
    </w:p>
    <w:p w14:paraId="000001C8" w14:textId="094CE73B" w:rsidR="006A210F" w:rsidRPr="00155FBF" w:rsidRDefault="000B7455"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rPr>
        <w:t xml:space="preserve">Results of decision-making from the </w:t>
      </w:r>
      <w:r w:rsidRPr="000B7455">
        <w:rPr>
          <w:rFonts w:asciiTheme="minorHAnsi" w:hAnsiTheme="minorHAnsi" w:cstheme="minorHAnsi"/>
          <w:i/>
          <w:iCs/>
          <w:color w:val="000000"/>
        </w:rPr>
        <w:t>Campaign d</w:t>
      </w:r>
      <w:r w:rsidR="001C334B" w:rsidRPr="000B7455">
        <w:rPr>
          <w:rFonts w:asciiTheme="minorHAnsi" w:hAnsiTheme="minorHAnsi" w:cstheme="minorHAnsi"/>
          <w:i/>
          <w:iCs/>
          <w:color w:val="000000"/>
        </w:rPr>
        <w:t>igitalization matrix</w:t>
      </w:r>
      <w:r w:rsidR="001C334B" w:rsidRPr="00155FBF">
        <w:rPr>
          <w:rFonts w:asciiTheme="minorHAnsi" w:hAnsiTheme="minorHAnsi" w:cstheme="minorHAnsi"/>
          <w:color w:val="000000"/>
        </w:rPr>
        <w:t xml:space="preserve"> </w:t>
      </w:r>
    </w:p>
    <w:p w14:paraId="000001C9" w14:textId="3C5C0F35" w:rsidR="006A210F" w:rsidRPr="00155FBF"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rPr>
      </w:pPr>
      <w:r w:rsidRPr="00155FBF">
        <w:rPr>
          <w:rFonts w:asciiTheme="minorHAnsi" w:hAnsiTheme="minorHAnsi" w:cstheme="minorHAnsi"/>
          <w:color w:val="000000"/>
        </w:rPr>
        <w:t>Detailed digitalization timeline (Excel)</w:t>
      </w:r>
      <w:r w:rsidR="0080424A">
        <w:rPr>
          <w:rFonts w:asciiTheme="minorHAnsi" w:hAnsiTheme="minorHAnsi" w:cstheme="minorHAnsi"/>
          <w:color w:val="000000"/>
        </w:rPr>
        <w:t xml:space="preserve"> (See Annex 1)</w:t>
      </w:r>
    </w:p>
    <w:p w14:paraId="000001CA" w14:textId="3C9F1E37" w:rsidR="006A210F" w:rsidRPr="00155FBF"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rPr>
      </w:pPr>
      <w:r w:rsidRPr="00155FBF">
        <w:rPr>
          <w:rFonts w:asciiTheme="minorHAnsi" w:hAnsiTheme="minorHAnsi" w:cstheme="minorHAnsi"/>
          <w:color w:val="000000"/>
        </w:rPr>
        <w:t>Detailed digitalization budget (Excel)</w:t>
      </w:r>
      <w:r w:rsidR="0080424A">
        <w:rPr>
          <w:rFonts w:asciiTheme="minorHAnsi" w:hAnsiTheme="minorHAnsi" w:cstheme="minorHAnsi"/>
          <w:color w:val="000000"/>
        </w:rPr>
        <w:t xml:space="preserve"> (See Annex 2)</w:t>
      </w:r>
    </w:p>
    <w:p w14:paraId="000001CB" w14:textId="29B03DA8" w:rsidR="006A210F" w:rsidRPr="00155FBF"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rPr>
      </w:pPr>
      <w:r w:rsidRPr="00155FBF">
        <w:rPr>
          <w:rFonts w:asciiTheme="minorHAnsi" w:hAnsiTheme="minorHAnsi" w:cstheme="minorHAnsi"/>
          <w:color w:val="000000"/>
        </w:rPr>
        <w:t xml:space="preserve">Terms of reference (TOR) for </w:t>
      </w:r>
      <w:r w:rsidR="009C428B">
        <w:rPr>
          <w:rFonts w:asciiTheme="minorHAnsi" w:hAnsiTheme="minorHAnsi" w:cstheme="minorHAnsi"/>
          <w:color w:val="000000"/>
        </w:rPr>
        <w:t>d</w:t>
      </w:r>
      <w:r w:rsidR="00E15B2E">
        <w:rPr>
          <w:rFonts w:asciiTheme="minorHAnsi" w:hAnsiTheme="minorHAnsi" w:cstheme="minorHAnsi"/>
          <w:color w:val="000000"/>
        </w:rPr>
        <w:t xml:space="preserve">igitalization </w:t>
      </w:r>
      <w:r w:rsidR="008054B3">
        <w:rPr>
          <w:rFonts w:asciiTheme="minorHAnsi" w:hAnsiTheme="minorHAnsi" w:cstheme="minorHAnsi"/>
          <w:color w:val="000000"/>
        </w:rPr>
        <w:t>Sub-committee</w:t>
      </w:r>
      <w:r w:rsidR="002206E0">
        <w:rPr>
          <w:rFonts w:asciiTheme="minorHAnsi" w:hAnsiTheme="minorHAnsi" w:cstheme="minorHAnsi"/>
          <w:color w:val="000000"/>
        </w:rPr>
        <w:t xml:space="preserve"> (Annex 3)</w:t>
      </w:r>
      <w:r w:rsidRPr="00155FBF">
        <w:rPr>
          <w:rFonts w:asciiTheme="minorHAnsi" w:hAnsiTheme="minorHAnsi" w:cstheme="minorHAnsi"/>
          <w:color w:val="000000"/>
        </w:rPr>
        <w:t xml:space="preserve"> </w:t>
      </w:r>
    </w:p>
    <w:p w14:paraId="6865FF4E" w14:textId="77777777" w:rsidR="002206E0"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rPr>
      </w:pPr>
      <w:r w:rsidRPr="00155FBF">
        <w:rPr>
          <w:rFonts w:asciiTheme="minorHAnsi" w:hAnsiTheme="minorHAnsi" w:cstheme="minorHAnsi"/>
          <w:color w:val="000000"/>
        </w:rPr>
        <w:t>TOR for national digitalization consultant</w:t>
      </w:r>
      <w:r w:rsidR="00FB2C15">
        <w:rPr>
          <w:rFonts w:asciiTheme="minorHAnsi" w:hAnsiTheme="minorHAnsi" w:cstheme="minorHAnsi"/>
          <w:color w:val="000000"/>
        </w:rPr>
        <w:t>s, supervisors, technical assistants</w:t>
      </w:r>
      <w:r w:rsidR="002206E0">
        <w:rPr>
          <w:rFonts w:asciiTheme="minorHAnsi" w:hAnsiTheme="minorHAnsi" w:cstheme="minorHAnsi"/>
          <w:color w:val="000000"/>
        </w:rPr>
        <w:t xml:space="preserve"> (Annex 4)</w:t>
      </w:r>
    </w:p>
    <w:p w14:paraId="5479A727" w14:textId="1A517146" w:rsidR="002206E0" w:rsidRDefault="002206E0"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rPr>
        <w:t xml:space="preserve">Mobile device distribution sheet (Annex 5) </w:t>
      </w:r>
    </w:p>
    <w:p w14:paraId="000001CC" w14:textId="68E03F20" w:rsidR="006A210F" w:rsidRPr="00155FBF" w:rsidRDefault="002206E0"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rPr>
        <w:t>Warehouse assessment checklist for digital devices (Annex 6)</w:t>
      </w:r>
      <w:r w:rsidR="001C334B" w:rsidRPr="00155FBF">
        <w:rPr>
          <w:rFonts w:asciiTheme="minorHAnsi" w:hAnsiTheme="minorHAnsi" w:cstheme="minorHAnsi"/>
          <w:color w:val="000000"/>
        </w:rPr>
        <w:t xml:space="preserve"> </w:t>
      </w:r>
    </w:p>
    <w:p w14:paraId="000001CD" w14:textId="77777777" w:rsidR="006A210F" w:rsidRPr="00155FBF"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rPr>
      </w:pPr>
      <w:r w:rsidRPr="00155FBF">
        <w:rPr>
          <w:rFonts w:asciiTheme="minorHAnsi" w:hAnsiTheme="minorHAnsi" w:cstheme="minorHAnsi"/>
          <w:color w:val="000000"/>
        </w:rPr>
        <w:t>Risk assessment and mitigation plan (Excel, regularly updated)</w:t>
      </w:r>
    </w:p>
    <w:p w14:paraId="000001CE" w14:textId="7AC63AB3" w:rsidR="006A210F" w:rsidRPr="00155FBF"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rPr>
      </w:pPr>
      <w:r w:rsidRPr="00155FBF">
        <w:rPr>
          <w:rFonts w:asciiTheme="minorHAnsi" w:hAnsiTheme="minorHAnsi" w:cstheme="minorHAnsi"/>
          <w:color w:val="000000"/>
        </w:rPr>
        <w:t>SOPs developed for all aspects of digitalization (e.g. household registration, ITN distribution, logistics, supervision, payments, etc.</w:t>
      </w:r>
      <w:r w:rsidR="008F3EEB">
        <w:rPr>
          <w:rFonts w:asciiTheme="minorHAnsi" w:hAnsiTheme="minorHAnsi" w:cstheme="minorHAnsi"/>
          <w:color w:val="000000"/>
        </w:rPr>
        <w:t>)</w:t>
      </w:r>
      <w:r w:rsidRPr="00155FBF">
        <w:rPr>
          <w:rFonts w:asciiTheme="minorHAnsi" w:hAnsiTheme="minorHAnsi" w:cstheme="minorHAnsi"/>
          <w:color w:val="000000"/>
        </w:rPr>
        <w:t xml:space="preserve">  </w:t>
      </w:r>
    </w:p>
    <w:p w14:paraId="000001CF" w14:textId="77777777" w:rsidR="006A210F" w:rsidRPr="00155FBF"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rPr>
      </w:pPr>
      <w:r w:rsidRPr="00155FBF">
        <w:rPr>
          <w:rFonts w:asciiTheme="minorHAnsi" w:hAnsiTheme="minorHAnsi" w:cstheme="minorHAnsi"/>
          <w:color w:val="000000"/>
        </w:rPr>
        <w:t>Quantification of materials to be procured (Excel)</w:t>
      </w:r>
    </w:p>
    <w:p w14:paraId="000001D1" w14:textId="77777777" w:rsidR="006A210F" w:rsidRPr="00155FBF" w:rsidRDefault="006A210F">
      <w:pPr>
        <w:spacing w:after="0" w:line="240" w:lineRule="auto"/>
        <w:rPr>
          <w:rFonts w:asciiTheme="minorHAnsi" w:hAnsiTheme="minorHAnsi" w:cstheme="minorHAnsi"/>
        </w:rPr>
      </w:pPr>
    </w:p>
    <w:p w14:paraId="000001D2" w14:textId="77777777" w:rsidR="006A210F" w:rsidRPr="00155FBF" w:rsidRDefault="001C334B">
      <w:pPr>
        <w:spacing w:after="0" w:line="240" w:lineRule="auto"/>
        <w:rPr>
          <w:rFonts w:asciiTheme="minorHAnsi" w:hAnsiTheme="minorHAnsi" w:cstheme="minorHAnsi"/>
          <w:b/>
          <w:color w:val="FF0000"/>
        </w:rPr>
      </w:pPr>
      <w:r w:rsidRPr="00155FBF">
        <w:rPr>
          <w:rFonts w:asciiTheme="minorHAnsi" w:hAnsiTheme="minorHAnsi" w:cstheme="minorHAnsi"/>
          <w:b/>
          <w:color w:val="FF0000"/>
        </w:rPr>
        <w:t>AMP resources</w:t>
      </w:r>
    </w:p>
    <w:p w14:paraId="000001D3" w14:textId="77777777" w:rsidR="006A210F" w:rsidRPr="00155FBF"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hyperlink r:id="rId19">
        <w:r w:rsidRPr="00155FBF">
          <w:rPr>
            <w:rFonts w:asciiTheme="minorHAnsi" w:hAnsiTheme="minorHAnsi" w:cstheme="minorHAnsi"/>
            <w:color w:val="0563C1"/>
            <w:u w:val="single"/>
          </w:rPr>
          <w:t xml:space="preserve">ITN campaign digitalization matrix </w:t>
        </w:r>
      </w:hyperlink>
    </w:p>
    <w:p w14:paraId="000001D4" w14:textId="77777777" w:rsidR="006A210F" w:rsidRPr="00155FBF" w:rsidRDefault="001C334B" w:rsidP="00EA56B8">
      <w:pPr>
        <w:numPr>
          <w:ilvl w:val="1"/>
          <w:numId w:val="64"/>
        </w:numPr>
        <w:pBdr>
          <w:top w:val="nil"/>
          <w:left w:val="nil"/>
          <w:bottom w:val="nil"/>
          <w:right w:val="nil"/>
          <w:between w:val="nil"/>
        </w:pBdr>
        <w:spacing w:after="0" w:line="240" w:lineRule="auto"/>
        <w:rPr>
          <w:rFonts w:asciiTheme="minorHAnsi" w:hAnsiTheme="minorHAnsi" w:cstheme="minorHAnsi"/>
          <w:color w:val="000000"/>
        </w:rPr>
      </w:pPr>
      <w:hyperlink r:id="rId20">
        <w:r w:rsidRPr="00155FBF">
          <w:rPr>
            <w:rFonts w:asciiTheme="minorHAnsi" w:hAnsiTheme="minorHAnsi" w:cstheme="minorHAnsi"/>
            <w:color w:val="0563C1"/>
            <w:u w:val="single"/>
          </w:rPr>
          <w:t>Planning and budgeting checklist</w:t>
        </w:r>
      </w:hyperlink>
    </w:p>
    <w:p w14:paraId="000001D5" w14:textId="77777777" w:rsidR="006A210F" w:rsidRPr="00155FBF" w:rsidRDefault="001C334B" w:rsidP="00EA56B8">
      <w:pPr>
        <w:numPr>
          <w:ilvl w:val="1"/>
          <w:numId w:val="64"/>
        </w:numPr>
        <w:pBdr>
          <w:top w:val="nil"/>
          <w:left w:val="nil"/>
          <w:bottom w:val="nil"/>
          <w:right w:val="nil"/>
          <w:between w:val="nil"/>
        </w:pBdr>
        <w:spacing w:after="0" w:line="240" w:lineRule="auto"/>
        <w:rPr>
          <w:rFonts w:asciiTheme="minorHAnsi" w:hAnsiTheme="minorHAnsi" w:cstheme="minorHAnsi"/>
          <w:color w:val="000000"/>
        </w:rPr>
      </w:pPr>
      <w:hyperlink r:id="rId21">
        <w:r w:rsidRPr="00155FBF">
          <w:rPr>
            <w:rFonts w:asciiTheme="minorHAnsi" w:hAnsiTheme="minorHAnsi" w:cstheme="minorHAnsi"/>
            <w:color w:val="0563C1"/>
            <w:u w:val="single"/>
          </w:rPr>
          <w:t>Risk register</w:t>
        </w:r>
      </w:hyperlink>
      <w:r w:rsidRPr="00155FBF">
        <w:rPr>
          <w:rFonts w:asciiTheme="minorHAnsi" w:hAnsiTheme="minorHAnsi" w:cstheme="minorHAnsi"/>
          <w:color w:val="000000"/>
        </w:rPr>
        <w:t xml:space="preserve"> </w:t>
      </w:r>
    </w:p>
    <w:p w14:paraId="000001D6" w14:textId="77777777" w:rsidR="006A210F" w:rsidRPr="00155FBF"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hyperlink r:id="rId22">
        <w:r w:rsidRPr="00155FBF">
          <w:rPr>
            <w:rFonts w:asciiTheme="minorHAnsi" w:hAnsiTheme="minorHAnsi" w:cstheme="minorHAnsi"/>
            <w:color w:val="0563C1"/>
            <w:u w:val="single"/>
          </w:rPr>
          <w:t>Digitalizing malaria campaigns: ITN and SMC handbook</w:t>
        </w:r>
      </w:hyperlink>
      <w:r w:rsidRPr="00155FBF">
        <w:rPr>
          <w:rFonts w:asciiTheme="minorHAnsi" w:hAnsiTheme="minorHAnsi" w:cstheme="minorHAnsi"/>
          <w:color w:val="000000"/>
        </w:rPr>
        <w:t xml:space="preserve">. </w:t>
      </w:r>
    </w:p>
    <w:p w14:paraId="000001D7" w14:textId="664F6845" w:rsidR="006A210F" w:rsidRPr="00155FBF"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hyperlink r:id="rId23">
        <w:r w:rsidRPr="00155FBF">
          <w:rPr>
            <w:rFonts w:asciiTheme="minorHAnsi" w:hAnsiTheme="minorHAnsi" w:cstheme="minorHAnsi"/>
            <w:color w:val="0563C1"/>
            <w:u w:val="single"/>
          </w:rPr>
          <w:t>Digital tools for health campaigns</w:t>
        </w:r>
      </w:hyperlink>
      <w:r w:rsidR="000B7455">
        <w:rPr>
          <w:rFonts w:asciiTheme="minorHAnsi" w:hAnsiTheme="minorHAnsi" w:cstheme="minorHAnsi"/>
          <w:color w:val="0563C1"/>
          <w:u w:val="single"/>
        </w:rPr>
        <w:t>.</w:t>
      </w:r>
    </w:p>
    <w:p w14:paraId="000001D8" w14:textId="77777777" w:rsidR="006A210F" w:rsidRPr="00155FBF"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hyperlink r:id="rId24">
        <w:r w:rsidRPr="00155FBF">
          <w:rPr>
            <w:rFonts w:asciiTheme="minorHAnsi" w:hAnsiTheme="minorHAnsi" w:cstheme="minorHAnsi"/>
            <w:color w:val="0563C1"/>
            <w:u w:val="single"/>
          </w:rPr>
          <w:t>Deploying digital tools in ITN campaigns – risks and mitigating measures</w:t>
        </w:r>
      </w:hyperlink>
      <w:r w:rsidRPr="00155FBF">
        <w:rPr>
          <w:rFonts w:asciiTheme="minorHAnsi" w:hAnsiTheme="minorHAnsi" w:cstheme="minorHAnsi"/>
          <w:color w:val="000000"/>
        </w:rPr>
        <w:t xml:space="preserve">. </w:t>
      </w:r>
    </w:p>
    <w:p w14:paraId="000001D9" w14:textId="77777777" w:rsidR="006A210F" w:rsidRPr="00155FBF"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hyperlink r:id="rId25">
        <w:r w:rsidRPr="00155FBF">
          <w:rPr>
            <w:rFonts w:asciiTheme="minorHAnsi" w:hAnsiTheme="minorHAnsi" w:cstheme="minorHAnsi"/>
            <w:color w:val="0563C1"/>
            <w:u w:val="single"/>
          </w:rPr>
          <w:t>The use of digital tools to improve the operational efficiency of ITN campaigns</w:t>
        </w:r>
      </w:hyperlink>
      <w:r w:rsidRPr="00155FBF">
        <w:rPr>
          <w:rFonts w:asciiTheme="minorHAnsi" w:hAnsiTheme="minorHAnsi" w:cstheme="minorHAnsi"/>
          <w:color w:val="000000"/>
        </w:rPr>
        <w:t xml:space="preserve">. </w:t>
      </w:r>
    </w:p>
    <w:p w14:paraId="000001DA" w14:textId="77777777" w:rsidR="006A210F" w:rsidRPr="00155FBF"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hyperlink r:id="rId26">
        <w:r w:rsidRPr="00155FBF">
          <w:rPr>
            <w:rFonts w:asciiTheme="minorHAnsi" w:hAnsiTheme="minorHAnsi" w:cstheme="minorHAnsi"/>
            <w:color w:val="0563C1"/>
            <w:u w:val="single"/>
          </w:rPr>
          <w:t>Annex to above: Feature table. The use of digital tools</w:t>
        </w:r>
      </w:hyperlink>
      <w:r w:rsidRPr="00155FBF">
        <w:rPr>
          <w:rFonts w:asciiTheme="minorHAnsi" w:hAnsiTheme="minorHAnsi" w:cstheme="minorHAnsi"/>
          <w:color w:val="000000"/>
        </w:rPr>
        <w:t xml:space="preserve">. </w:t>
      </w:r>
    </w:p>
    <w:p w14:paraId="000001DB" w14:textId="77777777" w:rsidR="006A210F" w:rsidRPr="00155FBF"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hyperlink r:id="rId27">
        <w:r w:rsidRPr="00155FBF">
          <w:rPr>
            <w:rFonts w:asciiTheme="minorHAnsi" w:hAnsiTheme="minorHAnsi" w:cstheme="minorHAnsi"/>
            <w:color w:val="0563C1"/>
            <w:u w:val="single"/>
          </w:rPr>
          <w:t>Survey on digital tools for an ITN mass campaign: analysis and report</w:t>
        </w:r>
      </w:hyperlink>
      <w:r w:rsidRPr="00155FBF">
        <w:rPr>
          <w:rFonts w:asciiTheme="minorHAnsi" w:hAnsiTheme="minorHAnsi" w:cstheme="minorHAnsi"/>
          <w:color w:val="000000"/>
        </w:rPr>
        <w:t xml:space="preserve">. </w:t>
      </w:r>
    </w:p>
    <w:p w14:paraId="000001DC" w14:textId="0F6014DB" w:rsidR="006A210F" w:rsidRPr="00155FBF"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hyperlink r:id="rId28">
        <w:r w:rsidRPr="00155FBF">
          <w:rPr>
            <w:rFonts w:asciiTheme="minorHAnsi" w:hAnsiTheme="minorHAnsi" w:cstheme="minorHAnsi"/>
            <w:color w:val="0563C1"/>
            <w:u w:val="single"/>
          </w:rPr>
          <w:t>ITN geo-enabled resources for microplanning</w:t>
        </w:r>
      </w:hyperlink>
      <w:r w:rsidR="000B7455">
        <w:rPr>
          <w:rFonts w:asciiTheme="minorHAnsi" w:hAnsiTheme="minorHAnsi" w:cstheme="minorHAnsi"/>
          <w:color w:val="0563C1"/>
          <w:u w:val="single"/>
        </w:rPr>
        <w:t>.</w:t>
      </w:r>
    </w:p>
    <w:p w14:paraId="000001DD" w14:textId="740CDDB6" w:rsidR="006A210F" w:rsidRPr="00155FBF"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hyperlink r:id="rId29">
        <w:r w:rsidRPr="00155FBF">
          <w:rPr>
            <w:rFonts w:asciiTheme="minorHAnsi" w:hAnsiTheme="minorHAnsi" w:cstheme="minorHAnsi"/>
            <w:color w:val="0563C1"/>
            <w:u w:val="single"/>
          </w:rPr>
          <w:t>Online data collection for process evaluation of a mass ITN campaign distribution</w:t>
        </w:r>
      </w:hyperlink>
      <w:r w:rsidR="000B7455">
        <w:rPr>
          <w:rFonts w:asciiTheme="minorHAnsi" w:hAnsiTheme="minorHAnsi" w:cstheme="minorHAnsi"/>
          <w:color w:val="0563C1"/>
          <w:u w:val="single"/>
        </w:rPr>
        <w:t>.</w:t>
      </w:r>
      <w:r w:rsidRPr="00155FBF">
        <w:rPr>
          <w:rFonts w:asciiTheme="minorHAnsi" w:hAnsiTheme="minorHAnsi" w:cstheme="minorHAnsi"/>
          <w:color w:val="000000"/>
        </w:rPr>
        <w:t xml:space="preserve"> </w:t>
      </w:r>
    </w:p>
    <w:p w14:paraId="000001DE" w14:textId="77777777" w:rsidR="006A210F" w:rsidRPr="00155FBF"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hyperlink r:id="rId30">
        <w:r w:rsidRPr="00155FBF">
          <w:rPr>
            <w:rFonts w:asciiTheme="minorHAnsi" w:hAnsiTheme="minorHAnsi" w:cstheme="minorHAnsi"/>
            <w:color w:val="0563C1"/>
            <w:u w:val="single"/>
          </w:rPr>
          <w:t>Recommendations for minimum data requirements for household registration and ITN distribution</w:t>
        </w:r>
      </w:hyperlink>
      <w:r w:rsidRPr="00155FBF">
        <w:rPr>
          <w:rFonts w:asciiTheme="minorHAnsi" w:hAnsiTheme="minorHAnsi" w:cstheme="minorHAnsi"/>
          <w:color w:val="000000"/>
        </w:rPr>
        <w:t xml:space="preserve">. </w:t>
      </w:r>
    </w:p>
    <w:p w14:paraId="000001DF" w14:textId="77777777" w:rsidR="006A210F"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hyperlink r:id="rId31">
        <w:r w:rsidRPr="00155FBF">
          <w:rPr>
            <w:rFonts w:asciiTheme="minorHAnsi" w:hAnsiTheme="minorHAnsi" w:cstheme="minorHAnsi"/>
            <w:color w:val="0563C1"/>
            <w:u w:val="single"/>
          </w:rPr>
          <w:t>Using electronic payments in ITN campaigns</w:t>
        </w:r>
      </w:hyperlink>
      <w:r w:rsidRPr="00155FBF">
        <w:rPr>
          <w:rFonts w:asciiTheme="minorHAnsi" w:hAnsiTheme="minorHAnsi" w:cstheme="minorHAnsi"/>
          <w:color w:val="000000"/>
        </w:rPr>
        <w:t xml:space="preserve">. </w:t>
      </w:r>
    </w:p>
    <w:p w14:paraId="0EFB3460" w14:textId="702BC586" w:rsidR="00403A8B" w:rsidRDefault="00403A8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hyperlink r:id="rId32" w:history="1">
        <w:r w:rsidRPr="00403A8B">
          <w:rPr>
            <w:rStyle w:val="Hyperlink"/>
            <w:rFonts w:asciiTheme="minorHAnsi" w:hAnsiTheme="minorHAnsi" w:cstheme="minorHAnsi"/>
          </w:rPr>
          <w:t>Planning the use of barcode scanning for the ITN supply chain at the country level</w:t>
        </w:r>
      </w:hyperlink>
      <w:r>
        <w:rPr>
          <w:rFonts w:asciiTheme="minorHAnsi" w:hAnsiTheme="minorHAnsi" w:cstheme="minorHAnsi"/>
          <w:color w:val="000000"/>
        </w:rPr>
        <w:t>.</w:t>
      </w:r>
    </w:p>
    <w:p w14:paraId="310240D3" w14:textId="01CF6356" w:rsidR="00403A8B" w:rsidRDefault="00403A8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rPr>
        <w:t xml:space="preserve">SOPS to accompany above. </w:t>
      </w:r>
      <w:hyperlink r:id="rId33" w:history="1">
        <w:r w:rsidRPr="00403A8B">
          <w:rPr>
            <w:rStyle w:val="Hyperlink"/>
            <w:rFonts w:asciiTheme="minorHAnsi" w:hAnsiTheme="minorHAnsi" w:cstheme="minorHAnsi"/>
          </w:rPr>
          <w:t>Automatic Identification and Data Capture (AIDC) for ITN supply chain programming</w:t>
        </w:r>
      </w:hyperlink>
    </w:p>
    <w:p w14:paraId="38847444" w14:textId="566640E4" w:rsidR="00403A8B" w:rsidRDefault="00403A8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hyperlink r:id="rId34" w:history="1">
        <w:r w:rsidRPr="00403A8B">
          <w:rPr>
            <w:rStyle w:val="Hyperlink"/>
            <w:rFonts w:asciiTheme="minorHAnsi" w:hAnsiTheme="minorHAnsi" w:cstheme="minorHAnsi"/>
          </w:rPr>
          <w:t>Alternative to vouchers for ITN distribution in a digitalized campaign</w:t>
        </w:r>
      </w:hyperlink>
      <w:r>
        <w:rPr>
          <w:rFonts w:asciiTheme="minorHAnsi" w:hAnsiTheme="minorHAnsi" w:cstheme="minorHAnsi"/>
          <w:color w:val="000000"/>
        </w:rPr>
        <w:t>.</w:t>
      </w:r>
    </w:p>
    <w:p w14:paraId="0CDEDD51" w14:textId="2B637F20" w:rsidR="001200B4" w:rsidRDefault="00403A8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hyperlink r:id="rId35" w:history="1">
        <w:r w:rsidRPr="00403A8B">
          <w:rPr>
            <w:rStyle w:val="Hyperlink"/>
            <w:rFonts w:asciiTheme="minorHAnsi" w:hAnsiTheme="minorHAnsi" w:cstheme="minorHAnsi"/>
          </w:rPr>
          <w:t>ITN distribution operations: considerations for optimizing limited resources.</w:t>
        </w:r>
      </w:hyperlink>
      <w:r w:rsidR="001200B4">
        <w:rPr>
          <w:rFonts w:asciiTheme="minorHAnsi" w:hAnsiTheme="minorHAnsi" w:cstheme="minorHAnsi"/>
          <w:color w:val="000000"/>
        </w:rPr>
        <w:br w:type="page"/>
      </w:r>
    </w:p>
    <w:p w14:paraId="13C81272" w14:textId="77777777" w:rsidR="001200B4" w:rsidRPr="001200B4" w:rsidRDefault="001200B4" w:rsidP="001200B4">
      <w:pPr>
        <w:pBdr>
          <w:top w:val="nil"/>
          <w:left w:val="nil"/>
          <w:bottom w:val="nil"/>
          <w:right w:val="nil"/>
          <w:between w:val="nil"/>
        </w:pBdr>
        <w:spacing w:after="0" w:line="240" w:lineRule="auto"/>
        <w:rPr>
          <w:rFonts w:asciiTheme="minorHAnsi" w:hAnsiTheme="minorHAnsi" w:cstheme="minorHAnsi"/>
          <w:b/>
          <w:bCs/>
          <w:color w:val="000000"/>
          <w:sz w:val="36"/>
          <w:szCs w:val="36"/>
        </w:rPr>
      </w:pPr>
      <w:r w:rsidRPr="001200B4">
        <w:rPr>
          <w:rFonts w:asciiTheme="minorHAnsi" w:hAnsiTheme="minorHAnsi" w:cstheme="minorHAnsi"/>
          <w:b/>
          <w:bCs/>
          <w:color w:val="000000"/>
          <w:sz w:val="36"/>
          <w:szCs w:val="36"/>
        </w:rPr>
        <w:lastRenderedPageBreak/>
        <w:t>Annex 1: Generic digitalization timeline. See Excel adaptable tool.</w:t>
      </w:r>
    </w:p>
    <w:p w14:paraId="7CC2E42A" w14:textId="77777777" w:rsidR="001200B4" w:rsidRDefault="001200B4" w:rsidP="001200B4">
      <w:pPr>
        <w:pBdr>
          <w:top w:val="nil"/>
          <w:left w:val="nil"/>
          <w:bottom w:val="nil"/>
          <w:right w:val="nil"/>
          <w:between w:val="nil"/>
        </w:pBdr>
        <w:spacing w:after="0" w:line="240" w:lineRule="auto"/>
        <w:rPr>
          <w:rFonts w:asciiTheme="minorHAnsi" w:hAnsiTheme="minorHAnsi" w:cstheme="minorHAnsi"/>
          <w:b/>
          <w:bCs/>
          <w:color w:val="000000"/>
          <w:sz w:val="36"/>
          <w:szCs w:val="36"/>
        </w:rPr>
      </w:pPr>
    </w:p>
    <w:p w14:paraId="6445EF29" w14:textId="67CB492B" w:rsidR="001200B4" w:rsidRPr="001200B4" w:rsidRDefault="001200B4" w:rsidP="001200B4">
      <w:pPr>
        <w:pBdr>
          <w:top w:val="nil"/>
          <w:left w:val="nil"/>
          <w:bottom w:val="nil"/>
          <w:right w:val="nil"/>
          <w:between w:val="nil"/>
        </w:pBdr>
        <w:spacing w:after="0" w:line="240" w:lineRule="auto"/>
        <w:rPr>
          <w:rFonts w:asciiTheme="minorHAnsi" w:hAnsiTheme="minorHAnsi" w:cstheme="minorHAnsi"/>
          <w:b/>
          <w:bCs/>
          <w:color w:val="000000"/>
          <w:sz w:val="36"/>
          <w:szCs w:val="36"/>
        </w:rPr>
      </w:pPr>
      <w:r w:rsidRPr="001200B4">
        <w:rPr>
          <w:rFonts w:asciiTheme="minorHAnsi" w:hAnsiTheme="minorHAnsi" w:cstheme="minorHAnsi"/>
          <w:b/>
          <w:bCs/>
          <w:color w:val="000000"/>
          <w:sz w:val="36"/>
          <w:szCs w:val="36"/>
        </w:rPr>
        <w:t xml:space="preserve">Annex 2: Generic digitalized campaign budget. See Excel adaptable tool. </w:t>
      </w:r>
    </w:p>
    <w:p w14:paraId="70192B3A" w14:textId="77777777" w:rsidR="001200B4" w:rsidRDefault="001200B4" w:rsidP="001200B4">
      <w:pPr>
        <w:pBdr>
          <w:top w:val="nil"/>
          <w:left w:val="nil"/>
          <w:bottom w:val="nil"/>
          <w:right w:val="nil"/>
          <w:between w:val="nil"/>
        </w:pBdr>
        <w:spacing w:after="0" w:line="240" w:lineRule="auto"/>
        <w:rPr>
          <w:rFonts w:asciiTheme="minorHAnsi" w:hAnsiTheme="minorHAnsi" w:cstheme="minorHAnsi"/>
          <w:b/>
          <w:bCs/>
          <w:color w:val="000000"/>
        </w:rPr>
      </w:pPr>
    </w:p>
    <w:p w14:paraId="023AAD41" w14:textId="77777777" w:rsidR="00F0502F" w:rsidRDefault="00F0502F" w:rsidP="001200B4">
      <w:pPr>
        <w:spacing w:after="0" w:line="240" w:lineRule="auto"/>
        <w:rPr>
          <w:rFonts w:asciiTheme="minorHAnsi" w:eastAsia="Aptos" w:hAnsiTheme="minorHAnsi" w:cstheme="minorHAnsi"/>
          <w:b/>
          <w:color w:val="000000"/>
          <w:sz w:val="36"/>
          <w:szCs w:val="36"/>
          <w:highlight w:val="white"/>
        </w:rPr>
      </w:pPr>
      <w:r>
        <w:rPr>
          <w:rFonts w:asciiTheme="minorHAnsi" w:eastAsia="Aptos" w:hAnsiTheme="minorHAnsi" w:cstheme="minorHAnsi"/>
          <w:b/>
          <w:color w:val="000000"/>
          <w:sz w:val="36"/>
          <w:szCs w:val="36"/>
          <w:highlight w:val="white"/>
        </w:rPr>
        <w:br w:type="page"/>
      </w:r>
    </w:p>
    <w:p w14:paraId="0A472D48" w14:textId="620C0578" w:rsidR="001200B4" w:rsidRPr="00A70E32" w:rsidRDefault="001200B4" w:rsidP="001200B4">
      <w:pPr>
        <w:spacing w:after="0" w:line="240" w:lineRule="auto"/>
        <w:rPr>
          <w:rFonts w:asciiTheme="minorHAnsi" w:eastAsia="Aptos" w:hAnsiTheme="minorHAnsi" w:cstheme="minorHAnsi"/>
          <w:b/>
          <w:color w:val="000000"/>
          <w:sz w:val="36"/>
          <w:szCs w:val="36"/>
          <w:highlight w:val="white"/>
        </w:rPr>
      </w:pPr>
      <w:r>
        <w:rPr>
          <w:rFonts w:asciiTheme="minorHAnsi" w:eastAsia="Aptos" w:hAnsiTheme="minorHAnsi" w:cstheme="minorHAnsi"/>
          <w:b/>
          <w:color w:val="000000"/>
          <w:sz w:val="36"/>
          <w:szCs w:val="36"/>
          <w:highlight w:val="white"/>
        </w:rPr>
        <w:lastRenderedPageBreak/>
        <w:t xml:space="preserve">Annex 3: </w:t>
      </w:r>
      <w:r w:rsidRPr="00A70E32">
        <w:rPr>
          <w:rFonts w:asciiTheme="minorHAnsi" w:eastAsia="Aptos" w:hAnsiTheme="minorHAnsi" w:cstheme="minorHAnsi"/>
          <w:b/>
          <w:color w:val="000000"/>
          <w:sz w:val="36"/>
          <w:szCs w:val="36"/>
          <w:highlight w:val="white"/>
        </w:rPr>
        <w:t xml:space="preserve">Generic Terms of Reference for </w:t>
      </w:r>
      <w:r w:rsidR="00F0502F">
        <w:rPr>
          <w:rFonts w:asciiTheme="minorHAnsi" w:eastAsia="Aptos" w:hAnsiTheme="minorHAnsi" w:cstheme="minorHAnsi"/>
          <w:b/>
          <w:color w:val="000000"/>
          <w:sz w:val="36"/>
          <w:szCs w:val="36"/>
          <w:highlight w:val="white"/>
        </w:rPr>
        <w:t>d</w:t>
      </w:r>
      <w:r w:rsidRPr="00A70E32">
        <w:rPr>
          <w:rFonts w:asciiTheme="minorHAnsi" w:eastAsia="Aptos" w:hAnsiTheme="minorHAnsi" w:cstheme="minorHAnsi"/>
          <w:b/>
          <w:color w:val="000000"/>
          <w:sz w:val="36"/>
          <w:szCs w:val="36"/>
          <w:highlight w:val="white"/>
        </w:rPr>
        <w:t xml:space="preserve">igitalization </w:t>
      </w:r>
      <w:r w:rsidR="00F0502F">
        <w:rPr>
          <w:rFonts w:asciiTheme="minorHAnsi" w:eastAsia="Aptos" w:hAnsiTheme="minorHAnsi" w:cstheme="minorHAnsi"/>
          <w:b/>
          <w:color w:val="000000"/>
          <w:sz w:val="36"/>
          <w:szCs w:val="36"/>
          <w:highlight w:val="white"/>
        </w:rPr>
        <w:t>s</w:t>
      </w:r>
      <w:r>
        <w:rPr>
          <w:rFonts w:asciiTheme="minorHAnsi" w:eastAsia="Aptos" w:hAnsiTheme="minorHAnsi" w:cstheme="minorHAnsi"/>
          <w:b/>
          <w:color w:val="000000"/>
          <w:sz w:val="36"/>
          <w:szCs w:val="36"/>
          <w:highlight w:val="white"/>
        </w:rPr>
        <w:t>ub-committee</w:t>
      </w:r>
      <w:r w:rsidRPr="00A70E32">
        <w:rPr>
          <w:rFonts w:asciiTheme="minorHAnsi" w:eastAsia="Aptos" w:hAnsiTheme="minorHAnsi" w:cstheme="minorHAnsi"/>
          <w:b/>
          <w:color w:val="000000"/>
          <w:sz w:val="36"/>
          <w:szCs w:val="36"/>
          <w:highlight w:val="white"/>
        </w:rPr>
        <w:t xml:space="preserve">s </w:t>
      </w:r>
    </w:p>
    <w:p w14:paraId="67A0DB20" w14:textId="77777777" w:rsidR="001200B4" w:rsidRPr="00BD0900" w:rsidRDefault="001200B4" w:rsidP="001200B4">
      <w:pPr>
        <w:spacing w:after="0" w:line="240" w:lineRule="auto"/>
        <w:rPr>
          <w:rFonts w:asciiTheme="minorHAnsi" w:eastAsia="Aptos" w:hAnsiTheme="minorHAnsi" w:cstheme="minorHAnsi"/>
          <w:b/>
          <w:bCs/>
          <w:color w:val="EE0000"/>
          <w:highlight w:val="white"/>
        </w:rPr>
      </w:pPr>
      <w:r w:rsidRPr="00BD0900">
        <w:rPr>
          <w:rFonts w:asciiTheme="minorHAnsi" w:eastAsia="Aptos" w:hAnsiTheme="minorHAnsi" w:cstheme="minorHAnsi"/>
          <w:b/>
          <w:bCs/>
          <w:color w:val="EE0000"/>
          <w:highlight w:val="white"/>
        </w:rPr>
        <w:t>Adaptable tool</w:t>
      </w:r>
    </w:p>
    <w:p w14:paraId="3BE70B13" w14:textId="77777777" w:rsidR="001200B4" w:rsidRDefault="001200B4" w:rsidP="001200B4">
      <w:pPr>
        <w:pBdr>
          <w:top w:val="nil"/>
          <w:left w:val="nil"/>
          <w:bottom w:val="nil"/>
          <w:right w:val="nil"/>
          <w:between w:val="nil"/>
        </w:pBdr>
        <w:spacing w:after="0" w:line="240" w:lineRule="auto"/>
        <w:rPr>
          <w:rFonts w:asciiTheme="minorHAnsi" w:eastAsia="Aptos" w:hAnsiTheme="minorHAnsi" w:cstheme="minorHAnsi"/>
          <w:b/>
          <w:color w:val="000000"/>
          <w:highlight w:val="white"/>
        </w:rPr>
      </w:pPr>
    </w:p>
    <w:p w14:paraId="16F17D83" w14:textId="5897355D" w:rsidR="001200B4" w:rsidRPr="00AF1CC4" w:rsidRDefault="001200B4" w:rsidP="001200B4">
      <w:pPr>
        <w:pBdr>
          <w:top w:val="nil"/>
          <w:left w:val="nil"/>
          <w:bottom w:val="nil"/>
          <w:right w:val="nil"/>
          <w:between w:val="nil"/>
        </w:pBdr>
        <w:spacing w:after="0" w:line="240" w:lineRule="auto"/>
        <w:rPr>
          <w:rFonts w:asciiTheme="minorHAnsi" w:eastAsia="Aptos" w:hAnsiTheme="minorHAnsi" w:cstheme="minorHAnsi"/>
          <w:b/>
          <w:color w:val="000000"/>
          <w:highlight w:val="white"/>
        </w:rPr>
      </w:pPr>
      <w:r w:rsidRPr="00AF1CC4">
        <w:rPr>
          <w:rFonts w:asciiTheme="minorHAnsi" w:eastAsia="Aptos" w:hAnsiTheme="minorHAnsi" w:cstheme="minorHAnsi"/>
          <w:b/>
          <w:color w:val="000000"/>
          <w:highlight w:val="white"/>
        </w:rPr>
        <w:t>Scope</w:t>
      </w:r>
    </w:p>
    <w:p w14:paraId="4968C8EE" w14:textId="77777777" w:rsidR="001200B4" w:rsidRPr="00AF1CC4" w:rsidRDefault="001200B4" w:rsidP="001200B4">
      <w:pPr>
        <w:spacing w:after="0" w:line="240" w:lineRule="auto"/>
        <w:rPr>
          <w:rFonts w:asciiTheme="minorHAnsi" w:eastAsia="Aptos" w:hAnsiTheme="minorHAnsi" w:cstheme="minorHAnsi"/>
          <w:color w:val="000000"/>
          <w:highlight w:val="white"/>
        </w:rPr>
      </w:pPr>
      <w:r w:rsidRPr="00AF1CC4">
        <w:rPr>
          <w:rFonts w:asciiTheme="minorHAnsi" w:eastAsia="Aptos" w:hAnsiTheme="minorHAnsi" w:cstheme="minorHAnsi"/>
          <w:color w:val="000000"/>
          <w:highlight w:val="white"/>
        </w:rPr>
        <w:t xml:space="preserve">The </w:t>
      </w:r>
      <w:r>
        <w:rPr>
          <w:rFonts w:asciiTheme="minorHAnsi" w:eastAsia="Aptos" w:hAnsiTheme="minorHAnsi" w:cstheme="minorHAnsi"/>
          <w:color w:val="000000"/>
          <w:highlight w:val="white"/>
        </w:rPr>
        <w:t>purpose</w:t>
      </w:r>
      <w:r w:rsidRPr="00AF1CC4">
        <w:rPr>
          <w:rFonts w:asciiTheme="minorHAnsi" w:eastAsia="Aptos" w:hAnsiTheme="minorHAnsi" w:cstheme="minorHAnsi"/>
          <w:color w:val="000000"/>
          <w:highlight w:val="white"/>
        </w:rPr>
        <w:t xml:space="preserve"> of this document is to </w:t>
      </w:r>
      <w:r>
        <w:rPr>
          <w:rFonts w:asciiTheme="minorHAnsi" w:eastAsia="Aptos" w:hAnsiTheme="minorHAnsi" w:cstheme="minorHAnsi"/>
          <w:color w:val="000000"/>
          <w:highlight w:val="white"/>
        </w:rPr>
        <w:t>provide example</w:t>
      </w:r>
      <w:r w:rsidRPr="00AF1CC4">
        <w:rPr>
          <w:rFonts w:asciiTheme="minorHAnsi" w:eastAsia="Aptos" w:hAnsiTheme="minorHAnsi" w:cstheme="minorHAnsi"/>
          <w:color w:val="000000"/>
          <w:highlight w:val="white"/>
        </w:rPr>
        <w:t xml:space="preserve"> </w:t>
      </w:r>
      <w:r>
        <w:rPr>
          <w:rFonts w:asciiTheme="minorHAnsi" w:eastAsia="Aptos" w:hAnsiTheme="minorHAnsi" w:cstheme="minorHAnsi"/>
          <w:color w:val="000000"/>
          <w:highlight w:val="white"/>
        </w:rPr>
        <w:t>T</w:t>
      </w:r>
      <w:r w:rsidRPr="00AF1CC4">
        <w:rPr>
          <w:rFonts w:asciiTheme="minorHAnsi" w:eastAsia="Aptos" w:hAnsiTheme="minorHAnsi" w:cstheme="minorHAnsi"/>
          <w:color w:val="000000"/>
          <w:highlight w:val="white"/>
        </w:rPr>
        <w:t>erms of References (</w:t>
      </w:r>
      <w:proofErr w:type="spellStart"/>
      <w:r w:rsidRPr="00AF1CC4">
        <w:rPr>
          <w:rFonts w:asciiTheme="minorHAnsi" w:eastAsia="Aptos" w:hAnsiTheme="minorHAnsi" w:cstheme="minorHAnsi"/>
          <w:color w:val="000000"/>
          <w:highlight w:val="white"/>
        </w:rPr>
        <w:t>ToR</w:t>
      </w:r>
      <w:proofErr w:type="spellEnd"/>
      <w:r w:rsidRPr="00AF1CC4">
        <w:rPr>
          <w:rFonts w:asciiTheme="minorHAnsi" w:eastAsia="Aptos" w:hAnsiTheme="minorHAnsi" w:cstheme="minorHAnsi"/>
          <w:color w:val="000000"/>
          <w:highlight w:val="white"/>
        </w:rPr>
        <w:t xml:space="preserve">) for </w:t>
      </w:r>
      <w:r>
        <w:rPr>
          <w:rFonts w:asciiTheme="minorHAnsi" w:eastAsia="Aptos" w:hAnsiTheme="minorHAnsi" w:cstheme="minorHAnsi"/>
          <w:color w:val="000000"/>
          <w:highlight w:val="white"/>
        </w:rPr>
        <w:t>D</w:t>
      </w:r>
      <w:r w:rsidRPr="00AF1CC4">
        <w:rPr>
          <w:rFonts w:asciiTheme="minorHAnsi" w:eastAsia="Aptos" w:hAnsiTheme="minorHAnsi" w:cstheme="minorHAnsi"/>
          <w:color w:val="000000"/>
          <w:highlight w:val="white"/>
        </w:rPr>
        <w:t xml:space="preserve">igitalization </w:t>
      </w:r>
      <w:r>
        <w:rPr>
          <w:rFonts w:asciiTheme="minorHAnsi" w:eastAsia="Aptos" w:hAnsiTheme="minorHAnsi" w:cstheme="minorHAnsi"/>
          <w:color w:val="000000"/>
          <w:highlight w:val="white"/>
        </w:rPr>
        <w:t>Sub-committee</w:t>
      </w:r>
      <w:r w:rsidRPr="00AF1CC4">
        <w:rPr>
          <w:rFonts w:asciiTheme="minorHAnsi" w:eastAsia="Aptos" w:hAnsiTheme="minorHAnsi" w:cstheme="minorHAnsi"/>
          <w:color w:val="000000"/>
          <w:highlight w:val="white"/>
        </w:rPr>
        <w:t>s</w:t>
      </w:r>
      <w:r>
        <w:rPr>
          <w:rFonts w:asciiTheme="minorHAnsi" w:eastAsia="Aptos" w:hAnsiTheme="minorHAnsi" w:cstheme="minorHAnsi"/>
          <w:color w:val="000000"/>
          <w:highlight w:val="white"/>
        </w:rPr>
        <w:t xml:space="preserve"> </w:t>
      </w:r>
      <w:r w:rsidRPr="00AF1CC4">
        <w:rPr>
          <w:rFonts w:asciiTheme="minorHAnsi" w:eastAsia="Aptos" w:hAnsiTheme="minorHAnsi" w:cstheme="minorHAnsi"/>
          <w:color w:val="000000"/>
          <w:highlight w:val="white"/>
        </w:rPr>
        <w:t xml:space="preserve">at national and sub-national levels. The </w:t>
      </w:r>
      <w:r>
        <w:rPr>
          <w:rFonts w:asciiTheme="minorHAnsi" w:eastAsia="Aptos" w:hAnsiTheme="minorHAnsi" w:cstheme="minorHAnsi"/>
          <w:color w:val="000000"/>
          <w:highlight w:val="white"/>
        </w:rPr>
        <w:t>coordination</w:t>
      </w:r>
      <w:r w:rsidRPr="00AF1CC4">
        <w:rPr>
          <w:rFonts w:asciiTheme="minorHAnsi" w:eastAsia="Aptos" w:hAnsiTheme="minorHAnsi" w:cstheme="minorHAnsi"/>
          <w:color w:val="000000"/>
          <w:highlight w:val="white"/>
        </w:rPr>
        <w:t xml:space="preserve"> structure </w:t>
      </w:r>
      <w:r>
        <w:rPr>
          <w:rFonts w:asciiTheme="minorHAnsi" w:eastAsia="Aptos" w:hAnsiTheme="minorHAnsi" w:cstheme="minorHAnsi"/>
          <w:color w:val="000000"/>
          <w:highlight w:val="white"/>
        </w:rPr>
        <w:t>for</w:t>
      </w:r>
      <w:r w:rsidRPr="00AF1CC4">
        <w:rPr>
          <w:rFonts w:asciiTheme="minorHAnsi" w:eastAsia="Aptos" w:hAnsiTheme="minorHAnsi" w:cstheme="minorHAnsi"/>
          <w:color w:val="000000"/>
          <w:highlight w:val="white"/>
        </w:rPr>
        <w:t xml:space="preserve"> </w:t>
      </w:r>
      <w:r>
        <w:rPr>
          <w:rFonts w:asciiTheme="minorHAnsi" w:eastAsia="Aptos" w:hAnsiTheme="minorHAnsi" w:cstheme="minorHAnsi"/>
          <w:color w:val="000000"/>
          <w:highlight w:val="white"/>
        </w:rPr>
        <w:t>a</w:t>
      </w:r>
      <w:r w:rsidRPr="00AF1CC4">
        <w:rPr>
          <w:rFonts w:asciiTheme="minorHAnsi" w:eastAsia="Aptos" w:hAnsiTheme="minorHAnsi" w:cstheme="minorHAnsi"/>
          <w:color w:val="000000"/>
          <w:highlight w:val="white"/>
        </w:rPr>
        <w:t xml:space="preserve"> campaign may vary from </w:t>
      </w:r>
      <w:r w:rsidRPr="00AF1CC4">
        <w:rPr>
          <w:rFonts w:asciiTheme="minorHAnsi" w:eastAsia="Aptos" w:hAnsiTheme="minorHAnsi" w:cstheme="minorHAnsi"/>
          <w:highlight w:val="white"/>
        </w:rPr>
        <w:t>one country</w:t>
      </w:r>
      <w:r w:rsidRPr="00AF1CC4">
        <w:rPr>
          <w:rFonts w:asciiTheme="minorHAnsi" w:eastAsia="Aptos" w:hAnsiTheme="minorHAnsi" w:cstheme="minorHAnsi"/>
          <w:color w:val="000000"/>
          <w:highlight w:val="white"/>
        </w:rPr>
        <w:t xml:space="preserve"> to another</w:t>
      </w:r>
      <w:r>
        <w:rPr>
          <w:rFonts w:asciiTheme="minorHAnsi" w:eastAsia="Aptos" w:hAnsiTheme="minorHAnsi" w:cstheme="minorHAnsi"/>
          <w:color w:val="000000"/>
          <w:highlight w:val="white"/>
        </w:rPr>
        <w:t>, so</w:t>
      </w:r>
      <w:r w:rsidRPr="00AF1CC4">
        <w:rPr>
          <w:rFonts w:asciiTheme="minorHAnsi" w:eastAsia="Aptos" w:hAnsiTheme="minorHAnsi" w:cstheme="minorHAnsi"/>
          <w:color w:val="000000"/>
          <w:highlight w:val="white"/>
        </w:rPr>
        <w:t xml:space="preserve"> </w:t>
      </w:r>
      <w:r w:rsidRPr="00AF1CC4">
        <w:rPr>
          <w:rFonts w:asciiTheme="minorHAnsi" w:eastAsia="Aptos" w:hAnsiTheme="minorHAnsi" w:cstheme="minorHAnsi"/>
          <w:highlight w:val="white"/>
        </w:rPr>
        <w:t>these</w:t>
      </w:r>
      <w:r w:rsidRPr="00AF1CC4">
        <w:rPr>
          <w:rFonts w:asciiTheme="minorHAnsi" w:eastAsia="Aptos" w:hAnsiTheme="minorHAnsi" w:cstheme="minorHAnsi"/>
          <w:color w:val="000000"/>
          <w:highlight w:val="white"/>
        </w:rPr>
        <w:t xml:space="preserve"> generic Terms of Reference</w:t>
      </w:r>
      <w:r>
        <w:rPr>
          <w:rFonts w:asciiTheme="minorHAnsi" w:eastAsia="Aptos" w:hAnsiTheme="minorHAnsi" w:cstheme="minorHAnsi"/>
          <w:color w:val="000000"/>
          <w:highlight w:val="white"/>
        </w:rPr>
        <w:t xml:space="preserve"> should be adjusted</w:t>
      </w:r>
      <w:r w:rsidRPr="00AF1CC4">
        <w:rPr>
          <w:rFonts w:asciiTheme="minorHAnsi" w:eastAsia="Aptos" w:hAnsiTheme="minorHAnsi" w:cstheme="minorHAnsi"/>
          <w:color w:val="000000"/>
          <w:highlight w:val="white"/>
        </w:rPr>
        <w:t xml:space="preserve"> accordingly. </w:t>
      </w:r>
    </w:p>
    <w:p w14:paraId="141A7FD9" w14:textId="77777777" w:rsidR="001200B4" w:rsidRDefault="001200B4" w:rsidP="001200B4">
      <w:pPr>
        <w:pBdr>
          <w:top w:val="nil"/>
          <w:left w:val="nil"/>
          <w:bottom w:val="nil"/>
          <w:right w:val="nil"/>
          <w:between w:val="nil"/>
        </w:pBdr>
        <w:spacing w:after="0" w:line="240" w:lineRule="auto"/>
        <w:rPr>
          <w:rFonts w:asciiTheme="minorHAnsi" w:eastAsia="Aptos" w:hAnsiTheme="minorHAnsi" w:cstheme="minorHAnsi"/>
          <w:b/>
          <w:color w:val="000000"/>
          <w:sz w:val="28"/>
          <w:szCs w:val="28"/>
          <w:highlight w:val="white"/>
        </w:rPr>
      </w:pPr>
    </w:p>
    <w:p w14:paraId="66F54F5E" w14:textId="4312068B" w:rsidR="001200B4" w:rsidRPr="00A70E32" w:rsidRDefault="001200B4" w:rsidP="001200B4">
      <w:pPr>
        <w:pBdr>
          <w:top w:val="nil"/>
          <w:left w:val="nil"/>
          <w:bottom w:val="nil"/>
          <w:right w:val="nil"/>
          <w:between w:val="nil"/>
        </w:pBdr>
        <w:spacing w:after="0" w:line="240" w:lineRule="auto"/>
        <w:rPr>
          <w:rFonts w:asciiTheme="minorHAnsi" w:eastAsia="Aptos" w:hAnsiTheme="minorHAnsi" w:cstheme="minorHAnsi"/>
          <w:b/>
          <w:color w:val="000000"/>
          <w:sz w:val="28"/>
          <w:szCs w:val="28"/>
          <w:highlight w:val="white"/>
        </w:rPr>
      </w:pPr>
      <w:r w:rsidRPr="00A70E32">
        <w:rPr>
          <w:rFonts w:asciiTheme="minorHAnsi" w:eastAsia="Aptos" w:hAnsiTheme="minorHAnsi" w:cstheme="minorHAnsi"/>
          <w:b/>
          <w:color w:val="000000"/>
          <w:sz w:val="28"/>
          <w:szCs w:val="28"/>
          <w:highlight w:val="white"/>
        </w:rPr>
        <w:t xml:space="preserve">National or central level </w:t>
      </w:r>
      <w:r w:rsidR="00F0502F">
        <w:rPr>
          <w:rFonts w:asciiTheme="minorHAnsi" w:eastAsia="Aptos" w:hAnsiTheme="minorHAnsi" w:cstheme="minorHAnsi"/>
          <w:b/>
          <w:color w:val="000000"/>
          <w:sz w:val="28"/>
          <w:szCs w:val="28"/>
          <w:highlight w:val="white"/>
        </w:rPr>
        <w:t>d</w:t>
      </w:r>
      <w:r w:rsidRPr="00A70E32">
        <w:rPr>
          <w:rFonts w:asciiTheme="minorHAnsi" w:eastAsia="Aptos" w:hAnsiTheme="minorHAnsi" w:cstheme="minorHAnsi"/>
          <w:b/>
          <w:color w:val="000000"/>
          <w:sz w:val="28"/>
          <w:szCs w:val="28"/>
          <w:highlight w:val="white"/>
        </w:rPr>
        <w:t xml:space="preserve">igitalization </w:t>
      </w:r>
      <w:r w:rsidR="00F0502F">
        <w:rPr>
          <w:rFonts w:asciiTheme="minorHAnsi" w:eastAsia="Aptos" w:hAnsiTheme="minorHAnsi" w:cstheme="minorHAnsi"/>
          <w:b/>
          <w:color w:val="000000"/>
          <w:sz w:val="28"/>
          <w:szCs w:val="28"/>
          <w:highlight w:val="white"/>
        </w:rPr>
        <w:t>s</w:t>
      </w:r>
      <w:r>
        <w:rPr>
          <w:rFonts w:asciiTheme="minorHAnsi" w:eastAsia="Aptos" w:hAnsiTheme="minorHAnsi" w:cstheme="minorHAnsi"/>
          <w:b/>
          <w:color w:val="000000"/>
          <w:sz w:val="28"/>
          <w:szCs w:val="28"/>
          <w:highlight w:val="white"/>
        </w:rPr>
        <w:t>ub-committee</w:t>
      </w:r>
    </w:p>
    <w:p w14:paraId="570A4E14" w14:textId="7483A4F8" w:rsidR="001200B4" w:rsidRPr="00AF1CC4" w:rsidRDefault="001200B4" w:rsidP="001200B4">
      <w:pPr>
        <w:spacing w:after="0" w:line="240" w:lineRule="auto"/>
        <w:rPr>
          <w:rFonts w:asciiTheme="minorHAnsi" w:eastAsia="Aptos" w:hAnsiTheme="minorHAnsi" w:cstheme="minorHAnsi"/>
          <w:color w:val="000000"/>
          <w:highlight w:val="white"/>
        </w:rPr>
      </w:pPr>
      <w:r w:rsidRPr="001200B4">
        <w:rPr>
          <w:rFonts w:asciiTheme="minorHAnsi" w:eastAsia="Aptos" w:hAnsiTheme="minorHAnsi" w:cstheme="minorHAnsi"/>
          <w:bCs/>
          <w:color w:val="000000"/>
        </w:rPr>
        <w:t>T</w:t>
      </w:r>
      <w:r w:rsidRPr="00AF1CC4">
        <w:rPr>
          <w:rFonts w:asciiTheme="minorHAnsi" w:hAnsiTheme="minorHAnsi" w:cstheme="minorHAnsi"/>
        </w:rPr>
        <w:t xml:space="preserve">he Digitalization </w:t>
      </w:r>
      <w:r>
        <w:rPr>
          <w:rFonts w:asciiTheme="minorHAnsi" w:hAnsiTheme="minorHAnsi" w:cstheme="minorHAnsi"/>
        </w:rPr>
        <w:t>Sub-committee (usually a sub-sub-committee of the main campaign National Coordinating Committee)</w:t>
      </w:r>
      <w:r w:rsidRPr="00AF1CC4">
        <w:rPr>
          <w:rFonts w:asciiTheme="minorHAnsi" w:hAnsiTheme="minorHAnsi" w:cstheme="minorHAnsi"/>
        </w:rPr>
        <w:t xml:space="preserve"> will lead the planning and implementation of the digitalization components of the </w:t>
      </w:r>
      <w:r>
        <w:rPr>
          <w:rFonts w:asciiTheme="minorHAnsi" w:hAnsiTheme="minorHAnsi" w:cstheme="minorHAnsi"/>
        </w:rPr>
        <w:t xml:space="preserve">20XX ITN </w:t>
      </w:r>
      <w:r w:rsidRPr="00AF1CC4">
        <w:rPr>
          <w:rFonts w:asciiTheme="minorHAnsi" w:hAnsiTheme="minorHAnsi" w:cstheme="minorHAnsi"/>
        </w:rPr>
        <w:t>campaign (including development of the Digitalization Plan of Action [</w:t>
      </w:r>
      <w:proofErr w:type="spellStart"/>
      <w:r>
        <w:rPr>
          <w:rFonts w:asciiTheme="minorHAnsi" w:hAnsiTheme="minorHAnsi" w:cstheme="minorHAnsi"/>
        </w:rPr>
        <w:t>D</w:t>
      </w:r>
      <w:r w:rsidRPr="00AF1CC4">
        <w:rPr>
          <w:rFonts w:asciiTheme="minorHAnsi" w:hAnsiTheme="minorHAnsi" w:cstheme="minorHAnsi"/>
        </w:rPr>
        <w:t>PoA</w:t>
      </w:r>
      <w:proofErr w:type="spellEnd"/>
      <w:r w:rsidRPr="00AF1CC4">
        <w:rPr>
          <w:rFonts w:asciiTheme="minorHAnsi" w:hAnsiTheme="minorHAnsi" w:cstheme="minorHAnsi"/>
        </w:rPr>
        <w:t xml:space="preserve">]). This </w:t>
      </w:r>
      <w:r>
        <w:rPr>
          <w:rFonts w:asciiTheme="minorHAnsi" w:hAnsiTheme="minorHAnsi" w:cstheme="minorHAnsi"/>
        </w:rPr>
        <w:t>sub-committee</w:t>
      </w:r>
      <w:r w:rsidRPr="00AF1CC4">
        <w:rPr>
          <w:rFonts w:asciiTheme="minorHAnsi" w:hAnsiTheme="minorHAnsi" w:cstheme="minorHAnsi"/>
        </w:rPr>
        <w:t xml:space="preserve"> will ensure that all necessary resources are </w:t>
      </w:r>
      <w:r>
        <w:rPr>
          <w:rFonts w:asciiTheme="minorHAnsi" w:hAnsiTheme="minorHAnsi" w:cstheme="minorHAnsi"/>
        </w:rPr>
        <w:t xml:space="preserve">planned for, quantified, budgeted and </w:t>
      </w:r>
      <w:r w:rsidRPr="00AF1CC4">
        <w:rPr>
          <w:rFonts w:asciiTheme="minorHAnsi" w:hAnsiTheme="minorHAnsi" w:cstheme="minorHAnsi"/>
        </w:rPr>
        <w:t xml:space="preserve">available (such as human resources, tools and materials, training agendas, etc.), and </w:t>
      </w:r>
      <w:r>
        <w:rPr>
          <w:rFonts w:asciiTheme="minorHAnsi" w:hAnsiTheme="minorHAnsi" w:cstheme="minorHAnsi"/>
        </w:rPr>
        <w:t>will support</w:t>
      </w:r>
      <w:r w:rsidRPr="00AF1CC4">
        <w:rPr>
          <w:rFonts w:asciiTheme="minorHAnsi" w:hAnsiTheme="minorHAnsi" w:cstheme="minorHAnsi"/>
        </w:rPr>
        <w:t xml:space="preserve"> the collection</w:t>
      </w:r>
      <w:r>
        <w:rPr>
          <w:rFonts w:asciiTheme="minorHAnsi" w:hAnsiTheme="minorHAnsi" w:cstheme="minorHAnsi"/>
        </w:rPr>
        <w:t>, compilation, analysis and use</w:t>
      </w:r>
      <w:r w:rsidRPr="00AF1CC4">
        <w:rPr>
          <w:rFonts w:asciiTheme="minorHAnsi" w:hAnsiTheme="minorHAnsi" w:cstheme="minorHAnsi"/>
        </w:rPr>
        <w:t xml:space="preserve"> of data during the campaign. Specific tasks include:  </w:t>
      </w:r>
    </w:p>
    <w:p w14:paraId="41624C2D" w14:textId="77777777" w:rsidR="001200B4" w:rsidRDefault="001200B4" w:rsidP="001200B4">
      <w:pPr>
        <w:pStyle w:val="ListParagraph"/>
        <w:numPr>
          <w:ilvl w:val="0"/>
          <w:numId w:val="68"/>
        </w:numPr>
        <w:spacing w:after="0" w:line="240" w:lineRule="auto"/>
        <w:ind w:left="357" w:hanging="357"/>
      </w:pPr>
      <w:r w:rsidRPr="00AF1CC4">
        <w:rPr>
          <w:rFonts w:asciiTheme="minorHAnsi" w:eastAsia="Aptos" w:hAnsiTheme="minorHAnsi" w:cstheme="minorHAnsi"/>
          <w:color w:val="000000"/>
          <w:highlight w:val="white"/>
        </w:rPr>
        <w:t>Develop the campaign digitalization plan of action</w:t>
      </w:r>
      <w:r>
        <w:rPr>
          <w:rFonts w:asciiTheme="minorHAnsi" w:eastAsia="Aptos" w:hAnsiTheme="minorHAnsi" w:cstheme="minorHAnsi"/>
          <w:color w:val="000000"/>
          <w:highlight w:val="white"/>
        </w:rPr>
        <w:t xml:space="preserve"> and budget</w:t>
      </w:r>
      <w:r w:rsidRPr="00AF1CC4">
        <w:rPr>
          <w:rFonts w:asciiTheme="minorHAnsi" w:eastAsia="Aptos" w:hAnsiTheme="minorHAnsi" w:cstheme="minorHAnsi"/>
          <w:color w:val="000000"/>
          <w:highlight w:val="white"/>
        </w:rPr>
        <w:t xml:space="preserve"> in close collaboration with stakeholders and partners involved in the campaign.</w:t>
      </w:r>
      <w:r>
        <w:rPr>
          <w:rFonts w:asciiTheme="minorHAnsi" w:eastAsia="Aptos" w:hAnsiTheme="minorHAnsi" w:cstheme="minorHAnsi"/>
          <w:color w:val="000000"/>
          <w:highlight w:val="white"/>
        </w:rPr>
        <w:t xml:space="preserve"> Base the plan on a context analysis and results from the </w:t>
      </w:r>
      <w:hyperlink r:id="rId36" w:history="1">
        <w:r w:rsidRPr="00407F71">
          <w:rPr>
            <w:rStyle w:val="Hyperlink"/>
          </w:rPr>
          <w:t>Campaign digitalization matrix</w:t>
        </w:r>
      </w:hyperlink>
      <w:r>
        <w:t xml:space="preserve">. </w:t>
      </w:r>
    </w:p>
    <w:p w14:paraId="73113E4D" w14:textId="77777777" w:rsidR="001200B4" w:rsidRPr="004B4BE1" w:rsidRDefault="001200B4" w:rsidP="001200B4">
      <w:pPr>
        <w:pStyle w:val="ListParagraph"/>
        <w:numPr>
          <w:ilvl w:val="0"/>
          <w:numId w:val="68"/>
        </w:numPr>
        <w:spacing w:after="0" w:line="240" w:lineRule="auto"/>
        <w:ind w:left="357" w:hanging="357"/>
      </w:pPr>
      <w:r>
        <w:t xml:space="preserve">Develop the campaign digitalization risk assessment and mitigation plan. Elements of the risk assessment and mitigation plan should be included in the overall campaign risk plan. </w:t>
      </w:r>
    </w:p>
    <w:p w14:paraId="778FF5A6" w14:textId="77777777" w:rsidR="001200B4" w:rsidRPr="00407F71" w:rsidRDefault="001200B4" w:rsidP="001200B4">
      <w:pPr>
        <w:pStyle w:val="ListParagraph"/>
        <w:numPr>
          <w:ilvl w:val="0"/>
          <w:numId w:val="68"/>
        </w:numPr>
        <w:spacing w:after="0" w:line="240" w:lineRule="auto"/>
        <w:ind w:left="357" w:hanging="357"/>
      </w:pPr>
      <w:r w:rsidRPr="00407F71">
        <w:t>Define the steps for digitalization, the roles and responsibilities of the different partners and the timeline for digitalization.</w:t>
      </w:r>
    </w:p>
    <w:p w14:paraId="68CFCDE0" w14:textId="77777777" w:rsidR="001200B4" w:rsidRPr="00AF1CC4" w:rsidRDefault="001200B4" w:rsidP="001200B4">
      <w:pPr>
        <w:pStyle w:val="ListParagraph"/>
        <w:numPr>
          <w:ilvl w:val="0"/>
          <w:numId w:val="67"/>
        </w:numPr>
        <w:pBdr>
          <w:top w:val="nil"/>
          <w:left w:val="nil"/>
          <w:bottom w:val="nil"/>
          <w:right w:val="nil"/>
          <w:between w:val="nil"/>
        </w:pBdr>
        <w:spacing w:after="0" w:line="240" w:lineRule="auto"/>
        <w:ind w:left="357" w:hanging="357"/>
        <w:rPr>
          <w:rFonts w:asciiTheme="minorHAnsi" w:eastAsia="Aptos" w:hAnsiTheme="minorHAnsi" w:cstheme="minorHAnsi"/>
          <w:color w:val="000000"/>
          <w:highlight w:val="white"/>
        </w:rPr>
      </w:pPr>
      <w:r>
        <w:rPr>
          <w:rFonts w:asciiTheme="minorHAnsi" w:eastAsia="Aptos" w:hAnsiTheme="minorHAnsi" w:cstheme="minorHAnsi"/>
          <w:color w:val="000000"/>
          <w:highlight w:val="white"/>
        </w:rPr>
        <w:t xml:space="preserve">Lead operationalization of decisions taken by the </w:t>
      </w:r>
      <w:r w:rsidRPr="00AF1CC4">
        <w:rPr>
          <w:rFonts w:asciiTheme="minorHAnsi" w:eastAsia="Aptos" w:hAnsiTheme="minorHAnsi" w:cstheme="minorHAnsi"/>
          <w:color w:val="000000"/>
          <w:highlight w:val="white"/>
        </w:rPr>
        <w:t xml:space="preserve">national malaria programme and the </w:t>
      </w:r>
      <w:r>
        <w:rPr>
          <w:rFonts w:asciiTheme="minorHAnsi" w:eastAsia="Aptos" w:hAnsiTheme="minorHAnsi" w:cstheme="minorHAnsi"/>
          <w:color w:val="000000"/>
          <w:highlight w:val="white"/>
        </w:rPr>
        <w:t>c</w:t>
      </w:r>
      <w:r w:rsidRPr="00AF1CC4">
        <w:rPr>
          <w:rFonts w:asciiTheme="minorHAnsi" w:eastAsia="Aptos" w:hAnsiTheme="minorHAnsi" w:cstheme="minorHAnsi"/>
          <w:color w:val="000000"/>
          <w:highlight w:val="white"/>
        </w:rPr>
        <w:t>ampaign</w:t>
      </w:r>
      <w:r>
        <w:rPr>
          <w:rFonts w:asciiTheme="minorHAnsi" w:eastAsia="Aptos" w:hAnsiTheme="minorHAnsi" w:cstheme="minorHAnsi"/>
          <w:color w:val="000000"/>
          <w:highlight w:val="white"/>
        </w:rPr>
        <w:t>’s</w:t>
      </w:r>
      <w:r w:rsidRPr="00AF1CC4">
        <w:rPr>
          <w:rFonts w:asciiTheme="minorHAnsi" w:eastAsia="Aptos" w:hAnsiTheme="minorHAnsi" w:cstheme="minorHAnsi"/>
          <w:color w:val="000000"/>
          <w:highlight w:val="white"/>
        </w:rPr>
        <w:t xml:space="preserve"> National Coordination Committee</w:t>
      </w:r>
      <w:r>
        <w:rPr>
          <w:rFonts w:asciiTheme="minorHAnsi" w:eastAsia="Aptos" w:hAnsiTheme="minorHAnsi" w:cstheme="minorHAnsi"/>
          <w:color w:val="000000"/>
          <w:highlight w:val="white"/>
        </w:rPr>
        <w:t xml:space="preserve"> regarding</w:t>
      </w:r>
      <w:r w:rsidRPr="00AF1CC4">
        <w:rPr>
          <w:rFonts w:asciiTheme="minorHAnsi" w:eastAsia="Aptos" w:hAnsiTheme="minorHAnsi" w:cstheme="minorHAnsi"/>
          <w:color w:val="000000"/>
          <w:highlight w:val="white"/>
        </w:rPr>
        <w:t xml:space="preserve"> the campaign activities that will be digitalized.</w:t>
      </w:r>
    </w:p>
    <w:p w14:paraId="0719EBDC" w14:textId="77777777" w:rsidR="001200B4" w:rsidRPr="00AF1CC4" w:rsidRDefault="001200B4" w:rsidP="001200B4">
      <w:pPr>
        <w:pStyle w:val="ListParagraph"/>
        <w:numPr>
          <w:ilvl w:val="0"/>
          <w:numId w:val="67"/>
        </w:numPr>
        <w:pBdr>
          <w:top w:val="nil"/>
          <w:left w:val="nil"/>
          <w:bottom w:val="nil"/>
          <w:right w:val="nil"/>
          <w:between w:val="nil"/>
        </w:pBdr>
        <w:spacing w:after="0" w:line="240" w:lineRule="auto"/>
        <w:ind w:left="357" w:hanging="357"/>
        <w:rPr>
          <w:rFonts w:asciiTheme="minorHAnsi" w:eastAsia="Aptos" w:hAnsiTheme="minorHAnsi" w:cstheme="minorHAnsi"/>
          <w:color w:val="000000"/>
          <w:highlight w:val="white"/>
        </w:rPr>
      </w:pPr>
      <w:r w:rsidRPr="00AF1CC4">
        <w:rPr>
          <w:rFonts w:asciiTheme="minorHAnsi" w:eastAsia="Aptos" w:hAnsiTheme="minorHAnsi" w:cstheme="minorHAnsi"/>
          <w:color w:val="000000"/>
          <w:highlight w:val="white"/>
        </w:rPr>
        <w:t>Assess the human resources required</w:t>
      </w:r>
      <w:r>
        <w:rPr>
          <w:rFonts w:asciiTheme="minorHAnsi" w:eastAsia="Aptos" w:hAnsiTheme="minorHAnsi" w:cstheme="minorHAnsi"/>
          <w:color w:val="000000"/>
          <w:highlight w:val="white"/>
        </w:rPr>
        <w:t xml:space="preserve"> and available</w:t>
      </w:r>
      <w:r w:rsidRPr="00AF1CC4">
        <w:rPr>
          <w:rFonts w:asciiTheme="minorHAnsi" w:eastAsia="Aptos" w:hAnsiTheme="minorHAnsi" w:cstheme="minorHAnsi"/>
          <w:color w:val="000000"/>
          <w:highlight w:val="white"/>
        </w:rPr>
        <w:t xml:space="preserve"> and draw up a training plan for the teams involved in digitalizing</w:t>
      </w:r>
      <w:r>
        <w:rPr>
          <w:rFonts w:asciiTheme="minorHAnsi" w:eastAsia="Aptos" w:hAnsiTheme="minorHAnsi" w:cstheme="minorHAnsi"/>
          <w:color w:val="000000"/>
          <w:highlight w:val="white"/>
        </w:rPr>
        <w:t xml:space="preserve"> at each level based on existing and required skills and capacities</w:t>
      </w:r>
      <w:r w:rsidRPr="00AF1CC4">
        <w:rPr>
          <w:rFonts w:asciiTheme="minorHAnsi" w:eastAsia="Aptos" w:hAnsiTheme="minorHAnsi" w:cstheme="minorHAnsi"/>
          <w:color w:val="000000"/>
          <w:highlight w:val="white"/>
        </w:rPr>
        <w:t>.</w:t>
      </w:r>
    </w:p>
    <w:p w14:paraId="087A1677" w14:textId="77777777" w:rsidR="001200B4" w:rsidRDefault="001200B4" w:rsidP="001200B4">
      <w:pPr>
        <w:pStyle w:val="ListParagraph"/>
        <w:numPr>
          <w:ilvl w:val="0"/>
          <w:numId w:val="68"/>
        </w:numPr>
        <w:spacing w:after="0" w:line="240" w:lineRule="auto"/>
        <w:ind w:left="357" w:hanging="357"/>
      </w:pPr>
      <w:r>
        <w:t>E</w:t>
      </w:r>
      <w:r w:rsidRPr="00AF1CC4">
        <w:rPr>
          <w:rFonts w:asciiTheme="minorHAnsi" w:eastAsia="Aptos" w:hAnsiTheme="minorHAnsi" w:cstheme="minorHAnsi"/>
          <w:color w:val="000000"/>
          <w:highlight w:val="white"/>
        </w:rPr>
        <w:t>valuate and define the technical specifications of the equipment (server, tablets, smartphones, power banks, etc.) required for the campaign.</w:t>
      </w:r>
      <w:r w:rsidRPr="004B4BE1">
        <w:t xml:space="preserve"> </w:t>
      </w:r>
    </w:p>
    <w:p w14:paraId="4EBC87E8" w14:textId="77777777" w:rsidR="001200B4" w:rsidRPr="0002248F" w:rsidRDefault="001200B4" w:rsidP="001200B4">
      <w:pPr>
        <w:pStyle w:val="ListParagraph"/>
        <w:numPr>
          <w:ilvl w:val="0"/>
          <w:numId w:val="68"/>
        </w:numPr>
        <w:spacing w:after="0" w:line="240" w:lineRule="auto"/>
        <w:ind w:left="357" w:hanging="357"/>
      </w:pPr>
      <w:r>
        <w:t>Undertake an</w:t>
      </w:r>
      <w:r w:rsidRPr="00407F71">
        <w:t xml:space="preserve"> inventory of </w:t>
      </w:r>
      <w:r>
        <w:t xml:space="preserve">existing equipment that can be mobilized for the campaign. In the case of insufficient equipment, determine the advantages and disadvantages of adopting a bring your own device (BYOD) approach. </w:t>
      </w:r>
    </w:p>
    <w:p w14:paraId="31B69D5C" w14:textId="77777777" w:rsidR="001200B4" w:rsidRPr="004B4BE1" w:rsidRDefault="001200B4" w:rsidP="001200B4">
      <w:pPr>
        <w:pStyle w:val="ListParagraph"/>
        <w:numPr>
          <w:ilvl w:val="0"/>
          <w:numId w:val="68"/>
        </w:numPr>
        <w:spacing w:after="0" w:line="240" w:lineRule="auto"/>
        <w:ind w:left="357" w:hanging="357"/>
      </w:pPr>
      <w:r w:rsidRPr="00B17BC5">
        <w:t>In close collaboration with the logistics sub-committee, estimate the number and types of devices required and define the process for procuring these devices and related equipment, as well as managing them throughout the campaign implementation.</w:t>
      </w:r>
    </w:p>
    <w:p w14:paraId="45BF903D" w14:textId="77777777" w:rsidR="001200B4" w:rsidRPr="004B4BE1" w:rsidRDefault="001200B4" w:rsidP="001200B4">
      <w:pPr>
        <w:pStyle w:val="ListParagraph"/>
        <w:numPr>
          <w:ilvl w:val="0"/>
          <w:numId w:val="67"/>
        </w:numPr>
        <w:pBdr>
          <w:top w:val="nil"/>
          <w:left w:val="nil"/>
          <w:bottom w:val="nil"/>
          <w:right w:val="nil"/>
          <w:between w:val="nil"/>
        </w:pBdr>
        <w:spacing w:after="0" w:line="240" w:lineRule="auto"/>
        <w:ind w:left="357" w:hanging="357"/>
        <w:rPr>
          <w:highlight w:val="white"/>
        </w:rPr>
      </w:pPr>
      <w:r w:rsidRPr="004B4BE1">
        <w:rPr>
          <w:rFonts w:asciiTheme="minorHAnsi" w:eastAsia="Aptos" w:hAnsiTheme="minorHAnsi" w:cstheme="minorHAnsi"/>
          <w:color w:val="000000"/>
          <w:highlight w:val="white"/>
        </w:rPr>
        <w:t xml:space="preserve">Develop platform and other software requirements for the campaign. </w:t>
      </w:r>
      <w:r w:rsidRPr="004B4BE1">
        <w:rPr>
          <w:highlight w:val="white"/>
        </w:rPr>
        <w:t xml:space="preserve">Establish an exhaustive </w:t>
      </w:r>
      <w:r>
        <w:rPr>
          <w:highlight w:val="white"/>
        </w:rPr>
        <w:t>quantification and listing</w:t>
      </w:r>
      <w:r w:rsidRPr="004B4BE1">
        <w:rPr>
          <w:highlight w:val="white"/>
        </w:rPr>
        <w:t xml:space="preserve"> of equipment, devices and team requirements at each level (central, provincial, district, etc.).</w:t>
      </w:r>
    </w:p>
    <w:p w14:paraId="610D4861" w14:textId="77777777" w:rsidR="001200B4" w:rsidRPr="00AF1CC4" w:rsidRDefault="001200B4" w:rsidP="001200B4">
      <w:pPr>
        <w:pStyle w:val="ListParagraph"/>
        <w:numPr>
          <w:ilvl w:val="0"/>
          <w:numId w:val="67"/>
        </w:numPr>
        <w:pBdr>
          <w:top w:val="nil"/>
          <w:left w:val="nil"/>
          <w:bottom w:val="nil"/>
          <w:right w:val="nil"/>
          <w:between w:val="nil"/>
        </w:pBdr>
        <w:spacing w:after="0" w:line="240" w:lineRule="auto"/>
        <w:ind w:left="357" w:hanging="357"/>
        <w:rPr>
          <w:rFonts w:asciiTheme="minorHAnsi" w:eastAsia="Aptos" w:hAnsiTheme="minorHAnsi" w:cstheme="minorHAnsi"/>
          <w:color w:val="000000"/>
          <w:highlight w:val="white"/>
        </w:rPr>
      </w:pPr>
      <w:r>
        <w:rPr>
          <w:rFonts w:asciiTheme="minorHAnsi" w:eastAsia="Aptos" w:hAnsiTheme="minorHAnsi" w:cstheme="minorHAnsi"/>
          <w:color w:val="000000"/>
          <w:highlight w:val="white"/>
        </w:rPr>
        <w:t>Support</w:t>
      </w:r>
      <w:r w:rsidRPr="00AF1CC4">
        <w:rPr>
          <w:rFonts w:asciiTheme="minorHAnsi" w:eastAsia="Aptos" w:hAnsiTheme="minorHAnsi" w:cstheme="minorHAnsi"/>
          <w:color w:val="000000"/>
          <w:highlight w:val="white"/>
        </w:rPr>
        <w:t xml:space="preserve"> the national malaria programme, stakeholders and partners, </w:t>
      </w:r>
      <w:r>
        <w:rPr>
          <w:rFonts w:asciiTheme="minorHAnsi" w:eastAsia="Aptos" w:hAnsiTheme="minorHAnsi" w:cstheme="minorHAnsi"/>
          <w:color w:val="000000"/>
          <w:highlight w:val="white"/>
        </w:rPr>
        <w:t xml:space="preserve">to </w:t>
      </w:r>
      <w:r w:rsidRPr="00AF1CC4">
        <w:rPr>
          <w:rFonts w:asciiTheme="minorHAnsi" w:eastAsia="Aptos" w:hAnsiTheme="minorHAnsi" w:cstheme="minorHAnsi"/>
          <w:color w:val="000000"/>
          <w:highlight w:val="white"/>
        </w:rPr>
        <w:t xml:space="preserve">conduct the process to select the software solution that will support the campaign and establish the technical requirements. </w:t>
      </w:r>
    </w:p>
    <w:p w14:paraId="559E915F" w14:textId="77777777" w:rsidR="001200B4" w:rsidRPr="00AF1CC4" w:rsidRDefault="001200B4" w:rsidP="001200B4">
      <w:pPr>
        <w:pStyle w:val="ListParagraph"/>
        <w:numPr>
          <w:ilvl w:val="0"/>
          <w:numId w:val="67"/>
        </w:numPr>
        <w:pBdr>
          <w:top w:val="nil"/>
          <w:left w:val="nil"/>
          <w:bottom w:val="nil"/>
          <w:right w:val="nil"/>
          <w:between w:val="nil"/>
        </w:pBdr>
        <w:spacing w:after="0" w:line="240" w:lineRule="auto"/>
        <w:ind w:left="357" w:hanging="357"/>
        <w:rPr>
          <w:rFonts w:asciiTheme="minorHAnsi" w:eastAsia="Aptos" w:hAnsiTheme="minorHAnsi" w:cstheme="minorHAnsi"/>
          <w:color w:val="000000"/>
          <w:highlight w:val="white"/>
        </w:rPr>
      </w:pPr>
      <w:r w:rsidRPr="00AF1CC4">
        <w:rPr>
          <w:rFonts w:asciiTheme="minorHAnsi" w:eastAsia="Aptos" w:hAnsiTheme="minorHAnsi" w:cstheme="minorHAnsi"/>
          <w:color w:val="000000"/>
          <w:highlight w:val="white"/>
        </w:rPr>
        <w:t xml:space="preserve">Support the development and finalization of the </w:t>
      </w:r>
      <w:r>
        <w:rPr>
          <w:rFonts w:asciiTheme="minorHAnsi" w:eastAsia="Aptos" w:hAnsiTheme="minorHAnsi" w:cstheme="minorHAnsi"/>
          <w:color w:val="000000"/>
          <w:highlight w:val="white"/>
        </w:rPr>
        <w:t xml:space="preserve">overall </w:t>
      </w:r>
      <w:r w:rsidRPr="00AF1CC4">
        <w:rPr>
          <w:rFonts w:asciiTheme="minorHAnsi" w:eastAsia="Aptos" w:hAnsiTheme="minorHAnsi" w:cstheme="minorHAnsi"/>
          <w:color w:val="000000"/>
          <w:highlight w:val="white"/>
        </w:rPr>
        <w:t xml:space="preserve">campaign timeline including aspects related to digitalization activities. </w:t>
      </w:r>
    </w:p>
    <w:p w14:paraId="3F3BC513" w14:textId="77777777" w:rsidR="001200B4" w:rsidRPr="00AF1CC4" w:rsidRDefault="001200B4" w:rsidP="001200B4">
      <w:pPr>
        <w:pStyle w:val="ListParagraph"/>
        <w:numPr>
          <w:ilvl w:val="0"/>
          <w:numId w:val="67"/>
        </w:numPr>
        <w:pBdr>
          <w:top w:val="nil"/>
          <w:left w:val="nil"/>
          <w:bottom w:val="nil"/>
          <w:right w:val="nil"/>
          <w:between w:val="nil"/>
        </w:pBdr>
        <w:spacing w:after="0" w:line="240" w:lineRule="auto"/>
        <w:ind w:left="357" w:hanging="357"/>
        <w:rPr>
          <w:rFonts w:asciiTheme="minorHAnsi" w:eastAsia="Aptos" w:hAnsiTheme="minorHAnsi" w:cstheme="minorHAnsi"/>
          <w:color w:val="000000"/>
          <w:highlight w:val="white"/>
        </w:rPr>
      </w:pPr>
      <w:r w:rsidRPr="00AF1CC4">
        <w:rPr>
          <w:rFonts w:asciiTheme="minorHAnsi" w:eastAsia="Aptos" w:hAnsiTheme="minorHAnsi" w:cstheme="minorHAnsi"/>
          <w:color w:val="000000"/>
          <w:highlight w:val="white"/>
        </w:rPr>
        <w:t xml:space="preserve">Support the development and finalization of the </w:t>
      </w:r>
      <w:r>
        <w:rPr>
          <w:rFonts w:asciiTheme="minorHAnsi" w:eastAsia="Aptos" w:hAnsiTheme="minorHAnsi" w:cstheme="minorHAnsi"/>
          <w:color w:val="000000"/>
          <w:highlight w:val="white"/>
        </w:rPr>
        <w:t xml:space="preserve">overall </w:t>
      </w:r>
      <w:r w:rsidRPr="00AF1CC4">
        <w:rPr>
          <w:rFonts w:asciiTheme="minorHAnsi" w:eastAsia="Aptos" w:hAnsiTheme="minorHAnsi" w:cstheme="minorHAnsi"/>
          <w:color w:val="000000"/>
          <w:highlight w:val="white"/>
        </w:rPr>
        <w:t>campaign budget and lead the specific digitalization budget aspects.</w:t>
      </w:r>
    </w:p>
    <w:p w14:paraId="73044264" w14:textId="77777777" w:rsidR="001200B4" w:rsidRDefault="001200B4" w:rsidP="001200B4">
      <w:pPr>
        <w:pStyle w:val="ListParagraph"/>
        <w:numPr>
          <w:ilvl w:val="0"/>
          <w:numId w:val="67"/>
        </w:numPr>
        <w:pBdr>
          <w:top w:val="nil"/>
          <w:left w:val="nil"/>
          <w:bottom w:val="nil"/>
          <w:right w:val="nil"/>
          <w:between w:val="nil"/>
        </w:pBdr>
        <w:spacing w:after="0" w:line="240" w:lineRule="auto"/>
        <w:ind w:left="357" w:hanging="357"/>
        <w:rPr>
          <w:rFonts w:asciiTheme="minorHAnsi" w:eastAsia="Aptos" w:hAnsiTheme="minorHAnsi" w:cstheme="minorHAnsi"/>
          <w:color w:val="000000"/>
          <w:highlight w:val="white"/>
        </w:rPr>
      </w:pPr>
      <w:r w:rsidRPr="00AF1CC4">
        <w:rPr>
          <w:rFonts w:asciiTheme="minorHAnsi" w:eastAsia="Aptos" w:hAnsiTheme="minorHAnsi" w:cstheme="minorHAnsi"/>
          <w:color w:val="000000"/>
          <w:highlight w:val="white"/>
        </w:rPr>
        <w:lastRenderedPageBreak/>
        <w:t>Support and lead the development of the digitalization-related risks and mitigation plan to be incorporated into the general campaign risks and mitigation document.</w:t>
      </w:r>
    </w:p>
    <w:p w14:paraId="0573E407" w14:textId="77777777" w:rsidR="001200B4" w:rsidRPr="00407F71" w:rsidRDefault="001200B4" w:rsidP="001200B4">
      <w:pPr>
        <w:pStyle w:val="ListParagraph"/>
        <w:numPr>
          <w:ilvl w:val="0"/>
          <w:numId w:val="67"/>
        </w:numPr>
        <w:spacing w:after="0" w:line="240" w:lineRule="auto"/>
        <w:ind w:left="357" w:hanging="357"/>
      </w:pPr>
      <w:r w:rsidRPr="00407F71">
        <w:t>Define a plan for the management of technical incidents and problems (digitalization support team, helpdesk, etc.)</w:t>
      </w:r>
    </w:p>
    <w:p w14:paraId="49FF9105" w14:textId="77777777" w:rsidR="001200B4" w:rsidRPr="00AF1CC4" w:rsidRDefault="001200B4" w:rsidP="001200B4">
      <w:pPr>
        <w:pStyle w:val="ListParagraph"/>
        <w:numPr>
          <w:ilvl w:val="0"/>
          <w:numId w:val="67"/>
        </w:numPr>
        <w:pBdr>
          <w:top w:val="nil"/>
          <w:left w:val="nil"/>
          <w:bottom w:val="nil"/>
          <w:right w:val="nil"/>
          <w:between w:val="nil"/>
        </w:pBdr>
        <w:spacing w:after="0" w:line="240" w:lineRule="auto"/>
        <w:ind w:left="357" w:hanging="357"/>
        <w:rPr>
          <w:rFonts w:asciiTheme="minorHAnsi" w:eastAsia="Aptos" w:hAnsiTheme="minorHAnsi" w:cstheme="minorHAnsi"/>
          <w:color w:val="000000"/>
          <w:highlight w:val="white"/>
        </w:rPr>
      </w:pPr>
      <w:r w:rsidRPr="008B2FA5">
        <w:t>Support the M&amp;E sub-committee to define the campaign data collection, transmission, analysis and feedback system, including indicator definitions and reporting frequency.</w:t>
      </w:r>
      <w:r>
        <w:t xml:space="preserve"> </w:t>
      </w:r>
      <w:r w:rsidRPr="00AF1CC4">
        <w:rPr>
          <w:rFonts w:asciiTheme="minorHAnsi" w:eastAsia="Aptos" w:hAnsiTheme="minorHAnsi" w:cstheme="minorHAnsi"/>
          <w:color w:val="000000"/>
          <w:highlight w:val="white"/>
        </w:rPr>
        <w:t>Develop digitalization standard operating procedures (SOPs) related to the implementation of the campaign when necessary to ensure a common understanding of the digitalization activities at various stages.</w:t>
      </w:r>
    </w:p>
    <w:p w14:paraId="6C6B5AA9" w14:textId="77777777" w:rsidR="001200B4" w:rsidRPr="00AF1CC4" w:rsidRDefault="001200B4" w:rsidP="001200B4">
      <w:pPr>
        <w:pStyle w:val="ListParagraph"/>
        <w:numPr>
          <w:ilvl w:val="0"/>
          <w:numId w:val="67"/>
        </w:numPr>
        <w:pBdr>
          <w:top w:val="nil"/>
          <w:left w:val="nil"/>
          <w:bottom w:val="nil"/>
          <w:right w:val="nil"/>
          <w:between w:val="nil"/>
        </w:pBdr>
        <w:spacing w:after="0" w:line="240" w:lineRule="auto"/>
        <w:ind w:left="357" w:hanging="357"/>
        <w:rPr>
          <w:rFonts w:asciiTheme="minorHAnsi" w:eastAsia="Aptos" w:hAnsiTheme="minorHAnsi" w:cstheme="minorHAnsi"/>
          <w:color w:val="000000"/>
          <w:highlight w:val="white"/>
        </w:rPr>
      </w:pPr>
      <w:r w:rsidRPr="00AF1CC4">
        <w:rPr>
          <w:rFonts w:asciiTheme="minorHAnsi" w:eastAsia="Aptos" w:hAnsiTheme="minorHAnsi" w:cstheme="minorHAnsi"/>
          <w:color w:val="000000"/>
          <w:highlight w:val="white"/>
        </w:rPr>
        <w:t>Monitor and update activities in the digitalization plan of action, risk and mitigation plan and timeline</w:t>
      </w:r>
      <w:r>
        <w:rPr>
          <w:rFonts w:asciiTheme="minorHAnsi" w:eastAsia="Aptos" w:hAnsiTheme="minorHAnsi" w:cstheme="minorHAnsi"/>
          <w:color w:val="000000"/>
          <w:highlight w:val="white"/>
        </w:rPr>
        <w:t>.</w:t>
      </w:r>
    </w:p>
    <w:p w14:paraId="6D81EA2C" w14:textId="77777777" w:rsidR="001200B4" w:rsidRPr="00AF1CC4" w:rsidRDefault="001200B4" w:rsidP="001200B4">
      <w:pPr>
        <w:pStyle w:val="ListParagraph"/>
        <w:numPr>
          <w:ilvl w:val="0"/>
          <w:numId w:val="67"/>
        </w:numPr>
        <w:pBdr>
          <w:top w:val="nil"/>
          <w:left w:val="nil"/>
          <w:bottom w:val="nil"/>
          <w:right w:val="nil"/>
          <w:between w:val="nil"/>
        </w:pBdr>
        <w:spacing w:after="0" w:line="240" w:lineRule="auto"/>
        <w:ind w:left="357" w:hanging="357"/>
        <w:rPr>
          <w:rFonts w:asciiTheme="minorHAnsi" w:eastAsia="Aptos" w:hAnsiTheme="minorHAnsi" w:cstheme="minorHAnsi"/>
          <w:color w:val="000000"/>
          <w:highlight w:val="white"/>
        </w:rPr>
      </w:pPr>
      <w:r w:rsidRPr="00AF1CC4">
        <w:rPr>
          <w:rFonts w:asciiTheme="minorHAnsi" w:eastAsia="Aptos" w:hAnsiTheme="minorHAnsi" w:cstheme="minorHAnsi"/>
          <w:color w:val="000000"/>
          <w:highlight w:val="white"/>
        </w:rPr>
        <w:t>Establish in close collaboration with the solution/platform provider a curriculum and training plan for the digitalization personnel to use the system</w:t>
      </w:r>
      <w:r>
        <w:rPr>
          <w:rFonts w:asciiTheme="minorHAnsi" w:eastAsia="Aptos" w:hAnsiTheme="minorHAnsi" w:cstheme="minorHAnsi"/>
          <w:color w:val="000000"/>
          <w:highlight w:val="white"/>
        </w:rPr>
        <w:t xml:space="preserve">, understand and put into operation </w:t>
      </w:r>
      <w:r w:rsidRPr="00AF1CC4">
        <w:rPr>
          <w:rFonts w:asciiTheme="minorHAnsi" w:eastAsia="Aptos" w:hAnsiTheme="minorHAnsi" w:cstheme="minorHAnsi"/>
          <w:color w:val="000000"/>
          <w:highlight w:val="white"/>
        </w:rPr>
        <w:t xml:space="preserve">the digitalization SOPs and how </w:t>
      </w:r>
      <w:r>
        <w:rPr>
          <w:rFonts w:asciiTheme="minorHAnsi" w:eastAsia="Aptos" w:hAnsiTheme="minorHAnsi" w:cstheme="minorHAnsi"/>
          <w:color w:val="000000"/>
          <w:highlight w:val="white"/>
        </w:rPr>
        <w:t xml:space="preserve">and where </w:t>
      </w:r>
      <w:r w:rsidRPr="00AF1CC4">
        <w:rPr>
          <w:rFonts w:asciiTheme="minorHAnsi" w:eastAsia="Aptos" w:hAnsiTheme="minorHAnsi" w:cstheme="minorHAnsi"/>
          <w:color w:val="000000"/>
          <w:highlight w:val="white"/>
        </w:rPr>
        <w:t xml:space="preserve">to </w:t>
      </w:r>
      <w:r>
        <w:rPr>
          <w:rFonts w:asciiTheme="minorHAnsi" w:eastAsia="Aptos" w:hAnsiTheme="minorHAnsi" w:cstheme="minorHAnsi"/>
          <w:color w:val="000000"/>
          <w:highlight w:val="white"/>
        </w:rPr>
        <w:t>report</w:t>
      </w:r>
      <w:r w:rsidRPr="00AF1CC4">
        <w:rPr>
          <w:rFonts w:asciiTheme="minorHAnsi" w:eastAsia="Aptos" w:hAnsiTheme="minorHAnsi" w:cstheme="minorHAnsi"/>
          <w:color w:val="000000"/>
          <w:highlight w:val="white"/>
        </w:rPr>
        <w:t xml:space="preserve"> incidents and get support. </w:t>
      </w:r>
    </w:p>
    <w:p w14:paraId="2C017FAA" w14:textId="77777777" w:rsidR="001200B4" w:rsidRPr="00BD0900" w:rsidRDefault="001200B4" w:rsidP="001200B4">
      <w:pPr>
        <w:pStyle w:val="ListParagraph"/>
        <w:numPr>
          <w:ilvl w:val="0"/>
          <w:numId w:val="67"/>
        </w:numPr>
        <w:pBdr>
          <w:top w:val="nil"/>
          <w:left w:val="nil"/>
          <w:bottom w:val="nil"/>
          <w:right w:val="nil"/>
          <w:between w:val="nil"/>
        </w:pBdr>
        <w:spacing w:after="0" w:line="240" w:lineRule="auto"/>
        <w:ind w:left="357" w:hanging="357"/>
        <w:rPr>
          <w:rFonts w:asciiTheme="minorHAnsi" w:eastAsia="Aptos" w:hAnsiTheme="minorHAnsi" w:cstheme="minorHAnsi"/>
          <w:color w:val="000000"/>
          <w:highlight w:val="white"/>
        </w:rPr>
      </w:pPr>
      <w:r>
        <w:rPr>
          <w:rFonts w:asciiTheme="minorHAnsi" w:eastAsia="Aptos" w:hAnsiTheme="minorHAnsi" w:cstheme="minorHAnsi"/>
          <w:color w:val="000000"/>
          <w:highlight w:val="white"/>
        </w:rPr>
        <w:t>S</w:t>
      </w:r>
      <w:r w:rsidRPr="00AF1CC4">
        <w:rPr>
          <w:rFonts w:asciiTheme="minorHAnsi" w:eastAsia="Aptos" w:hAnsiTheme="minorHAnsi" w:cstheme="minorHAnsi"/>
          <w:color w:val="000000"/>
          <w:highlight w:val="white"/>
        </w:rPr>
        <w:t>upport the training of trainers and database managers at various levels (central, provincial, districts etc.)</w:t>
      </w:r>
      <w:r>
        <w:rPr>
          <w:rFonts w:asciiTheme="minorHAnsi" w:eastAsia="Aptos" w:hAnsiTheme="minorHAnsi" w:cstheme="minorHAnsi"/>
          <w:color w:val="000000"/>
          <w:highlight w:val="white"/>
        </w:rPr>
        <w:t xml:space="preserve">, as well as other personnel involved in the digitalization, in collaboration with other sub-committees. </w:t>
      </w:r>
    </w:p>
    <w:p w14:paraId="508B62F7" w14:textId="77777777" w:rsidR="001200B4" w:rsidRPr="00BD0900" w:rsidRDefault="001200B4" w:rsidP="001200B4">
      <w:pPr>
        <w:pStyle w:val="ListParagraph"/>
        <w:numPr>
          <w:ilvl w:val="0"/>
          <w:numId w:val="67"/>
        </w:numPr>
        <w:pBdr>
          <w:top w:val="nil"/>
          <w:left w:val="nil"/>
          <w:bottom w:val="nil"/>
          <w:right w:val="nil"/>
          <w:between w:val="nil"/>
        </w:pBdr>
        <w:spacing w:after="0" w:line="240" w:lineRule="auto"/>
        <w:ind w:left="357" w:hanging="357"/>
        <w:rPr>
          <w:rFonts w:asciiTheme="minorHAnsi" w:eastAsia="Aptos" w:hAnsiTheme="minorHAnsi" w:cstheme="minorHAnsi"/>
          <w:color w:val="000000"/>
          <w:highlight w:val="white"/>
        </w:rPr>
      </w:pPr>
      <w:r w:rsidRPr="00BD0900">
        <w:rPr>
          <w:rFonts w:asciiTheme="minorHAnsi" w:eastAsia="Aptos" w:hAnsiTheme="minorHAnsi" w:cstheme="minorHAnsi"/>
          <w:color w:val="000000"/>
        </w:rPr>
        <w:t>Oversee system testing and User Acceptance Testing (UAT) in collaboration with the platform provider and technical partners, including:</w:t>
      </w:r>
    </w:p>
    <w:p w14:paraId="0E607F24" w14:textId="77777777" w:rsidR="001200B4" w:rsidRPr="00D413D0" w:rsidRDefault="001200B4" w:rsidP="001200B4">
      <w:pPr>
        <w:pStyle w:val="ListParagraph"/>
        <w:numPr>
          <w:ilvl w:val="0"/>
          <w:numId w:val="72"/>
        </w:numPr>
        <w:pBdr>
          <w:top w:val="nil"/>
          <w:left w:val="nil"/>
          <w:bottom w:val="nil"/>
          <w:right w:val="nil"/>
          <w:between w:val="nil"/>
        </w:pBdr>
        <w:spacing w:after="0" w:line="240" w:lineRule="auto"/>
        <w:rPr>
          <w:rFonts w:asciiTheme="minorHAnsi" w:eastAsia="Aptos" w:hAnsiTheme="minorHAnsi" w:cstheme="minorHAnsi"/>
          <w:color w:val="000000"/>
        </w:rPr>
      </w:pPr>
      <w:r w:rsidRPr="00D413D0">
        <w:rPr>
          <w:rFonts w:asciiTheme="minorHAnsi" w:eastAsia="Aptos" w:hAnsiTheme="minorHAnsi" w:cstheme="minorHAnsi"/>
          <w:color w:val="000000"/>
        </w:rPr>
        <w:t>Development of UAT scenarios and test cases.</w:t>
      </w:r>
    </w:p>
    <w:p w14:paraId="26FA40A7" w14:textId="77777777" w:rsidR="001200B4" w:rsidRPr="00D413D0" w:rsidRDefault="001200B4" w:rsidP="001200B4">
      <w:pPr>
        <w:pStyle w:val="ListParagraph"/>
        <w:numPr>
          <w:ilvl w:val="0"/>
          <w:numId w:val="72"/>
        </w:numPr>
        <w:pBdr>
          <w:top w:val="nil"/>
          <w:left w:val="nil"/>
          <w:bottom w:val="nil"/>
          <w:right w:val="nil"/>
          <w:between w:val="nil"/>
        </w:pBdr>
        <w:spacing w:after="0" w:line="240" w:lineRule="auto"/>
        <w:rPr>
          <w:rFonts w:asciiTheme="minorHAnsi" w:eastAsia="Aptos" w:hAnsiTheme="minorHAnsi" w:cstheme="minorHAnsi"/>
          <w:color w:val="000000"/>
        </w:rPr>
      </w:pPr>
      <w:r w:rsidRPr="00D413D0">
        <w:rPr>
          <w:rFonts w:asciiTheme="minorHAnsi" w:eastAsia="Aptos" w:hAnsiTheme="minorHAnsi" w:cstheme="minorHAnsi"/>
          <w:color w:val="000000"/>
        </w:rPr>
        <w:t>Coordination of UAT at central and selected sub-national levels.</w:t>
      </w:r>
    </w:p>
    <w:p w14:paraId="698EFF76" w14:textId="77777777" w:rsidR="001200B4" w:rsidRPr="00D413D0" w:rsidRDefault="001200B4" w:rsidP="001200B4">
      <w:pPr>
        <w:pStyle w:val="ListParagraph"/>
        <w:numPr>
          <w:ilvl w:val="0"/>
          <w:numId w:val="72"/>
        </w:numPr>
        <w:pBdr>
          <w:top w:val="nil"/>
          <w:left w:val="nil"/>
          <w:bottom w:val="nil"/>
          <w:right w:val="nil"/>
          <w:between w:val="nil"/>
        </w:pBdr>
        <w:spacing w:after="0" w:line="240" w:lineRule="auto"/>
        <w:rPr>
          <w:rFonts w:asciiTheme="minorHAnsi" w:eastAsia="Aptos" w:hAnsiTheme="minorHAnsi" w:cstheme="minorHAnsi"/>
          <w:color w:val="000000"/>
        </w:rPr>
      </w:pPr>
      <w:r w:rsidRPr="00D413D0">
        <w:rPr>
          <w:rFonts w:asciiTheme="minorHAnsi" w:eastAsia="Aptos" w:hAnsiTheme="minorHAnsi" w:cstheme="minorHAnsi"/>
          <w:color w:val="000000"/>
        </w:rPr>
        <w:t>Consolidation of issues and recommendations for system refinement before wider roll-out.</w:t>
      </w:r>
    </w:p>
    <w:p w14:paraId="2DEB45EF" w14:textId="77777777" w:rsidR="001200B4" w:rsidRPr="00BD0900" w:rsidRDefault="001200B4" w:rsidP="001200B4">
      <w:pPr>
        <w:pStyle w:val="ListParagraph"/>
        <w:numPr>
          <w:ilvl w:val="0"/>
          <w:numId w:val="71"/>
        </w:numPr>
        <w:pBdr>
          <w:top w:val="nil"/>
          <w:left w:val="nil"/>
          <w:bottom w:val="nil"/>
          <w:right w:val="nil"/>
          <w:between w:val="nil"/>
        </w:pBdr>
        <w:spacing w:after="0" w:line="240" w:lineRule="auto"/>
        <w:ind w:left="357" w:hanging="357"/>
        <w:rPr>
          <w:rFonts w:asciiTheme="minorHAnsi" w:eastAsia="Aptos" w:hAnsiTheme="minorHAnsi" w:cstheme="minorHAnsi"/>
          <w:color w:val="000000"/>
        </w:rPr>
      </w:pPr>
      <w:r w:rsidRPr="00BD0900">
        <w:rPr>
          <w:rFonts w:asciiTheme="minorHAnsi" w:eastAsia="Aptos" w:hAnsiTheme="minorHAnsi" w:cstheme="minorHAnsi"/>
          <w:color w:val="000000"/>
        </w:rPr>
        <w:t>Ensure integration and data transfer to the national HMIS/DHIS2 (and other relevant systems) by:</w:t>
      </w:r>
    </w:p>
    <w:p w14:paraId="35E6A32A" w14:textId="77777777" w:rsidR="001200B4" w:rsidRPr="00656B34" w:rsidRDefault="001200B4" w:rsidP="001200B4">
      <w:pPr>
        <w:pStyle w:val="ListParagraph"/>
        <w:numPr>
          <w:ilvl w:val="0"/>
          <w:numId w:val="73"/>
        </w:numPr>
        <w:pBdr>
          <w:top w:val="nil"/>
          <w:left w:val="nil"/>
          <w:bottom w:val="nil"/>
          <w:right w:val="nil"/>
          <w:between w:val="nil"/>
        </w:pBdr>
        <w:spacing w:after="0" w:line="240" w:lineRule="auto"/>
        <w:rPr>
          <w:rFonts w:asciiTheme="minorHAnsi" w:eastAsia="Aptos" w:hAnsiTheme="minorHAnsi" w:cstheme="minorHAnsi"/>
          <w:color w:val="000000"/>
        </w:rPr>
      </w:pPr>
      <w:r w:rsidRPr="00656B34">
        <w:rPr>
          <w:rFonts w:asciiTheme="minorHAnsi" w:eastAsia="Aptos" w:hAnsiTheme="minorHAnsi" w:cstheme="minorHAnsi"/>
          <w:color w:val="000000"/>
        </w:rPr>
        <w:t>Defining data standards, mappings and exchange formats.</w:t>
      </w:r>
    </w:p>
    <w:p w14:paraId="6C0E44B8" w14:textId="77777777" w:rsidR="001200B4" w:rsidRPr="00656B34" w:rsidRDefault="001200B4" w:rsidP="001200B4">
      <w:pPr>
        <w:pStyle w:val="ListParagraph"/>
        <w:numPr>
          <w:ilvl w:val="0"/>
          <w:numId w:val="73"/>
        </w:numPr>
        <w:pBdr>
          <w:top w:val="nil"/>
          <w:left w:val="nil"/>
          <w:bottom w:val="nil"/>
          <w:right w:val="nil"/>
          <w:between w:val="nil"/>
        </w:pBdr>
        <w:spacing w:after="0" w:line="240" w:lineRule="auto"/>
        <w:rPr>
          <w:rFonts w:asciiTheme="minorHAnsi" w:eastAsia="Aptos" w:hAnsiTheme="minorHAnsi" w:cstheme="minorHAnsi"/>
          <w:color w:val="000000"/>
        </w:rPr>
      </w:pPr>
      <w:r w:rsidRPr="00656B34">
        <w:rPr>
          <w:rFonts w:asciiTheme="minorHAnsi" w:eastAsia="Aptos" w:hAnsiTheme="minorHAnsi" w:cstheme="minorHAnsi"/>
          <w:color w:val="000000"/>
        </w:rPr>
        <w:t>Overseeing end-to-end testing of data flows from the campaign platform to HMIS</w:t>
      </w:r>
      <w:r>
        <w:rPr>
          <w:rFonts w:asciiTheme="minorHAnsi" w:eastAsia="Aptos" w:hAnsiTheme="minorHAnsi" w:cstheme="minorHAnsi"/>
          <w:color w:val="000000"/>
        </w:rPr>
        <w:t>/DHIS2</w:t>
      </w:r>
      <w:r w:rsidRPr="00656B34">
        <w:rPr>
          <w:rFonts w:asciiTheme="minorHAnsi" w:eastAsia="Aptos" w:hAnsiTheme="minorHAnsi" w:cstheme="minorHAnsi"/>
          <w:color w:val="000000"/>
        </w:rPr>
        <w:t>.</w:t>
      </w:r>
    </w:p>
    <w:p w14:paraId="7A6F251A" w14:textId="77777777" w:rsidR="001200B4" w:rsidRPr="00656B34" w:rsidRDefault="001200B4" w:rsidP="001200B4">
      <w:pPr>
        <w:pStyle w:val="ListParagraph"/>
        <w:numPr>
          <w:ilvl w:val="0"/>
          <w:numId w:val="73"/>
        </w:numPr>
        <w:pBdr>
          <w:top w:val="nil"/>
          <w:left w:val="nil"/>
          <w:bottom w:val="nil"/>
          <w:right w:val="nil"/>
          <w:between w:val="nil"/>
        </w:pBdr>
        <w:spacing w:after="0" w:line="240" w:lineRule="auto"/>
        <w:rPr>
          <w:rFonts w:asciiTheme="minorHAnsi" w:eastAsia="Aptos" w:hAnsiTheme="minorHAnsi" w:cstheme="minorHAnsi"/>
          <w:color w:val="000000"/>
        </w:rPr>
      </w:pPr>
      <w:r w:rsidRPr="00656B34">
        <w:rPr>
          <w:rFonts w:asciiTheme="minorHAnsi" w:eastAsia="Aptos" w:hAnsiTheme="minorHAnsi" w:cstheme="minorHAnsi"/>
          <w:color w:val="000000"/>
        </w:rPr>
        <w:t>Validating imported data and ensuring that key ITN campaign indicators are visible and usable within routine reporting systems.</w:t>
      </w:r>
    </w:p>
    <w:p w14:paraId="14EF43C5" w14:textId="77777777" w:rsidR="001200B4" w:rsidRPr="00DB3848" w:rsidRDefault="001200B4" w:rsidP="001200B4">
      <w:pPr>
        <w:pStyle w:val="ListParagraph"/>
        <w:numPr>
          <w:ilvl w:val="0"/>
          <w:numId w:val="67"/>
        </w:numPr>
        <w:spacing w:after="0" w:line="240" w:lineRule="auto"/>
        <w:ind w:left="357" w:hanging="357"/>
      </w:pPr>
      <w:r w:rsidRPr="00BD0900">
        <w:rPr>
          <w:rFonts w:asciiTheme="minorHAnsi" w:eastAsia="Aptos" w:hAnsiTheme="minorHAnsi" w:cstheme="minorHAnsi"/>
          <w:color w:val="000000"/>
          <w:highlight w:val="white"/>
        </w:rPr>
        <w:t>Coordinate collection and analysis of user experience (UX) feedback</w:t>
      </w:r>
      <w:r w:rsidRPr="00756505">
        <w:rPr>
          <w:rFonts w:asciiTheme="minorHAnsi" w:eastAsia="Aptos" w:hAnsiTheme="minorHAnsi" w:cstheme="minorHAnsi"/>
          <w:color w:val="000000"/>
          <w:highlight w:val="white"/>
        </w:rPr>
        <w:t xml:space="preserve"> from different levels (e.g. supervisors, registrars, distributors, data managers)</w:t>
      </w:r>
      <w:r>
        <w:rPr>
          <w:rFonts w:asciiTheme="minorHAnsi" w:eastAsia="Aptos" w:hAnsiTheme="minorHAnsi" w:cstheme="minorHAnsi"/>
          <w:color w:val="000000"/>
        </w:rPr>
        <w:t>.</w:t>
      </w:r>
    </w:p>
    <w:p w14:paraId="3A0790A4" w14:textId="77777777" w:rsidR="001200B4" w:rsidRDefault="001200B4" w:rsidP="001200B4">
      <w:pPr>
        <w:pStyle w:val="ListParagraph"/>
        <w:numPr>
          <w:ilvl w:val="0"/>
          <w:numId w:val="67"/>
        </w:numPr>
        <w:spacing w:after="0" w:line="240" w:lineRule="auto"/>
        <w:ind w:left="357" w:hanging="357"/>
      </w:pPr>
      <w:r w:rsidRPr="00DB3848">
        <w:t>Evaluate the digitalization pilot</w:t>
      </w:r>
      <w:r w:rsidRPr="003A0A67">
        <w:t xml:space="preserve"> and compile a list of urgent and secondary priority recommendations for improvements prior to scale-up, including technical, operational and training adjustments.</w:t>
      </w:r>
      <w:r>
        <w:t xml:space="preserve"> </w:t>
      </w:r>
    </w:p>
    <w:p w14:paraId="4F44C6A2" w14:textId="77777777" w:rsidR="001200B4" w:rsidRPr="00A62B0F" w:rsidRDefault="001200B4" w:rsidP="001200B4">
      <w:pPr>
        <w:pStyle w:val="ListParagraph"/>
        <w:numPr>
          <w:ilvl w:val="0"/>
          <w:numId w:val="67"/>
        </w:numPr>
        <w:spacing w:after="0" w:line="240" w:lineRule="auto"/>
        <w:ind w:left="357" w:hanging="357"/>
      </w:pPr>
      <w:r w:rsidRPr="00267406">
        <w:t>Support necessary updates following the pilot and during the roll-out of the digitalization component.</w:t>
      </w:r>
      <w:r>
        <w:t xml:space="preserve"> </w:t>
      </w:r>
      <w:r w:rsidRPr="00A62B0F">
        <w:t>Coordinate final digitalization reporting and contribution to the overall campaign report, including:</w:t>
      </w:r>
    </w:p>
    <w:p w14:paraId="1C8513A3" w14:textId="77777777" w:rsidR="001200B4" w:rsidRPr="00A62B0F" w:rsidRDefault="001200B4" w:rsidP="001200B4">
      <w:pPr>
        <w:pStyle w:val="ListParagraph"/>
        <w:numPr>
          <w:ilvl w:val="0"/>
          <w:numId w:val="74"/>
        </w:numPr>
        <w:spacing w:after="0" w:line="240" w:lineRule="auto"/>
      </w:pPr>
      <w:r w:rsidRPr="00A62B0F">
        <w:t>A central-level digitalization summary (coverage of digitalization, key indicators, system performance, major incidents and resolutions).</w:t>
      </w:r>
    </w:p>
    <w:p w14:paraId="384F2570" w14:textId="77777777" w:rsidR="001200B4" w:rsidRPr="00A62B0F" w:rsidRDefault="001200B4" w:rsidP="001200B4">
      <w:pPr>
        <w:pStyle w:val="ListParagraph"/>
        <w:numPr>
          <w:ilvl w:val="0"/>
          <w:numId w:val="74"/>
        </w:numPr>
        <w:spacing w:after="0" w:line="240" w:lineRule="auto"/>
      </w:pPr>
      <w:r w:rsidRPr="00A62B0F">
        <w:t xml:space="preserve">Documentation of lessons </w:t>
      </w:r>
      <w:proofErr w:type="gramStart"/>
      <w:r w:rsidRPr="00A62B0F">
        <w:t>learned,</w:t>
      </w:r>
      <w:proofErr w:type="gramEnd"/>
      <w:r w:rsidRPr="00A62B0F">
        <w:t xml:space="preserve"> good practices and challenges to inform future campaigns and routine use.</w:t>
      </w:r>
    </w:p>
    <w:p w14:paraId="4F5C0FA1" w14:textId="77777777" w:rsidR="001200B4" w:rsidRPr="00DB3848" w:rsidRDefault="001200B4" w:rsidP="001200B4">
      <w:pPr>
        <w:spacing w:after="0" w:line="240" w:lineRule="auto"/>
      </w:pPr>
    </w:p>
    <w:p w14:paraId="19D07A71" w14:textId="68F7F2D1" w:rsidR="001200B4" w:rsidRPr="00AF1CC4" w:rsidRDefault="001200B4" w:rsidP="001200B4">
      <w:pPr>
        <w:pBdr>
          <w:top w:val="nil"/>
          <w:left w:val="nil"/>
          <w:bottom w:val="nil"/>
          <w:right w:val="nil"/>
          <w:between w:val="nil"/>
        </w:pBdr>
        <w:spacing w:after="0" w:line="240" w:lineRule="auto"/>
        <w:rPr>
          <w:rFonts w:asciiTheme="minorHAnsi" w:eastAsia="Aptos" w:hAnsiTheme="minorHAnsi" w:cstheme="minorHAnsi"/>
          <w:b/>
          <w:color w:val="000000"/>
          <w:highlight w:val="white"/>
        </w:rPr>
      </w:pPr>
      <w:r w:rsidRPr="00AF1CC4">
        <w:rPr>
          <w:rFonts w:asciiTheme="minorHAnsi" w:eastAsia="Aptos" w:hAnsiTheme="minorHAnsi" w:cstheme="minorHAnsi"/>
          <w:b/>
          <w:color w:val="000000"/>
          <w:highlight w:val="white"/>
        </w:rPr>
        <w:t xml:space="preserve">Digitalization </w:t>
      </w:r>
      <w:r w:rsidR="00F0502F">
        <w:rPr>
          <w:rFonts w:asciiTheme="minorHAnsi" w:eastAsia="Aptos" w:hAnsiTheme="minorHAnsi" w:cstheme="minorHAnsi"/>
          <w:b/>
          <w:color w:val="000000"/>
          <w:highlight w:val="white"/>
        </w:rPr>
        <w:t>s</w:t>
      </w:r>
      <w:r>
        <w:rPr>
          <w:rFonts w:asciiTheme="minorHAnsi" w:eastAsia="Aptos" w:hAnsiTheme="minorHAnsi" w:cstheme="minorHAnsi"/>
          <w:b/>
          <w:color w:val="000000"/>
          <w:highlight w:val="white"/>
        </w:rPr>
        <w:t>ub-</w:t>
      </w:r>
      <w:r w:rsidRPr="00AF1CC4">
        <w:rPr>
          <w:rFonts w:asciiTheme="minorHAnsi" w:eastAsia="Aptos" w:hAnsiTheme="minorHAnsi" w:cstheme="minorHAnsi"/>
          <w:b/>
          <w:color w:val="000000"/>
          <w:highlight w:val="white"/>
        </w:rPr>
        <w:t>committee members</w:t>
      </w:r>
    </w:p>
    <w:p w14:paraId="12FFCAB2" w14:textId="77777777" w:rsidR="001200B4" w:rsidRDefault="001200B4" w:rsidP="001200B4">
      <w:pPr>
        <w:spacing w:after="0" w:line="240" w:lineRule="auto"/>
        <w:rPr>
          <w:rFonts w:asciiTheme="minorHAnsi" w:eastAsia="Aptos" w:hAnsiTheme="minorHAnsi" w:cstheme="minorHAnsi"/>
          <w:color w:val="000000"/>
          <w:highlight w:val="white"/>
        </w:rPr>
      </w:pPr>
      <w:r w:rsidRPr="00AF1CC4">
        <w:rPr>
          <w:rFonts w:asciiTheme="minorHAnsi" w:eastAsia="Aptos" w:hAnsiTheme="minorHAnsi" w:cstheme="minorHAnsi"/>
          <w:color w:val="000000"/>
          <w:highlight w:val="white"/>
        </w:rPr>
        <w:t xml:space="preserve">Given the very nature of digitalization, which is not only technical but must also take into account programmatic needs, the </w:t>
      </w:r>
      <w:r>
        <w:rPr>
          <w:rFonts w:asciiTheme="minorHAnsi" w:eastAsia="Aptos" w:hAnsiTheme="minorHAnsi" w:cstheme="minorHAnsi"/>
          <w:color w:val="000000"/>
          <w:highlight w:val="white"/>
        </w:rPr>
        <w:t>sub-</w:t>
      </w:r>
      <w:r w:rsidRPr="00AF1CC4">
        <w:rPr>
          <w:rFonts w:asciiTheme="minorHAnsi" w:eastAsia="Aptos" w:hAnsiTheme="minorHAnsi" w:cstheme="minorHAnsi"/>
          <w:color w:val="000000"/>
          <w:highlight w:val="white"/>
        </w:rPr>
        <w:t xml:space="preserve">committee will be composed of people from the national malaria programme, or at least one representative from the programme, a representative of the monitoring and evaluation team, technical experts, ICT experts from the health information system of the Ministry of Health </w:t>
      </w:r>
      <w:r>
        <w:rPr>
          <w:rFonts w:asciiTheme="minorHAnsi" w:eastAsia="Aptos" w:hAnsiTheme="minorHAnsi" w:cstheme="minorHAnsi"/>
          <w:color w:val="000000"/>
          <w:highlight w:val="white"/>
        </w:rPr>
        <w:t>and/</w:t>
      </w:r>
      <w:r w:rsidRPr="00AF1CC4">
        <w:rPr>
          <w:rFonts w:asciiTheme="minorHAnsi" w:eastAsia="Aptos" w:hAnsiTheme="minorHAnsi" w:cstheme="minorHAnsi"/>
          <w:color w:val="000000"/>
          <w:highlight w:val="white"/>
        </w:rPr>
        <w:t>or recruited locally, a representative from the logistics and supply chain team,  representative</w:t>
      </w:r>
      <w:r>
        <w:rPr>
          <w:rFonts w:asciiTheme="minorHAnsi" w:eastAsia="Aptos" w:hAnsiTheme="minorHAnsi" w:cstheme="minorHAnsi"/>
          <w:color w:val="000000"/>
          <w:highlight w:val="white"/>
        </w:rPr>
        <w:t>s</w:t>
      </w:r>
      <w:r w:rsidRPr="00AF1CC4">
        <w:rPr>
          <w:rFonts w:asciiTheme="minorHAnsi" w:eastAsia="Aptos" w:hAnsiTheme="minorHAnsi" w:cstheme="minorHAnsi"/>
          <w:color w:val="000000"/>
          <w:highlight w:val="white"/>
        </w:rPr>
        <w:t xml:space="preserve"> from the funding </w:t>
      </w:r>
      <w:r>
        <w:rPr>
          <w:rFonts w:asciiTheme="minorHAnsi" w:eastAsia="Aptos" w:hAnsiTheme="minorHAnsi" w:cstheme="minorHAnsi"/>
          <w:color w:val="000000"/>
          <w:highlight w:val="white"/>
        </w:rPr>
        <w:t>partners</w:t>
      </w:r>
      <w:r w:rsidRPr="00AF1CC4">
        <w:rPr>
          <w:rFonts w:asciiTheme="minorHAnsi" w:eastAsia="Aptos" w:hAnsiTheme="minorHAnsi" w:cstheme="minorHAnsi"/>
          <w:color w:val="000000"/>
          <w:highlight w:val="white"/>
        </w:rPr>
        <w:t xml:space="preserve">, a </w:t>
      </w:r>
      <w:r w:rsidRPr="00AF1CC4">
        <w:rPr>
          <w:rFonts w:asciiTheme="minorHAnsi" w:eastAsia="Aptos" w:hAnsiTheme="minorHAnsi" w:cstheme="minorHAnsi"/>
          <w:color w:val="000000"/>
          <w:highlight w:val="white"/>
        </w:rPr>
        <w:lastRenderedPageBreak/>
        <w:t>representative from the platform vendor and any entity that will bring value to the campaign digitalization.</w:t>
      </w:r>
      <w:r>
        <w:rPr>
          <w:rFonts w:asciiTheme="minorHAnsi" w:eastAsia="Aptos" w:hAnsiTheme="minorHAnsi" w:cstheme="minorHAnsi"/>
          <w:color w:val="000000"/>
          <w:highlight w:val="white"/>
        </w:rPr>
        <w:t xml:space="preserve"> The membership will vary by country. </w:t>
      </w:r>
    </w:p>
    <w:p w14:paraId="4BED95DA" w14:textId="77777777" w:rsidR="001200B4" w:rsidRDefault="001200B4" w:rsidP="001200B4">
      <w:pPr>
        <w:spacing w:after="0" w:line="240" w:lineRule="auto"/>
        <w:rPr>
          <w:rFonts w:asciiTheme="minorHAnsi" w:eastAsia="Aptos" w:hAnsiTheme="minorHAnsi" w:cstheme="minorHAnsi"/>
          <w:color w:val="000000"/>
          <w:highlight w:val="white"/>
        </w:rPr>
      </w:pPr>
      <w:r>
        <w:rPr>
          <w:rFonts w:asciiTheme="minorHAnsi" w:eastAsia="Aptos" w:hAnsiTheme="minorHAnsi" w:cstheme="minorHAnsi"/>
          <w:color w:val="000000"/>
          <w:highlight w:val="white"/>
        </w:rPr>
        <w:t xml:space="preserve">For example: </w:t>
      </w:r>
    </w:p>
    <w:p w14:paraId="749A988B" w14:textId="1089DF62" w:rsidR="001200B4" w:rsidRPr="004B4BE1" w:rsidRDefault="001200B4" w:rsidP="001200B4">
      <w:pPr>
        <w:pStyle w:val="ListParagraph"/>
        <w:numPr>
          <w:ilvl w:val="0"/>
          <w:numId w:val="69"/>
        </w:numPr>
        <w:spacing w:after="0" w:line="240" w:lineRule="auto"/>
      </w:pPr>
      <w:r w:rsidRPr="004B4BE1">
        <w:t xml:space="preserve">Member(s) of M&amp;E </w:t>
      </w:r>
      <w:r w:rsidR="00F0502F">
        <w:t>s</w:t>
      </w:r>
      <w:r>
        <w:t>ub-committee</w:t>
      </w:r>
    </w:p>
    <w:p w14:paraId="69DB1038" w14:textId="77777777" w:rsidR="001200B4" w:rsidRPr="004B4BE1" w:rsidRDefault="001200B4" w:rsidP="001200B4">
      <w:pPr>
        <w:pStyle w:val="ListParagraph"/>
        <w:numPr>
          <w:ilvl w:val="0"/>
          <w:numId w:val="69"/>
        </w:numPr>
        <w:spacing w:after="0" w:line="240" w:lineRule="auto"/>
      </w:pPr>
      <w:r w:rsidRPr="004B4BE1">
        <w:t>ICT4D experts from national malaria programme</w:t>
      </w:r>
    </w:p>
    <w:p w14:paraId="140A1AC6" w14:textId="77777777" w:rsidR="001200B4" w:rsidRPr="004B4BE1" w:rsidRDefault="001200B4" w:rsidP="001200B4">
      <w:pPr>
        <w:pStyle w:val="ListParagraph"/>
        <w:numPr>
          <w:ilvl w:val="0"/>
          <w:numId w:val="69"/>
        </w:numPr>
        <w:spacing w:after="0" w:line="240" w:lineRule="auto"/>
      </w:pPr>
      <w:r w:rsidRPr="004B4BE1">
        <w:t>ICT4D experts from MoH</w:t>
      </w:r>
    </w:p>
    <w:p w14:paraId="62B1DD04" w14:textId="58926B14" w:rsidR="001200B4" w:rsidRPr="004B4BE1" w:rsidRDefault="001200B4" w:rsidP="001200B4">
      <w:pPr>
        <w:pStyle w:val="ListParagraph"/>
        <w:numPr>
          <w:ilvl w:val="0"/>
          <w:numId w:val="69"/>
        </w:numPr>
        <w:spacing w:after="0" w:line="240" w:lineRule="auto"/>
      </w:pPr>
      <w:r w:rsidRPr="004B4BE1">
        <w:t xml:space="preserve">Member(s) of </w:t>
      </w:r>
      <w:r w:rsidR="00F0502F">
        <w:t>l</w:t>
      </w:r>
      <w:r w:rsidRPr="004B4BE1">
        <w:t xml:space="preserve">ogistics </w:t>
      </w:r>
      <w:r w:rsidR="00F0502F">
        <w:t>s</w:t>
      </w:r>
      <w:r>
        <w:t>ub-c</w:t>
      </w:r>
      <w:r w:rsidRPr="004B4BE1">
        <w:t>ommittee</w:t>
      </w:r>
    </w:p>
    <w:p w14:paraId="5C78E068" w14:textId="25478D5D" w:rsidR="001200B4" w:rsidRPr="004B4BE1" w:rsidRDefault="001200B4" w:rsidP="001200B4">
      <w:pPr>
        <w:pStyle w:val="ListParagraph"/>
        <w:numPr>
          <w:ilvl w:val="0"/>
          <w:numId w:val="69"/>
        </w:numPr>
        <w:spacing w:after="0" w:line="240" w:lineRule="auto"/>
      </w:pPr>
      <w:r w:rsidRPr="004B4BE1">
        <w:t xml:space="preserve">Member(s) of </w:t>
      </w:r>
      <w:r w:rsidR="00F0502F">
        <w:t>s</w:t>
      </w:r>
      <w:r>
        <w:t>ocial and behaviour change (</w:t>
      </w:r>
      <w:r w:rsidRPr="004B4BE1">
        <w:t>SBC</w:t>
      </w:r>
      <w:r>
        <w:t xml:space="preserve">) </w:t>
      </w:r>
      <w:r w:rsidR="00F0502F">
        <w:t>s</w:t>
      </w:r>
      <w:r>
        <w:t>ub-c</w:t>
      </w:r>
      <w:r w:rsidRPr="004B4BE1">
        <w:t>ommittee</w:t>
      </w:r>
    </w:p>
    <w:p w14:paraId="2445DC96" w14:textId="77777777" w:rsidR="001200B4" w:rsidRPr="004B4BE1" w:rsidRDefault="001200B4" w:rsidP="001200B4">
      <w:pPr>
        <w:pStyle w:val="ListParagraph"/>
        <w:numPr>
          <w:ilvl w:val="0"/>
          <w:numId w:val="69"/>
        </w:numPr>
        <w:spacing w:after="0" w:line="240" w:lineRule="auto"/>
      </w:pPr>
      <w:r w:rsidRPr="004B4BE1">
        <w:t>External national/international consultants (as necessary)</w:t>
      </w:r>
    </w:p>
    <w:p w14:paraId="727983E8" w14:textId="77777777" w:rsidR="001200B4" w:rsidRDefault="001200B4" w:rsidP="001200B4">
      <w:pPr>
        <w:pBdr>
          <w:top w:val="nil"/>
          <w:left w:val="nil"/>
          <w:bottom w:val="nil"/>
          <w:right w:val="nil"/>
          <w:between w:val="nil"/>
        </w:pBdr>
        <w:spacing w:after="0" w:line="240" w:lineRule="auto"/>
        <w:rPr>
          <w:rFonts w:asciiTheme="minorHAnsi" w:eastAsia="Aptos" w:hAnsiTheme="minorHAnsi" w:cstheme="minorHAnsi"/>
          <w:color w:val="000000"/>
          <w:highlight w:val="white"/>
        </w:rPr>
      </w:pPr>
    </w:p>
    <w:p w14:paraId="645DB4C8" w14:textId="57A751F1" w:rsidR="001200B4" w:rsidRPr="00AF1CC4" w:rsidRDefault="001200B4" w:rsidP="001200B4">
      <w:pPr>
        <w:pBdr>
          <w:top w:val="nil"/>
          <w:left w:val="nil"/>
          <w:bottom w:val="nil"/>
          <w:right w:val="nil"/>
          <w:between w:val="nil"/>
        </w:pBdr>
        <w:spacing w:after="0" w:line="240" w:lineRule="auto"/>
        <w:rPr>
          <w:rFonts w:asciiTheme="minorHAnsi" w:eastAsia="Aptos" w:hAnsiTheme="minorHAnsi" w:cstheme="minorHAnsi"/>
          <w:b/>
          <w:color w:val="000000"/>
          <w:highlight w:val="white"/>
        </w:rPr>
      </w:pPr>
      <w:r w:rsidRPr="00AF1CC4">
        <w:rPr>
          <w:rFonts w:asciiTheme="minorHAnsi" w:eastAsia="Aptos" w:hAnsiTheme="minorHAnsi" w:cstheme="minorHAnsi"/>
          <w:b/>
          <w:color w:val="000000"/>
          <w:highlight w:val="white"/>
        </w:rPr>
        <w:t>Meetings and deliberations</w:t>
      </w:r>
    </w:p>
    <w:p w14:paraId="79ED5357" w14:textId="344E0716" w:rsidR="001200B4" w:rsidRPr="00AF1CC4" w:rsidRDefault="001200B4" w:rsidP="001200B4">
      <w:pPr>
        <w:pStyle w:val="ListParagraph"/>
        <w:numPr>
          <w:ilvl w:val="0"/>
          <w:numId w:val="66"/>
        </w:numPr>
        <w:spacing w:after="0" w:line="240" w:lineRule="auto"/>
        <w:ind w:left="357" w:hanging="357"/>
        <w:rPr>
          <w:rFonts w:asciiTheme="minorHAnsi" w:eastAsia="Aptos" w:hAnsiTheme="minorHAnsi" w:cstheme="minorHAnsi"/>
          <w:color w:val="000000"/>
          <w:highlight w:val="white"/>
        </w:rPr>
      </w:pPr>
      <w:r w:rsidRPr="00AF1CC4">
        <w:rPr>
          <w:rFonts w:asciiTheme="minorHAnsi" w:eastAsia="Aptos" w:hAnsiTheme="minorHAnsi" w:cstheme="minorHAnsi"/>
          <w:color w:val="000000"/>
          <w:highlight w:val="white"/>
        </w:rPr>
        <w:t xml:space="preserve">The </w:t>
      </w:r>
      <w:r w:rsidR="00F0502F">
        <w:rPr>
          <w:rFonts w:asciiTheme="minorHAnsi" w:eastAsia="Aptos" w:hAnsiTheme="minorHAnsi" w:cstheme="minorHAnsi"/>
          <w:color w:val="000000"/>
          <w:highlight w:val="white"/>
        </w:rPr>
        <w:t>d</w:t>
      </w:r>
      <w:r w:rsidRPr="00AF1CC4">
        <w:rPr>
          <w:rFonts w:asciiTheme="minorHAnsi" w:eastAsia="Aptos" w:hAnsiTheme="minorHAnsi" w:cstheme="minorHAnsi"/>
          <w:color w:val="000000"/>
          <w:highlight w:val="white"/>
        </w:rPr>
        <w:t xml:space="preserve">igitalization </w:t>
      </w:r>
      <w:r w:rsidR="00F0502F">
        <w:rPr>
          <w:rFonts w:asciiTheme="minorHAnsi" w:eastAsia="Aptos" w:hAnsiTheme="minorHAnsi" w:cstheme="minorHAnsi"/>
          <w:color w:val="000000"/>
          <w:highlight w:val="white"/>
        </w:rPr>
        <w:t>s</w:t>
      </w:r>
      <w:r>
        <w:rPr>
          <w:rFonts w:asciiTheme="minorHAnsi" w:eastAsia="Aptos" w:hAnsiTheme="minorHAnsi" w:cstheme="minorHAnsi"/>
          <w:color w:val="000000"/>
          <w:highlight w:val="white"/>
        </w:rPr>
        <w:t>ub-c</w:t>
      </w:r>
      <w:r w:rsidRPr="00AF1CC4">
        <w:rPr>
          <w:rFonts w:asciiTheme="minorHAnsi" w:eastAsia="Aptos" w:hAnsiTheme="minorHAnsi" w:cstheme="minorHAnsi"/>
          <w:color w:val="000000"/>
          <w:highlight w:val="white"/>
        </w:rPr>
        <w:t>ommittee members should agree on the regularity of the meetings according to the phase of the campaign.</w:t>
      </w:r>
    </w:p>
    <w:p w14:paraId="20A32605" w14:textId="77777777" w:rsidR="001200B4" w:rsidRPr="00AF1CC4" w:rsidRDefault="001200B4" w:rsidP="001200B4">
      <w:pPr>
        <w:pStyle w:val="ListParagraph"/>
        <w:numPr>
          <w:ilvl w:val="0"/>
          <w:numId w:val="66"/>
        </w:numPr>
        <w:spacing w:after="0" w:line="240" w:lineRule="auto"/>
        <w:ind w:left="357" w:hanging="357"/>
        <w:rPr>
          <w:rFonts w:asciiTheme="minorHAnsi" w:eastAsia="Aptos" w:hAnsiTheme="minorHAnsi" w:cstheme="minorHAnsi"/>
          <w:color w:val="000000"/>
          <w:highlight w:val="white"/>
        </w:rPr>
      </w:pPr>
      <w:r>
        <w:rPr>
          <w:rFonts w:asciiTheme="minorHAnsi" w:eastAsia="Aptos" w:hAnsiTheme="minorHAnsi" w:cstheme="minorHAnsi"/>
          <w:color w:val="000000"/>
          <w:highlight w:val="white"/>
        </w:rPr>
        <w:t>M</w:t>
      </w:r>
      <w:r w:rsidRPr="00AF1CC4">
        <w:rPr>
          <w:rFonts w:asciiTheme="minorHAnsi" w:eastAsia="Aptos" w:hAnsiTheme="minorHAnsi" w:cstheme="minorHAnsi"/>
          <w:color w:val="000000"/>
          <w:highlight w:val="white"/>
        </w:rPr>
        <w:t xml:space="preserve">embers of the </w:t>
      </w:r>
      <w:r>
        <w:rPr>
          <w:rFonts w:asciiTheme="minorHAnsi" w:eastAsia="Aptos" w:hAnsiTheme="minorHAnsi" w:cstheme="minorHAnsi"/>
          <w:color w:val="000000"/>
          <w:highlight w:val="white"/>
        </w:rPr>
        <w:t>sub-c</w:t>
      </w:r>
      <w:r w:rsidRPr="00AF1CC4">
        <w:rPr>
          <w:rFonts w:asciiTheme="minorHAnsi" w:eastAsia="Aptos" w:hAnsiTheme="minorHAnsi" w:cstheme="minorHAnsi"/>
          <w:color w:val="000000"/>
          <w:highlight w:val="white"/>
        </w:rPr>
        <w:t xml:space="preserve">ommittee should agree on internal means of communication between them to facilitate formal and informal exchanges (email, instant messaging, information </w:t>
      </w:r>
      <w:r>
        <w:rPr>
          <w:rFonts w:asciiTheme="minorHAnsi" w:eastAsia="Aptos" w:hAnsiTheme="minorHAnsi" w:cstheme="minorHAnsi"/>
          <w:color w:val="000000"/>
          <w:highlight w:val="white"/>
        </w:rPr>
        <w:t>sharing/</w:t>
      </w:r>
      <w:r w:rsidRPr="00AF1CC4">
        <w:rPr>
          <w:rFonts w:asciiTheme="minorHAnsi" w:eastAsia="Aptos" w:hAnsiTheme="minorHAnsi" w:cstheme="minorHAnsi"/>
          <w:color w:val="000000"/>
          <w:highlight w:val="white"/>
        </w:rPr>
        <w:t>dissemination platform</w:t>
      </w:r>
      <w:r>
        <w:rPr>
          <w:rFonts w:asciiTheme="minorHAnsi" w:eastAsia="Aptos" w:hAnsiTheme="minorHAnsi" w:cstheme="minorHAnsi"/>
          <w:color w:val="000000"/>
          <w:highlight w:val="white"/>
        </w:rPr>
        <w:t>s</w:t>
      </w:r>
      <w:r w:rsidRPr="00AF1CC4">
        <w:rPr>
          <w:rFonts w:asciiTheme="minorHAnsi" w:eastAsia="Aptos" w:hAnsiTheme="minorHAnsi" w:cstheme="minorHAnsi"/>
          <w:color w:val="000000"/>
          <w:highlight w:val="white"/>
        </w:rPr>
        <w:t>, etc.).</w:t>
      </w:r>
    </w:p>
    <w:p w14:paraId="2DF65992" w14:textId="77777777" w:rsidR="001200B4" w:rsidRPr="00AF1CC4" w:rsidRDefault="001200B4" w:rsidP="001200B4">
      <w:pPr>
        <w:pStyle w:val="ListParagraph"/>
        <w:numPr>
          <w:ilvl w:val="0"/>
          <w:numId w:val="66"/>
        </w:numPr>
        <w:spacing w:after="0" w:line="240" w:lineRule="auto"/>
        <w:ind w:left="357" w:hanging="357"/>
        <w:rPr>
          <w:rFonts w:asciiTheme="minorHAnsi" w:eastAsia="Aptos" w:hAnsiTheme="minorHAnsi" w:cstheme="minorHAnsi"/>
          <w:color w:val="000000"/>
          <w:highlight w:val="white"/>
        </w:rPr>
      </w:pPr>
      <w:r w:rsidRPr="00AF1CC4">
        <w:rPr>
          <w:rFonts w:asciiTheme="minorHAnsi" w:eastAsia="Aptos" w:hAnsiTheme="minorHAnsi" w:cstheme="minorHAnsi"/>
          <w:color w:val="000000"/>
          <w:highlight w:val="white"/>
        </w:rPr>
        <w:t xml:space="preserve">The deliberations should </w:t>
      </w:r>
      <w:proofErr w:type="gramStart"/>
      <w:r w:rsidRPr="00AF1CC4">
        <w:rPr>
          <w:rFonts w:asciiTheme="minorHAnsi" w:eastAsia="Aptos" w:hAnsiTheme="minorHAnsi" w:cstheme="minorHAnsi"/>
          <w:color w:val="000000"/>
          <w:highlight w:val="white"/>
        </w:rPr>
        <w:t>take into account</w:t>
      </w:r>
      <w:proofErr w:type="gramEnd"/>
      <w:r w:rsidRPr="00AF1CC4">
        <w:rPr>
          <w:rFonts w:asciiTheme="minorHAnsi" w:eastAsia="Aptos" w:hAnsiTheme="minorHAnsi" w:cstheme="minorHAnsi"/>
          <w:color w:val="000000"/>
          <w:highlight w:val="white"/>
        </w:rPr>
        <w:t xml:space="preserve"> the technical advice of the experts, the operational needs of the campaign as expressed in the campaign </w:t>
      </w:r>
      <w:r>
        <w:rPr>
          <w:rFonts w:asciiTheme="minorHAnsi" w:eastAsia="Aptos" w:hAnsiTheme="minorHAnsi" w:cstheme="minorHAnsi"/>
          <w:color w:val="000000"/>
          <w:highlight w:val="white"/>
        </w:rPr>
        <w:t>plan of action.</w:t>
      </w:r>
    </w:p>
    <w:p w14:paraId="79753455" w14:textId="70C18078" w:rsidR="001200B4" w:rsidRPr="001200B4" w:rsidRDefault="001200B4" w:rsidP="001200B4">
      <w:pPr>
        <w:pStyle w:val="ListParagraph"/>
        <w:numPr>
          <w:ilvl w:val="0"/>
          <w:numId w:val="66"/>
        </w:numPr>
        <w:spacing w:after="0" w:line="240" w:lineRule="auto"/>
        <w:ind w:left="357" w:hanging="357"/>
        <w:rPr>
          <w:rFonts w:asciiTheme="minorHAnsi" w:eastAsia="Aptos" w:hAnsiTheme="minorHAnsi" w:cstheme="minorHAnsi"/>
          <w:color w:val="000000"/>
          <w:highlight w:val="white"/>
        </w:rPr>
      </w:pPr>
      <w:r>
        <w:rPr>
          <w:rFonts w:asciiTheme="minorHAnsi" w:eastAsia="Aptos" w:hAnsiTheme="minorHAnsi" w:cstheme="minorHAnsi"/>
          <w:color w:val="000000"/>
          <w:highlight w:val="white"/>
        </w:rPr>
        <w:t>D</w:t>
      </w:r>
      <w:r w:rsidRPr="00AF1CC4">
        <w:rPr>
          <w:rFonts w:asciiTheme="minorHAnsi" w:eastAsia="Aptos" w:hAnsiTheme="minorHAnsi" w:cstheme="minorHAnsi"/>
          <w:color w:val="000000"/>
          <w:highlight w:val="white"/>
        </w:rPr>
        <w:t xml:space="preserve">ecisions </w:t>
      </w:r>
      <w:r>
        <w:rPr>
          <w:rFonts w:asciiTheme="minorHAnsi" w:eastAsia="Aptos" w:hAnsiTheme="minorHAnsi" w:cstheme="minorHAnsi"/>
          <w:color w:val="000000"/>
          <w:highlight w:val="white"/>
        </w:rPr>
        <w:t xml:space="preserve">taken by the </w:t>
      </w:r>
      <w:r w:rsidR="00F0502F">
        <w:rPr>
          <w:rFonts w:asciiTheme="minorHAnsi" w:eastAsia="Aptos" w:hAnsiTheme="minorHAnsi" w:cstheme="minorHAnsi"/>
          <w:color w:val="000000"/>
          <w:highlight w:val="white"/>
        </w:rPr>
        <w:t>d</w:t>
      </w:r>
      <w:r>
        <w:rPr>
          <w:rFonts w:asciiTheme="minorHAnsi" w:eastAsia="Aptos" w:hAnsiTheme="minorHAnsi" w:cstheme="minorHAnsi"/>
          <w:color w:val="000000"/>
          <w:highlight w:val="white"/>
        </w:rPr>
        <w:t xml:space="preserve">igitalization </w:t>
      </w:r>
      <w:r w:rsidR="00F0502F">
        <w:rPr>
          <w:rFonts w:asciiTheme="minorHAnsi" w:eastAsia="Aptos" w:hAnsiTheme="minorHAnsi" w:cstheme="minorHAnsi"/>
          <w:color w:val="000000"/>
          <w:highlight w:val="white"/>
        </w:rPr>
        <w:t>s</w:t>
      </w:r>
      <w:r>
        <w:rPr>
          <w:rFonts w:asciiTheme="minorHAnsi" w:eastAsia="Aptos" w:hAnsiTheme="minorHAnsi" w:cstheme="minorHAnsi"/>
          <w:color w:val="000000"/>
          <w:highlight w:val="white"/>
        </w:rPr>
        <w:t xml:space="preserve">ub-committee </w:t>
      </w:r>
      <w:r w:rsidRPr="00AF1CC4">
        <w:rPr>
          <w:rFonts w:asciiTheme="minorHAnsi" w:eastAsia="Aptos" w:hAnsiTheme="minorHAnsi" w:cstheme="minorHAnsi"/>
          <w:color w:val="000000"/>
          <w:highlight w:val="white"/>
        </w:rPr>
        <w:t xml:space="preserve">must be endorsed by the </w:t>
      </w:r>
      <w:r w:rsidR="00F0502F">
        <w:rPr>
          <w:rFonts w:asciiTheme="minorHAnsi" w:eastAsia="Aptos" w:hAnsiTheme="minorHAnsi" w:cstheme="minorHAnsi"/>
          <w:color w:val="000000"/>
          <w:highlight w:val="white"/>
        </w:rPr>
        <w:t>t</w:t>
      </w:r>
      <w:r w:rsidRPr="00AF1CC4">
        <w:rPr>
          <w:rFonts w:asciiTheme="minorHAnsi" w:eastAsia="Aptos" w:hAnsiTheme="minorHAnsi" w:cstheme="minorHAnsi"/>
          <w:color w:val="000000"/>
          <w:highlight w:val="white"/>
        </w:rPr>
        <w:t xml:space="preserve">echnical </w:t>
      </w:r>
      <w:r w:rsidR="00F0502F">
        <w:rPr>
          <w:rFonts w:asciiTheme="minorHAnsi" w:eastAsia="Aptos" w:hAnsiTheme="minorHAnsi" w:cstheme="minorHAnsi"/>
          <w:color w:val="000000"/>
          <w:highlight w:val="white"/>
        </w:rPr>
        <w:t>s</w:t>
      </w:r>
      <w:r>
        <w:rPr>
          <w:rFonts w:asciiTheme="minorHAnsi" w:eastAsia="Aptos" w:hAnsiTheme="minorHAnsi" w:cstheme="minorHAnsi"/>
          <w:color w:val="000000"/>
          <w:highlight w:val="white"/>
        </w:rPr>
        <w:t>ub-c</w:t>
      </w:r>
      <w:r w:rsidRPr="00AF1CC4">
        <w:rPr>
          <w:rFonts w:asciiTheme="minorHAnsi" w:eastAsia="Aptos" w:hAnsiTheme="minorHAnsi" w:cstheme="minorHAnsi"/>
          <w:color w:val="000000"/>
          <w:highlight w:val="white"/>
        </w:rPr>
        <w:t>ommittee</w:t>
      </w:r>
      <w:r>
        <w:rPr>
          <w:rFonts w:asciiTheme="minorHAnsi" w:eastAsia="Aptos" w:hAnsiTheme="minorHAnsi" w:cstheme="minorHAnsi"/>
          <w:color w:val="000000"/>
          <w:highlight w:val="white"/>
        </w:rPr>
        <w:t xml:space="preserve">/M&amp;E </w:t>
      </w:r>
      <w:r w:rsidR="00F0502F">
        <w:rPr>
          <w:rFonts w:asciiTheme="minorHAnsi" w:eastAsia="Aptos" w:hAnsiTheme="minorHAnsi" w:cstheme="minorHAnsi"/>
          <w:color w:val="000000"/>
          <w:highlight w:val="white"/>
        </w:rPr>
        <w:t>s</w:t>
      </w:r>
      <w:r>
        <w:rPr>
          <w:rFonts w:asciiTheme="minorHAnsi" w:eastAsia="Aptos" w:hAnsiTheme="minorHAnsi" w:cstheme="minorHAnsi"/>
          <w:color w:val="000000"/>
          <w:highlight w:val="white"/>
        </w:rPr>
        <w:t>ub-committee</w:t>
      </w:r>
      <w:r w:rsidRPr="00AF1CC4">
        <w:rPr>
          <w:rFonts w:asciiTheme="minorHAnsi" w:eastAsia="Aptos" w:hAnsiTheme="minorHAnsi" w:cstheme="minorHAnsi"/>
          <w:color w:val="000000"/>
          <w:highlight w:val="white"/>
        </w:rPr>
        <w:t xml:space="preserve"> and</w:t>
      </w:r>
      <w:r>
        <w:rPr>
          <w:rFonts w:asciiTheme="minorHAnsi" w:eastAsia="Aptos" w:hAnsiTheme="minorHAnsi" w:cstheme="minorHAnsi"/>
          <w:color w:val="000000"/>
          <w:highlight w:val="white"/>
        </w:rPr>
        <w:t>/or</w:t>
      </w:r>
      <w:r w:rsidRPr="00AF1CC4">
        <w:rPr>
          <w:rFonts w:asciiTheme="minorHAnsi" w:eastAsia="Aptos" w:hAnsiTheme="minorHAnsi" w:cstheme="minorHAnsi"/>
          <w:color w:val="000000"/>
          <w:highlight w:val="white"/>
        </w:rPr>
        <w:t xml:space="preserve"> the </w:t>
      </w:r>
      <w:r>
        <w:rPr>
          <w:rFonts w:asciiTheme="minorHAnsi" w:eastAsia="Aptos" w:hAnsiTheme="minorHAnsi" w:cstheme="minorHAnsi"/>
          <w:color w:val="000000"/>
          <w:highlight w:val="white"/>
        </w:rPr>
        <w:t>N</w:t>
      </w:r>
      <w:r w:rsidRPr="00AF1CC4">
        <w:rPr>
          <w:rFonts w:asciiTheme="minorHAnsi" w:eastAsia="Aptos" w:hAnsiTheme="minorHAnsi" w:cstheme="minorHAnsi"/>
          <w:color w:val="000000"/>
          <w:highlight w:val="white"/>
        </w:rPr>
        <w:t>ational Coordinat</w:t>
      </w:r>
      <w:r>
        <w:rPr>
          <w:rFonts w:asciiTheme="minorHAnsi" w:eastAsia="Aptos" w:hAnsiTheme="minorHAnsi" w:cstheme="minorHAnsi"/>
          <w:color w:val="000000"/>
          <w:highlight w:val="white"/>
        </w:rPr>
        <w:t>ing</w:t>
      </w:r>
      <w:r w:rsidRPr="00AF1CC4">
        <w:rPr>
          <w:rFonts w:asciiTheme="minorHAnsi" w:eastAsia="Aptos" w:hAnsiTheme="minorHAnsi" w:cstheme="minorHAnsi"/>
          <w:color w:val="000000"/>
          <w:highlight w:val="white"/>
        </w:rPr>
        <w:t xml:space="preserve"> Committee.</w:t>
      </w:r>
      <w:r w:rsidRPr="001200B4">
        <w:rPr>
          <w:rFonts w:asciiTheme="minorHAnsi" w:eastAsia="Aptos" w:hAnsiTheme="minorHAnsi" w:cstheme="minorHAnsi"/>
          <w:color w:val="000000"/>
          <w:highlight w:val="white"/>
        </w:rPr>
        <w:br w:type="page"/>
      </w:r>
    </w:p>
    <w:p w14:paraId="75155D7B" w14:textId="30BB0C21" w:rsidR="001200B4" w:rsidRPr="00A70E32" w:rsidRDefault="001200B4" w:rsidP="001200B4">
      <w:pPr>
        <w:pBdr>
          <w:top w:val="nil"/>
          <w:left w:val="nil"/>
          <w:bottom w:val="nil"/>
          <w:right w:val="nil"/>
          <w:between w:val="nil"/>
        </w:pBdr>
        <w:spacing w:after="0" w:line="240" w:lineRule="auto"/>
        <w:rPr>
          <w:rFonts w:asciiTheme="minorHAnsi" w:eastAsia="Aptos" w:hAnsiTheme="minorHAnsi" w:cstheme="minorHAnsi"/>
          <w:b/>
          <w:color w:val="000000"/>
          <w:sz w:val="28"/>
          <w:szCs w:val="28"/>
          <w:highlight w:val="white"/>
        </w:rPr>
      </w:pPr>
      <w:r w:rsidRPr="00A70E32">
        <w:rPr>
          <w:rFonts w:asciiTheme="minorHAnsi" w:eastAsia="Aptos" w:hAnsiTheme="minorHAnsi" w:cstheme="minorHAnsi"/>
          <w:b/>
          <w:color w:val="000000"/>
          <w:sz w:val="28"/>
          <w:szCs w:val="28"/>
          <w:highlight w:val="white"/>
        </w:rPr>
        <w:lastRenderedPageBreak/>
        <w:t xml:space="preserve">Sub-national level 1 </w:t>
      </w:r>
      <w:r w:rsidR="00F0502F">
        <w:rPr>
          <w:rFonts w:asciiTheme="minorHAnsi" w:eastAsia="Aptos" w:hAnsiTheme="minorHAnsi" w:cstheme="minorHAnsi"/>
          <w:b/>
          <w:color w:val="000000"/>
          <w:sz w:val="28"/>
          <w:szCs w:val="28"/>
          <w:highlight w:val="white"/>
        </w:rPr>
        <w:t>d</w:t>
      </w:r>
      <w:r w:rsidRPr="00A70E32">
        <w:rPr>
          <w:rFonts w:asciiTheme="minorHAnsi" w:eastAsia="Aptos" w:hAnsiTheme="minorHAnsi" w:cstheme="minorHAnsi"/>
          <w:b/>
          <w:color w:val="000000"/>
          <w:sz w:val="28"/>
          <w:szCs w:val="28"/>
          <w:highlight w:val="white"/>
        </w:rPr>
        <w:t xml:space="preserve">igitalization </w:t>
      </w:r>
      <w:r w:rsidR="00F0502F">
        <w:rPr>
          <w:rFonts w:asciiTheme="minorHAnsi" w:eastAsia="Aptos" w:hAnsiTheme="minorHAnsi" w:cstheme="minorHAnsi"/>
          <w:b/>
          <w:color w:val="000000"/>
          <w:sz w:val="28"/>
          <w:szCs w:val="28"/>
          <w:highlight w:val="white"/>
        </w:rPr>
        <w:t>s</w:t>
      </w:r>
      <w:r w:rsidRPr="00A70E32">
        <w:rPr>
          <w:rFonts w:asciiTheme="minorHAnsi" w:eastAsia="Aptos" w:hAnsiTheme="minorHAnsi" w:cstheme="minorHAnsi"/>
          <w:b/>
          <w:color w:val="000000"/>
          <w:sz w:val="28"/>
          <w:szCs w:val="28"/>
          <w:highlight w:val="white"/>
        </w:rPr>
        <w:t xml:space="preserve">ub-committee </w:t>
      </w:r>
      <w:proofErr w:type="spellStart"/>
      <w:r w:rsidRPr="00A70E32">
        <w:rPr>
          <w:rFonts w:asciiTheme="minorHAnsi" w:eastAsia="Aptos" w:hAnsiTheme="minorHAnsi" w:cstheme="minorHAnsi"/>
          <w:b/>
          <w:color w:val="000000"/>
          <w:sz w:val="28"/>
          <w:szCs w:val="28"/>
          <w:highlight w:val="white"/>
        </w:rPr>
        <w:t>ToRs</w:t>
      </w:r>
      <w:proofErr w:type="spellEnd"/>
      <w:r w:rsidRPr="00A70E32">
        <w:rPr>
          <w:rFonts w:asciiTheme="minorHAnsi" w:eastAsia="Aptos" w:hAnsiTheme="minorHAnsi" w:cstheme="minorHAnsi"/>
          <w:b/>
          <w:color w:val="000000"/>
          <w:sz w:val="28"/>
          <w:szCs w:val="28"/>
          <w:highlight w:val="white"/>
        </w:rPr>
        <w:t>: (provincial/regional)</w:t>
      </w:r>
    </w:p>
    <w:p w14:paraId="4FB02920" w14:textId="77777777" w:rsidR="001200B4" w:rsidRPr="00AF1CC4" w:rsidRDefault="001200B4" w:rsidP="001200B4">
      <w:pPr>
        <w:spacing w:after="0" w:line="240" w:lineRule="auto"/>
        <w:rPr>
          <w:rFonts w:asciiTheme="minorHAnsi" w:eastAsia="Aptos" w:hAnsiTheme="minorHAnsi" w:cstheme="minorHAnsi"/>
          <w:color w:val="000000"/>
          <w:highlight w:val="white"/>
        </w:rPr>
      </w:pPr>
    </w:p>
    <w:p w14:paraId="34268AC4" w14:textId="77777777" w:rsidR="001200B4" w:rsidRPr="00AF1CC4" w:rsidRDefault="001200B4" w:rsidP="001200B4">
      <w:pPr>
        <w:spacing w:after="0" w:line="240" w:lineRule="auto"/>
        <w:rPr>
          <w:rFonts w:asciiTheme="minorHAnsi" w:eastAsia="Aptos" w:hAnsiTheme="minorHAnsi" w:cstheme="minorHAnsi"/>
          <w:color w:val="000000"/>
          <w:highlight w:val="white"/>
        </w:rPr>
      </w:pPr>
      <w:r w:rsidRPr="00AF1CC4">
        <w:rPr>
          <w:rFonts w:asciiTheme="minorHAnsi" w:eastAsia="Aptos" w:hAnsiTheme="minorHAnsi" w:cstheme="minorHAnsi"/>
          <w:color w:val="000000"/>
          <w:highlight w:val="white"/>
        </w:rPr>
        <w:t xml:space="preserve">At this level the </w:t>
      </w:r>
      <w:r>
        <w:rPr>
          <w:rFonts w:asciiTheme="minorHAnsi" w:eastAsia="Aptos" w:hAnsiTheme="minorHAnsi" w:cstheme="minorHAnsi"/>
          <w:color w:val="000000"/>
          <w:highlight w:val="white"/>
        </w:rPr>
        <w:t>s</w:t>
      </w:r>
      <w:r w:rsidRPr="00AF1CC4">
        <w:rPr>
          <w:rFonts w:asciiTheme="minorHAnsi" w:eastAsia="Aptos" w:hAnsiTheme="minorHAnsi" w:cstheme="minorHAnsi"/>
          <w:color w:val="000000"/>
          <w:highlight w:val="white"/>
        </w:rPr>
        <w:t>ub-committee</w:t>
      </w:r>
      <w:r>
        <w:rPr>
          <w:rFonts w:asciiTheme="minorHAnsi" w:eastAsia="Aptos" w:hAnsiTheme="minorHAnsi" w:cstheme="minorHAnsi"/>
          <w:color w:val="000000"/>
          <w:highlight w:val="white"/>
        </w:rPr>
        <w:t>s</w:t>
      </w:r>
      <w:r w:rsidRPr="00AF1CC4">
        <w:rPr>
          <w:rFonts w:asciiTheme="minorHAnsi" w:eastAsia="Aptos" w:hAnsiTheme="minorHAnsi" w:cstheme="minorHAnsi"/>
          <w:color w:val="000000"/>
          <w:highlight w:val="white"/>
        </w:rPr>
        <w:t xml:space="preserve"> ha</w:t>
      </w:r>
      <w:r>
        <w:rPr>
          <w:rFonts w:asciiTheme="minorHAnsi" w:eastAsia="Aptos" w:hAnsiTheme="minorHAnsi" w:cstheme="minorHAnsi"/>
          <w:color w:val="000000"/>
          <w:highlight w:val="white"/>
        </w:rPr>
        <w:t>ve</w:t>
      </w:r>
      <w:r w:rsidRPr="00AF1CC4">
        <w:rPr>
          <w:rFonts w:asciiTheme="minorHAnsi" w:eastAsia="Aptos" w:hAnsiTheme="minorHAnsi" w:cstheme="minorHAnsi"/>
          <w:color w:val="000000"/>
          <w:highlight w:val="white"/>
        </w:rPr>
        <w:t xml:space="preserve"> little involvement </w:t>
      </w:r>
      <w:r w:rsidRPr="00AF1CC4">
        <w:rPr>
          <w:rFonts w:asciiTheme="minorHAnsi" w:eastAsia="Aptos" w:hAnsiTheme="minorHAnsi" w:cstheme="minorHAnsi"/>
          <w:highlight w:val="white"/>
        </w:rPr>
        <w:t>in</w:t>
      </w:r>
      <w:r w:rsidRPr="00AF1CC4">
        <w:rPr>
          <w:rFonts w:asciiTheme="minorHAnsi" w:eastAsia="Aptos" w:hAnsiTheme="minorHAnsi" w:cstheme="minorHAnsi"/>
          <w:color w:val="000000"/>
          <w:highlight w:val="white"/>
        </w:rPr>
        <w:t xml:space="preserve"> the setting up of the early digitalization plan of action and other activities. </w:t>
      </w:r>
    </w:p>
    <w:p w14:paraId="45A64863" w14:textId="77777777" w:rsidR="001200B4" w:rsidRPr="00AF1CC4" w:rsidRDefault="001200B4" w:rsidP="001200B4">
      <w:pPr>
        <w:spacing w:after="0" w:line="240" w:lineRule="auto"/>
        <w:rPr>
          <w:rFonts w:asciiTheme="minorHAnsi" w:eastAsia="Aptos" w:hAnsiTheme="minorHAnsi" w:cstheme="minorHAnsi"/>
          <w:color w:val="000000"/>
          <w:highlight w:val="white"/>
        </w:rPr>
      </w:pPr>
    </w:p>
    <w:p w14:paraId="1733C6DF" w14:textId="77777777" w:rsidR="001200B4" w:rsidRPr="00AF1CC4" w:rsidRDefault="001200B4" w:rsidP="001200B4">
      <w:pPr>
        <w:spacing w:after="0" w:line="240" w:lineRule="auto"/>
        <w:rPr>
          <w:rFonts w:asciiTheme="minorHAnsi" w:eastAsia="Aptos" w:hAnsiTheme="minorHAnsi" w:cstheme="minorHAnsi"/>
          <w:color w:val="000000"/>
          <w:highlight w:val="white"/>
        </w:rPr>
      </w:pPr>
      <w:r w:rsidRPr="00AF1CC4">
        <w:rPr>
          <w:rFonts w:asciiTheme="minorHAnsi" w:eastAsia="Aptos" w:hAnsiTheme="minorHAnsi" w:cstheme="minorHAnsi"/>
          <w:color w:val="000000"/>
          <w:highlight w:val="white"/>
        </w:rPr>
        <w:t xml:space="preserve">Nevertheless, it would be advisable to have at least two persons that will play a representative/liaison role to keep informing the central Digitalization </w:t>
      </w:r>
      <w:r>
        <w:rPr>
          <w:rFonts w:asciiTheme="minorHAnsi" w:eastAsia="Aptos" w:hAnsiTheme="minorHAnsi" w:cstheme="minorHAnsi"/>
          <w:color w:val="000000"/>
          <w:highlight w:val="white"/>
        </w:rPr>
        <w:t>Sub-committee</w:t>
      </w:r>
      <w:r w:rsidRPr="00AF1CC4">
        <w:rPr>
          <w:rFonts w:asciiTheme="minorHAnsi" w:eastAsia="Aptos" w:hAnsiTheme="minorHAnsi" w:cstheme="minorHAnsi"/>
          <w:color w:val="000000"/>
          <w:highlight w:val="white"/>
        </w:rPr>
        <w:t xml:space="preserve"> regarding any specific digitalization issues related to their jurisdiction, such as:</w:t>
      </w:r>
    </w:p>
    <w:p w14:paraId="386128BC" w14:textId="77777777" w:rsidR="001200B4" w:rsidRPr="00AF1CC4" w:rsidRDefault="001200B4" w:rsidP="001200B4">
      <w:pPr>
        <w:numPr>
          <w:ilvl w:val="0"/>
          <w:numId w:val="70"/>
        </w:numPr>
        <w:pBdr>
          <w:top w:val="nil"/>
          <w:left w:val="nil"/>
          <w:bottom w:val="nil"/>
          <w:right w:val="nil"/>
          <w:between w:val="nil"/>
        </w:pBdr>
        <w:spacing w:after="0" w:line="240" w:lineRule="auto"/>
        <w:rPr>
          <w:rFonts w:asciiTheme="minorHAnsi" w:eastAsia="Aptos" w:hAnsiTheme="minorHAnsi" w:cstheme="minorHAnsi"/>
          <w:color w:val="000000"/>
          <w:highlight w:val="white"/>
        </w:rPr>
      </w:pPr>
      <w:r w:rsidRPr="00AF1CC4">
        <w:rPr>
          <w:rFonts w:asciiTheme="minorHAnsi" w:eastAsia="Aptos" w:hAnsiTheme="minorHAnsi" w:cstheme="minorHAnsi"/>
          <w:color w:val="000000"/>
          <w:highlight w:val="white"/>
        </w:rPr>
        <w:t xml:space="preserve">Potential risk related to their sub-region related to the campaign digitalization </w:t>
      </w:r>
    </w:p>
    <w:p w14:paraId="02649855" w14:textId="77777777" w:rsidR="001200B4" w:rsidRPr="00AF1CC4" w:rsidRDefault="001200B4" w:rsidP="001200B4">
      <w:pPr>
        <w:numPr>
          <w:ilvl w:val="0"/>
          <w:numId w:val="70"/>
        </w:numPr>
        <w:pBdr>
          <w:top w:val="nil"/>
          <w:left w:val="nil"/>
          <w:bottom w:val="nil"/>
          <w:right w:val="nil"/>
          <w:between w:val="nil"/>
        </w:pBdr>
        <w:spacing w:after="0" w:line="240" w:lineRule="auto"/>
        <w:rPr>
          <w:rFonts w:asciiTheme="minorHAnsi" w:eastAsia="Aptos" w:hAnsiTheme="minorHAnsi" w:cstheme="minorHAnsi"/>
          <w:color w:val="000000"/>
          <w:highlight w:val="white"/>
        </w:rPr>
      </w:pPr>
      <w:r w:rsidRPr="00AF1CC4">
        <w:rPr>
          <w:rFonts w:asciiTheme="minorHAnsi" w:eastAsia="Aptos" w:hAnsiTheme="minorHAnsi" w:cstheme="minorHAnsi"/>
          <w:color w:val="000000"/>
          <w:highlight w:val="white"/>
        </w:rPr>
        <w:t>Support during microplanning to identify network coverage, electricity availability, etc.</w:t>
      </w:r>
    </w:p>
    <w:p w14:paraId="683494CC" w14:textId="77777777" w:rsidR="001200B4" w:rsidRPr="00AF1CC4" w:rsidRDefault="001200B4" w:rsidP="001200B4">
      <w:pPr>
        <w:numPr>
          <w:ilvl w:val="0"/>
          <w:numId w:val="70"/>
        </w:numPr>
        <w:pBdr>
          <w:top w:val="nil"/>
          <w:left w:val="nil"/>
          <w:bottom w:val="nil"/>
          <w:right w:val="nil"/>
          <w:between w:val="nil"/>
        </w:pBdr>
        <w:spacing w:after="0" w:line="240" w:lineRule="auto"/>
        <w:rPr>
          <w:rFonts w:asciiTheme="minorHAnsi" w:eastAsia="Aptos" w:hAnsiTheme="minorHAnsi" w:cstheme="minorHAnsi"/>
          <w:color w:val="000000"/>
          <w:highlight w:val="white"/>
        </w:rPr>
      </w:pPr>
      <w:r w:rsidRPr="00AF1CC4">
        <w:rPr>
          <w:rFonts w:asciiTheme="minorHAnsi" w:eastAsia="Aptos" w:hAnsiTheme="minorHAnsi" w:cstheme="minorHAnsi"/>
          <w:color w:val="000000"/>
          <w:highlight w:val="white"/>
        </w:rPr>
        <w:t xml:space="preserve">Local storage of digitalization devices and accessories </w:t>
      </w:r>
    </w:p>
    <w:p w14:paraId="443D3E7D" w14:textId="77777777" w:rsidR="001200B4" w:rsidRPr="00AF1CC4" w:rsidRDefault="001200B4" w:rsidP="001200B4">
      <w:pPr>
        <w:numPr>
          <w:ilvl w:val="0"/>
          <w:numId w:val="70"/>
        </w:numPr>
        <w:pBdr>
          <w:top w:val="nil"/>
          <w:left w:val="nil"/>
          <w:bottom w:val="nil"/>
          <w:right w:val="nil"/>
          <w:between w:val="nil"/>
        </w:pBdr>
        <w:spacing w:after="0" w:line="240" w:lineRule="auto"/>
        <w:rPr>
          <w:rFonts w:asciiTheme="minorHAnsi" w:eastAsia="Aptos" w:hAnsiTheme="minorHAnsi" w:cstheme="minorHAnsi"/>
          <w:color w:val="000000"/>
          <w:highlight w:val="white"/>
        </w:rPr>
      </w:pPr>
      <w:r w:rsidRPr="00AF1CC4">
        <w:rPr>
          <w:rFonts w:asciiTheme="minorHAnsi" w:eastAsia="Aptos" w:hAnsiTheme="minorHAnsi" w:cstheme="minorHAnsi"/>
          <w:color w:val="000000"/>
          <w:highlight w:val="white"/>
        </w:rPr>
        <w:t xml:space="preserve">Ensuring that the digitalization activities are well implemented as planned </w:t>
      </w:r>
    </w:p>
    <w:p w14:paraId="7C930CDC" w14:textId="77777777" w:rsidR="001200B4" w:rsidRPr="00AF1CC4" w:rsidRDefault="001200B4" w:rsidP="001200B4">
      <w:pPr>
        <w:numPr>
          <w:ilvl w:val="0"/>
          <w:numId w:val="70"/>
        </w:numPr>
        <w:pBdr>
          <w:top w:val="nil"/>
          <w:left w:val="nil"/>
          <w:bottom w:val="nil"/>
          <w:right w:val="nil"/>
          <w:between w:val="nil"/>
        </w:pBdr>
        <w:spacing w:after="0" w:line="240" w:lineRule="auto"/>
        <w:rPr>
          <w:rFonts w:asciiTheme="minorHAnsi" w:eastAsia="Aptos" w:hAnsiTheme="minorHAnsi" w:cstheme="minorHAnsi"/>
          <w:color w:val="000000"/>
          <w:highlight w:val="white"/>
        </w:rPr>
      </w:pPr>
      <w:r w:rsidRPr="00AF1CC4">
        <w:rPr>
          <w:rFonts w:asciiTheme="minorHAnsi" w:eastAsia="Aptos" w:hAnsiTheme="minorHAnsi" w:cstheme="minorHAnsi"/>
          <w:color w:val="000000"/>
          <w:highlight w:val="white"/>
        </w:rPr>
        <w:t xml:space="preserve">Support digitalization workers during the implementation phase and escalate issues that need further attention to the central Digitalization </w:t>
      </w:r>
      <w:r>
        <w:rPr>
          <w:rFonts w:asciiTheme="minorHAnsi" w:eastAsia="Aptos" w:hAnsiTheme="minorHAnsi" w:cstheme="minorHAnsi"/>
          <w:color w:val="000000"/>
          <w:highlight w:val="white"/>
        </w:rPr>
        <w:t>Sub-committee</w:t>
      </w:r>
    </w:p>
    <w:p w14:paraId="306150C1" w14:textId="77777777" w:rsidR="001200B4" w:rsidRPr="00AF1CC4" w:rsidRDefault="001200B4" w:rsidP="001200B4">
      <w:pPr>
        <w:spacing w:after="0" w:line="240" w:lineRule="auto"/>
        <w:rPr>
          <w:rFonts w:asciiTheme="minorHAnsi" w:eastAsia="Aptos" w:hAnsiTheme="minorHAnsi" w:cstheme="minorHAnsi"/>
          <w:color w:val="000000"/>
          <w:highlight w:val="white"/>
        </w:rPr>
      </w:pPr>
    </w:p>
    <w:p w14:paraId="2063C745" w14:textId="77777777" w:rsidR="001200B4" w:rsidRPr="00AF1CC4" w:rsidRDefault="001200B4" w:rsidP="001200B4">
      <w:pPr>
        <w:spacing w:after="0" w:line="240" w:lineRule="auto"/>
        <w:rPr>
          <w:rFonts w:asciiTheme="minorHAnsi" w:eastAsia="Aptos" w:hAnsiTheme="minorHAnsi" w:cstheme="minorHAnsi"/>
          <w:color w:val="000000"/>
          <w:highlight w:val="white"/>
        </w:rPr>
      </w:pPr>
      <w:r w:rsidRPr="00AF1CC4">
        <w:rPr>
          <w:rFonts w:asciiTheme="minorHAnsi" w:eastAsia="Aptos" w:hAnsiTheme="minorHAnsi" w:cstheme="minorHAnsi"/>
          <w:color w:val="000000"/>
          <w:highlight w:val="white"/>
        </w:rPr>
        <w:t xml:space="preserve">The two digitalization representatives will participate in the sub-national (provincial, region) coordination meeting and report to the central Digitalization </w:t>
      </w:r>
      <w:r>
        <w:rPr>
          <w:rFonts w:asciiTheme="minorHAnsi" w:eastAsia="Aptos" w:hAnsiTheme="minorHAnsi" w:cstheme="minorHAnsi"/>
          <w:color w:val="000000"/>
          <w:highlight w:val="white"/>
        </w:rPr>
        <w:t>Sub-committee</w:t>
      </w:r>
      <w:r w:rsidRPr="00AF1CC4">
        <w:rPr>
          <w:rFonts w:asciiTheme="minorHAnsi" w:eastAsia="Aptos" w:hAnsiTheme="minorHAnsi" w:cstheme="minorHAnsi"/>
          <w:color w:val="000000"/>
          <w:highlight w:val="white"/>
        </w:rPr>
        <w:t xml:space="preserve"> any information of interest regarding the campaign digitalization. </w:t>
      </w:r>
    </w:p>
    <w:p w14:paraId="2EE05CA9" w14:textId="77777777" w:rsidR="001200B4" w:rsidRPr="00AF1CC4" w:rsidRDefault="001200B4" w:rsidP="001200B4">
      <w:pPr>
        <w:spacing w:after="0" w:line="240" w:lineRule="auto"/>
        <w:rPr>
          <w:rFonts w:asciiTheme="minorHAnsi" w:eastAsia="Aptos" w:hAnsiTheme="minorHAnsi" w:cstheme="minorHAnsi"/>
          <w:color w:val="000000"/>
          <w:highlight w:val="white"/>
        </w:rPr>
      </w:pPr>
    </w:p>
    <w:p w14:paraId="704F9AE1" w14:textId="243121E0" w:rsidR="001200B4" w:rsidRPr="00A70E32" w:rsidRDefault="001200B4" w:rsidP="001200B4">
      <w:pPr>
        <w:pBdr>
          <w:top w:val="nil"/>
          <w:left w:val="nil"/>
          <w:bottom w:val="nil"/>
          <w:right w:val="nil"/>
          <w:between w:val="nil"/>
        </w:pBdr>
        <w:spacing w:after="0" w:line="240" w:lineRule="auto"/>
        <w:rPr>
          <w:rFonts w:asciiTheme="minorHAnsi" w:eastAsia="Aptos" w:hAnsiTheme="minorHAnsi" w:cstheme="minorHAnsi"/>
          <w:b/>
          <w:color w:val="000000"/>
          <w:sz w:val="28"/>
          <w:szCs w:val="28"/>
          <w:highlight w:val="white"/>
        </w:rPr>
      </w:pPr>
      <w:r w:rsidRPr="00A70E32">
        <w:rPr>
          <w:rFonts w:asciiTheme="minorHAnsi" w:eastAsia="Aptos" w:hAnsiTheme="minorHAnsi" w:cstheme="minorHAnsi"/>
          <w:b/>
          <w:color w:val="000000"/>
          <w:sz w:val="28"/>
          <w:szCs w:val="28"/>
          <w:highlight w:val="white"/>
        </w:rPr>
        <w:t xml:space="preserve">Sub-national level 2 </w:t>
      </w:r>
      <w:r w:rsidR="00F0502F">
        <w:rPr>
          <w:rFonts w:asciiTheme="minorHAnsi" w:eastAsia="Aptos" w:hAnsiTheme="minorHAnsi" w:cstheme="minorHAnsi"/>
          <w:b/>
          <w:color w:val="000000"/>
          <w:sz w:val="28"/>
          <w:szCs w:val="28"/>
          <w:highlight w:val="white"/>
        </w:rPr>
        <w:t>d</w:t>
      </w:r>
      <w:r w:rsidRPr="00A70E32">
        <w:rPr>
          <w:rFonts w:asciiTheme="minorHAnsi" w:eastAsia="Aptos" w:hAnsiTheme="minorHAnsi" w:cstheme="minorHAnsi"/>
          <w:b/>
          <w:color w:val="000000"/>
          <w:sz w:val="28"/>
          <w:szCs w:val="28"/>
          <w:highlight w:val="white"/>
        </w:rPr>
        <w:t xml:space="preserve">igitalization </w:t>
      </w:r>
      <w:r w:rsidR="00F0502F">
        <w:rPr>
          <w:rFonts w:asciiTheme="minorHAnsi" w:eastAsia="Aptos" w:hAnsiTheme="minorHAnsi" w:cstheme="minorHAnsi"/>
          <w:b/>
          <w:color w:val="000000"/>
          <w:sz w:val="28"/>
          <w:szCs w:val="28"/>
          <w:highlight w:val="white"/>
        </w:rPr>
        <w:t>s</w:t>
      </w:r>
      <w:r w:rsidRPr="00A70E32">
        <w:rPr>
          <w:rFonts w:asciiTheme="minorHAnsi" w:eastAsia="Aptos" w:hAnsiTheme="minorHAnsi" w:cstheme="minorHAnsi"/>
          <w:b/>
          <w:color w:val="000000"/>
          <w:sz w:val="28"/>
          <w:szCs w:val="28"/>
          <w:highlight w:val="white"/>
        </w:rPr>
        <w:t xml:space="preserve">ub-committee </w:t>
      </w:r>
      <w:proofErr w:type="spellStart"/>
      <w:r w:rsidRPr="00A70E32">
        <w:rPr>
          <w:rFonts w:asciiTheme="minorHAnsi" w:eastAsia="Aptos" w:hAnsiTheme="minorHAnsi" w:cstheme="minorHAnsi"/>
          <w:b/>
          <w:color w:val="000000"/>
          <w:sz w:val="28"/>
          <w:szCs w:val="28"/>
          <w:highlight w:val="white"/>
        </w:rPr>
        <w:t>ToRs</w:t>
      </w:r>
      <w:proofErr w:type="spellEnd"/>
      <w:r w:rsidRPr="00A70E32">
        <w:rPr>
          <w:rFonts w:asciiTheme="minorHAnsi" w:eastAsia="Aptos" w:hAnsiTheme="minorHAnsi" w:cstheme="minorHAnsi"/>
          <w:b/>
          <w:color w:val="000000"/>
          <w:sz w:val="28"/>
          <w:szCs w:val="28"/>
          <w:highlight w:val="white"/>
        </w:rPr>
        <w:t>: (district)</w:t>
      </w:r>
    </w:p>
    <w:p w14:paraId="38F5A1A0" w14:textId="77777777" w:rsidR="001200B4" w:rsidRPr="00AF1CC4" w:rsidRDefault="001200B4" w:rsidP="001200B4">
      <w:pPr>
        <w:spacing w:after="0" w:line="240" w:lineRule="auto"/>
        <w:rPr>
          <w:rFonts w:asciiTheme="minorHAnsi" w:eastAsia="Aptos" w:hAnsiTheme="minorHAnsi" w:cstheme="minorHAnsi"/>
          <w:color w:val="000000"/>
          <w:highlight w:val="white"/>
        </w:rPr>
      </w:pPr>
    </w:p>
    <w:p w14:paraId="42464294" w14:textId="77777777" w:rsidR="001200B4" w:rsidRPr="00AF1CC4" w:rsidRDefault="001200B4" w:rsidP="001200B4">
      <w:pPr>
        <w:spacing w:after="0" w:line="240" w:lineRule="auto"/>
        <w:rPr>
          <w:rFonts w:asciiTheme="minorHAnsi" w:eastAsia="Aptos" w:hAnsiTheme="minorHAnsi" w:cstheme="minorHAnsi"/>
          <w:color w:val="000000"/>
          <w:highlight w:val="white"/>
        </w:rPr>
      </w:pPr>
      <w:r w:rsidRPr="00AF1CC4">
        <w:rPr>
          <w:rFonts w:asciiTheme="minorHAnsi" w:eastAsia="Aptos" w:hAnsiTheme="minorHAnsi" w:cstheme="minorHAnsi"/>
          <w:color w:val="000000"/>
          <w:highlight w:val="white"/>
        </w:rPr>
        <w:t xml:space="preserve">As above </w:t>
      </w:r>
    </w:p>
    <w:p w14:paraId="1C74FE3C" w14:textId="77777777" w:rsidR="001200B4" w:rsidRPr="00AF1CC4" w:rsidRDefault="001200B4" w:rsidP="001200B4">
      <w:pPr>
        <w:spacing w:after="0" w:line="240" w:lineRule="auto"/>
        <w:rPr>
          <w:rFonts w:asciiTheme="minorHAnsi" w:eastAsia="Aptos" w:hAnsiTheme="minorHAnsi" w:cstheme="minorHAnsi"/>
          <w:color w:val="000000"/>
          <w:highlight w:val="white"/>
        </w:rPr>
      </w:pPr>
    </w:p>
    <w:p w14:paraId="4F4A0ECD" w14:textId="684D1354" w:rsidR="001200B4" w:rsidRPr="00A70E32" w:rsidRDefault="001200B4" w:rsidP="001200B4">
      <w:pPr>
        <w:pBdr>
          <w:top w:val="nil"/>
          <w:left w:val="nil"/>
          <w:bottom w:val="nil"/>
          <w:right w:val="nil"/>
          <w:between w:val="nil"/>
        </w:pBdr>
        <w:spacing w:after="0" w:line="240" w:lineRule="auto"/>
        <w:rPr>
          <w:rFonts w:asciiTheme="minorHAnsi" w:eastAsia="Aptos" w:hAnsiTheme="minorHAnsi" w:cstheme="minorHAnsi"/>
          <w:b/>
          <w:color w:val="000000"/>
          <w:sz w:val="28"/>
          <w:szCs w:val="28"/>
          <w:highlight w:val="white"/>
        </w:rPr>
      </w:pPr>
      <w:r w:rsidRPr="00A70E32">
        <w:rPr>
          <w:rFonts w:asciiTheme="minorHAnsi" w:eastAsia="Aptos" w:hAnsiTheme="minorHAnsi" w:cstheme="minorHAnsi"/>
          <w:b/>
          <w:color w:val="000000"/>
          <w:sz w:val="28"/>
          <w:szCs w:val="28"/>
          <w:highlight w:val="white"/>
        </w:rPr>
        <w:t xml:space="preserve">Sub-national Level 3 </w:t>
      </w:r>
      <w:r w:rsidR="00F0502F">
        <w:rPr>
          <w:rFonts w:asciiTheme="minorHAnsi" w:eastAsia="Aptos" w:hAnsiTheme="minorHAnsi" w:cstheme="minorHAnsi"/>
          <w:b/>
          <w:color w:val="000000"/>
          <w:sz w:val="28"/>
          <w:szCs w:val="28"/>
          <w:highlight w:val="white"/>
        </w:rPr>
        <w:t>d</w:t>
      </w:r>
      <w:r w:rsidRPr="00A70E32">
        <w:rPr>
          <w:rFonts w:asciiTheme="minorHAnsi" w:eastAsia="Aptos" w:hAnsiTheme="minorHAnsi" w:cstheme="minorHAnsi"/>
          <w:b/>
          <w:color w:val="000000"/>
          <w:sz w:val="28"/>
          <w:szCs w:val="28"/>
          <w:highlight w:val="white"/>
        </w:rPr>
        <w:t xml:space="preserve">igitalization </w:t>
      </w:r>
      <w:r w:rsidR="00F0502F">
        <w:rPr>
          <w:rFonts w:asciiTheme="minorHAnsi" w:eastAsia="Aptos" w:hAnsiTheme="minorHAnsi" w:cstheme="minorHAnsi"/>
          <w:b/>
          <w:color w:val="000000"/>
          <w:sz w:val="28"/>
          <w:szCs w:val="28"/>
          <w:highlight w:val="white"/>
        </w:rPr>
        <w:t>s</w:t>
      </w:r>
      <w:r w:rsidRPr="00A70E32">
        <w:rPr>
          <w:rFonts w:asciiTheme="minorHAnsi" w:eastAsia="Aptos" w:hAnsiTheme="minorHAnsi" w:cstheme="minorHAnsi"/>
          <w:b/>
          <w:color w:val="000000"/>
          <w:sz w:val="28"/>
          <w:szCs w:val="28"/>
          <w:highlight w:val="white"/>
        </w:rPr>
        <w:t xml:space="preserve">ub-committee </w:t>
      </w:r>
      <w:proofErr w:type="spellStart"/>
      <w:r w:rsidRPr="00A70E32">
        <w:rPr>
          <w:rFonts w:asciiTheme="minorHAnsi" w:eastAsia="Aptos" w:hAnsiTheme="minorHAnsi" w:cstheme="minorHAnsi"/>
          <w:b/>
          <w:color w:val="000000"/>
          <w:sz w:val="28"/>
          <w:szCs w:val="28"/>
          <w:highlight w:val="white"/>
        </w:rPr>
        <w:t>ToRs</w:t>
      </w:r>
      <w:proofErr w:type="spellEnd"/>
      <w:r w:rsidRPr="00A70E32">
        <w:rPr>
          <w:rFonts w:asciiTheme="minorHAnsi" w:eastAsia="Aptos" w:hAnsiTheme="minorHAnsi" w:cstheme="minorHAnsi"/>
          <w:b/>
          <w:color w:val="000000"/>
          <w:sz w:val="28"/>
          <w:szCs w:val="28"/>
          <w:highlight w:val="white"/>
        </w:rPr>
        <w:t>:  (health facilities)</w:t>
      </w:r>
    </w:p>
    <w:p w14:paraId="6726A17E" w14:textId="77777777" w:rsidR="001200B4" w:rsidRPr="00AF1CC4" w:rsidRDefault="001200B4" w:rsidP="001200B4">
      <w:pPr>
        <w:spacing w:after="0" w:line="240" w:lineRule="auto"/>
        <w:rPr>
          <w:rFonts w:asciiTheme="minorHAnsi" w:eastAsia="Aptos" w:hAnsiTheme="minorHAnsi" w:cstheme="minorHAnsi"/>
          <w:b/>
          <w:color w:val="000000"/>
          <w:highlight w:val="white"/>
        </w:rPr>
      </w:pPr>
    </w:p>
    <w:p w14:paraId="500E4281" w14:textId="77777777" w:rsidR="001200B4" w:rsidRPr="00AF1CC4" w:rsidRDefault="001200B4" w:rsidP="001200B4">
      <w:pPr>
        <w:spacing w:after="0" w:line="240" w:lineRule="auto"/>
        <w:rPr>
          <w:rFonts w:asciiTheme="minorHAnsi" w:eastAsia="Aptos" w:hAnsiTheme="minorHAnsi" w:cstheme="minorHAnsi"/>
          <w:color w:val="000000"/>
          <w:highlight w:val="white"/>
        </w:rPr>
      </w:pPr>
      <w:r w:rsidRPr="00AF1CC4">
        <w:rPr>
          <w:rFonts w:asciiTheme="minorHAnsi" w:eastAsia="Aptos" w:hAnsiTheme="minorHAnsi" w:cstheme="minorHAnsi"/>
          <w:color w:val="000000"/>
          <w:highlight w:val="white"/>
        </w:rPr>
        <w:t xml:space="preserve">As above </w:t>
      </w:r>
    </w:p>
    <w:p w14:paraId="4E1A1FA3" w14:textId="77777777" w:rsidR="001200B4" w:rsidRPr="00AF1CC4" w:rsidRDefault="001200B4" w:rsidP="001200B4">
      <w:pPr>
        <w:spacing w:after="0" w:line="240" w:lineRule="auto"/>
        <w:rPr>
          <w:rFonts w:asciiTheme="minorHAnsi" w:eastAsia="Aptos" w:hAnsiTheme="minorHAnsi" w:cstheme="minorHAnsi"/>
          <w:b/>
          <w:color w:val="000000"/>
          <w:highlight w:val="white"/>
        </w:rPr>
      </w:pPr>
    </w:p>
    <w:p w14:paraId="5B3C82B6" w14:textId="77777777" w:rsidR="001200B4" w:rsidRPr="00A70E32" w:rsidRDefault="001200B4" w:rsidP="001200B4">
      <w:pPr>
        <w:pBdr>
          <w:top w:val="nil"/>
          <w:left w:val="nil"/>
          <w:bottom w:val="nil"/>
          <w:right w:val="nil"/>
          <w:between w:val="nil"/>
        </w:pBdr>
        <w:spacing w:after="0" w:line="240" w:lineRule="auto"/>
        <w:rPr>
          <w:rFonts w:asciiTheme="minorHAnsi" w:eastAsia="Aptos" w:hAnsiTheme="minorHAnsi" w:cstheme="minorHAnsi"/>
          <w:b/>
          <w:color w:val="000000"/>
          <w:sz w:val="28"/>
          <w:szCs w:val="28"/>
          <w:highlight w:val="white"/>
        </w:rPr>
      </w:pPr>
      <w:r w:rsidRPr="00A70E32">
        <w:rPr>
          <w:rFonts w:asciiTheme="minorHAnsi" w:eastAsia="Aptos" w:hAnsiTheme="minorHAnsi" w:cstheme="minorHAnsi"/>
          <w:b/>
          <w:color w:val="000000"/>
          <w:sz w:val="28"/>
          <w:szCs w:val="28"/>
          <w:highlight w:val="white"/>
        </w:rPr>
        <w:t xml:space="preserve">Community level: (field campaign workers) </w:t>
      </w:r>
    </w:p>
    <w:p w14:paraId="3B6F596F" w14:textId="77777777" w:rsidR="001200B4" w:rsidRPr="00AF1CC4" w:rsidRDefault="001200B4" w:rsidP="001200B4">
      <w:pPr>
        <w:spacing w:after="0" w:line="240" w:lineRule="auto"/>
        <w:rPr>
          <w:rFonts w:asciiTheme="minorHAnsi" w:eastAsia="Aptos" w:hAnsiTheme="minorHAnsi" w:cstheme="minorHAnsi"/>
          <w:b/>
          <w:color w:val="000000"/>
          <w:highlight w:val="white"/>
        </w:rPr>
      </w:pPr>
    </w:p>
    <w:p w14:paraId="59AD804B" w14:textId="77777777" w:rsidR="001200B4" w:rsidRDefault="001200B4" w:rsidP="001200B4">
      <w:pPr>
        <w:spacing w:after="0" w:line="240" w:lineRule="auto"/>
        <w:rPr>
          <w:rFonts w:asciiTheme="minorHAnsi" w:eastAsia="Aptos" w:hAnsiTheme="minorHAnsi" w:cstheme="minorHAnsi"/>
          <w:color w:val="000000"/>
          <w:highlight w:val="white"/>
        </w:rPr>
      </w:pPr>
      <w:r w:rsidRPr="00AF1CC4">
        <w:rPr>
          <w:rFonts w:asciiTheme="minorHAnsi" w:eastAsia="Aptos" w:hAnsiTheme="minorHAnsi" w:cstheme="minorHAnsi"/>
          <w:color w:val="000000"/>
          <w:highlight w:val="white"/>
        </w:rPr>
        <w:t>This level will be covered by the sub-national levels above</w:t>
      </w:r>
      <w:r>
        <w:rPr>
          <w:rFonts w:asciiTheme="minorHAnsi" w:eastAsia="Aptos" w:hAnsiTheme="minorHAnsi" w:cstheme="minorHAnsi"/>
          <w:color w:val="000000"/>
          <w:highlight w:val="white"/>
        </w:rPr>
        <w:t>.</w:t>
      </w:r>
    </w:p>
    <w:p w14:paraId="6826F2EB" w14:textId="77777777" w:rsidR="001200B4" w:rsidRDefault="001200B4" w:rsidP="001200B4">
      <w:pPr>
        <w:spacing w:after="0" w:line="240" w:lineRule="auto"/>
        <w:rPr>
          <w:rFonts w:asciiTheme="minorHAnsi" w:eastAsia="Aptos" w:hAnsiTheme="minorHAnsi" w:cstheme="minorHAnsi"/>
          <w:color w:val="000000"/>
          <w:highlight w:val="white"/>
        </w:rPr>
      </w:pPr>
      <w:r>
        <w:rPr>
          <w:rFonts w:asciiTheme="minorHAnsi" w:eastAsia="Aptos" w:hAnsiTheme="minorHAnsi" w:cstheme="minorHAnsi"/>
          <w:color w:val="000000"/>
          <w:highlight w:val="white"/>
        </w:rPr>
        <w:br w:type="page"/>
      </w:r>
    </w:p>
    <w:p w14:paraId="4E741575" w14:textId="77777777" w:rsidR="001200B4" w:rsidRPr="00D859D3" w:rsidRDefault="001200B4" w:rsidP="001200B4">
      <w:pPr>
        <w:spacing w:after="0" w:line="240" w:lineRule="auto"/>
        <w:rPr>
          <w:b/>
          <w:color w:val="000000"/>
          <w:sz w:val="36"/>
          <w:szCs w:val="36"/>
          <w:highlight w:val="white"/>
        </w:rPr>
      </w:pPr>
      <w:r>
        <w:rPr>
          <w:b/>
          <w:sz w:val="36"/>
          <w:szCs w:val="36"/>
        </w:rPr>
        <w:lastRenderedPageBreak/>
        <w:t xml:space="preserve">Annex 4: </w:t>
      </w:r>
      <w:r w:rsidRPr="00D859D3">
        <w:rPr>
          <w:b/>
          <w:sz w:val="36"/>
          <w:szCs w:val="36"/>
        </w:rPr>
        <w:t xml:space="preserve">Generic </w:t>
      </w:r>
      <w:r w:rsidRPr="00D859D3">
        <w:rPr>
          <w:b/>
          <w:color w:val="000000"/>
          <w:sz w:val="36"/>
          <w:szCs w:val="36"/>
          <w:highlight w:val="white"/>
        </w:rPr>
        <w:t>Terms of Reference (</w:t>
      </w:r>
      <w:proofErr w:type="spellStart"/>
      <w:r w:rsidRPr="00D859D3">
        <w:rPr>
          <w:b/>
          <w:color w:val="000000"/>
          <w:sz w:val="36"/>
          <w:szCs w:val="36"/>
          <w:highlight w:val="white"/>
        </w:rPr>
        <w:t>ToRs</w:t>
      </w:r>
      <w:proofErr w:type="spellEnd"/>
      <w:r w:rsidRPr="00D859D3">
        <w:rPr>
          <w:b/>
          <w:color w:val="000000"/>
          <w:sz w:val="36"/>
          <w:szCs w:val="36"/>
          <w:highlight w:val="white"/>
        </w:rPr>
        <w:t>) for digitalization staff</w:t>
      </w:r>
    </w:p>
    <w:p w14:paraId="56681939" w14:textId="77777777" w:rsidR="001200B4" w:rsidRPr="008353D1" w:rsidRDefault="001200B4" w:rsidP="001200B4">
      <w:pPr>
        <w:spacing w:after="0" w:line="240" w:lineRule="auto"/>
        <w:rPr>
          <w:b/>
          <w:bCs/>
          <w:color w:val="EE0000"/>
          <w:highlight w:val="white"/>
          <w:lang w:val="fr-FR"/>
        </w:rPr>
      </w:pPr>
      <w:r w:rsidRPr="008353D1">
        <w:rPr>
          <w:b/>
          <w:bCs/>
          <w:color w:val="EE0000"/>
          <w:highlight w:val="white"/>
          <w:lang w:val="fr-FR"/>
        </w:rPr>
        <w:t xml:space="preserve">Adaptable </w:t>
      </w:r>
      <w:proofErr w:type="spellStart"/>
      <w:r w:rsidRPr="008353D1">
        <w:rPr>
          <w:b/>
          <w:bCs/>
          <w:color w:val="EE0000"/>
          <w:highlight w:val="white"/>
          <w:lang w:val="fr-FR"/>
        </w:rPr>
        <w:t>tool</w:t>
      </w:r>
      <w:proofErr w:type="spellEnd"/>
    </w:p>
    <w:p w14:paraId="729C72E0" w14:textId="77777777" w:rsidR="001200B4" w:rsidRPr="008353D1" w:rsidRDefault="001200B4" w:rsidP="001200B4">
      <w:pPr>
        <w:spacing w:after="0" w:line="240" w:lineRule="auto"/>
        <w:rPr>
          <w:color w:val="000000"/>
          <w:highlight w:val="white"/>
          <w:lang w:val="fr-FR"/>
        </w:rPr>
      </w:pPr>
    </w:p>
    <w:p w14:paraId="6D658799" w14:textId="75F38AF9" w:rsidR="001200B4" w:rsidRPr="001200B4" w:rsidRDefault="001200B4" w:rsidP="001200B4">
      <w:pPr>
        <w:spacing w:after="0" w:line="240" w:lineRule="auto"/>
        <w:rPr>
          <w:b/>
          <w:color w:val="000000"/>
          <w:sz w:val="28"/>
          <w:szCs w:val="28"/>
          <w:highlight w:val="white"/>
          <w:lang w:val="fr-FR"/>
        </w:rPr>
      </w:pPr>
      <w:r w:rsidRPr="008353D1">
        <w:rPr>
          <w:b/>
          <w:color w:val="000000"/>
          <w:sz w:val="28"/>
          <w:szCs w:val="28"/>
          <w:highlight w:val="white"/>
          <w:lang w:val="fr-FR"/>
        </w:rPr>
        <w:t>International/national consultant</w:t>
      </w:r>
    </w:p>
    <w:p w14:paraId="6B0FF93B" w14:textId="77777777" w:rsidR="001200B4" w:rsidRPr="00D859D3" w:rsidRDefault="001200B4" w:rsidP="001200B4">
      <w:pPr>
        <w:numPr>
          <w:ilvl w:val="0"/>
          <w:numId w:val="75"/>
        </w:numPr>
        <w:pBdr>
          <w:top w:val="nil"/>
          <w:left w:val="nil"/>
          <w:bottom w:val="nil"/>
          <w:right w:val="nil"/>
          <w:between w:val="nil"/>
        </w:pBdr>
        <w:spacing w:after="0" w:line="240" w:lineRule="auto"/>
        <w:rPr>
          <w:color w:val="000000"/>
        </w:rPr>
      </w:pPr>
      <w:r w:rsidRPr="00D859D3">
        <w:rPr>
          <w:color w:val="000000"/>
        </w:rPr>
        <w:t xml:space="preserve">Lead and assess the national malaria programme digitalization readiness and the country digitalization ecosystem to adequately support the ITN mass campaign digitalization. </w:t>
      </w:r>
    </w:p>
    <w:p w14:paraId="5ED947FD" w14:textId="77777777" w:rsidR="001200B4" w:rsidRPr="00D859D3" w:rsidRDefault="001200B4" w:rsidP="001200B4">
      <w:pPr>
        <w:numPr>
          <w:ilvl w:val="0"/>
          <w:numId w:val="75"/>
        </w:numPr>
        <w:pBdr>
          <w:top w:val="nil"/>
          <w:left w:val="nil"/>
          <w:bottom w:val="nil"/>
          <w:right w:val="nil"/>
          <w:between w:val="nil"/>
        </w:pBdr>
        <w:spacing w:after="0" w:line="240" w:lineRule="auto"/>
        <w:rPr>
          <w:color w:val="000000"/>
        </w:rPr>
      </w:pPr>
      <w:r w:rsidRPr="00D859D3">
        <w:rPr>
          <w:color w:val="000000"/>
        </w:rPr>
        <w:t>Lead and facilitate the discussions for selection of the digital platform and required functionalities to attain digitalization objectives</w:t>
      </w:r>
      <w:proofErr w:type="gramStart"/>
      <w:r w:rsidRPr="00D859D3">
        <w:rPr>
          <w:color w:val="000000"/>
        </w:rPr>
        <w:t xml:space="preserve">.  </w:t>
      </w:r>
      <w:proofErr w:type="gramEnd"/>
    </w:p>
    <w:p w14:paraId="50ABA2FB" w14:textId="77777777" w:rsidR="001200B4" w:rsidRPr="00D859D3" w:rsidRDefault="001200B4" w:rsidP="001200B4">
      <w:pPr>
        <w:numPr>
          <w:ilvl w:val="0"/>
          <w:numId w:val="75"/>
        </w:numPr>
        <w:pBdr>
          <w:top w:val="nil"/>
          <w:left w:val="nil"/>
          <w:bottom w:val="nil"/>
          <w:right w:val="nil"/>
          <w:between w:val="nil"/>
        </w:pBdr>
        <w:spacing w:after="0" w:line="240" w:lineRule="auto"/>
        <w:rPr>
          <w:color w:val="000000"/>
        </w:rPr>
      </w:pPr>
      <w:r w:rsidRPr="00D859D3">
        <w:rPr>
          <w:color w:val="000000"/>
        </w:rPr>
        <w:t>Lead and assess the strategy to use the communit</w:t>
      </w:r>
      <w:r>
        <w:rPr>
          <w:color w:val="000000"/>
        </w:rPr>
        <w:t>ies</w:t>
      </w:r>
      <w:r w:rsidRPr="00D859D3">
        <w:rPr>
          <w:color w:val="000000"/>
        </w:rPr>
        <w:t>’ own devices (Bring Your Own Device - B</w:t>
      </w:r>
      <w:r>
        <w:rPr>
          <w:color w:val="000000"/>
        </w:rPr>
        <w:t>YO</w:t>
      </w:r>
      <w:r w:rsidRPr="00D859D3">
        <w:rPr>
          <w:color w:val="000000"/>
        </w:rPr>
        <w:t xml:space="preserve">D) to perform and implement the campaign digitalization for data collection and monitoring. </w:t>
      </w:r>
    </w:p>
    <w:p w14:paraId="63984A81" w14:textId="77777777" w:rsidR="001200B4" w:rsidRPr="00D859D3" w:rsidRDefault="001200B4" w:rsidP="001200B4">
      <w:pPr>
        <w:numPr>
          <w:ilvl w:val="0"/>
          <w:numId w:val="75"/>
        </w:numPr>
        <w:pBdr>
          <w:top w:val="nil"/>
          <w:left w:val="nil"/>
          <w:bottom w:val="nil"/>
          <w:right w:val="nil"/>
          <w:between w:val="nil"/>
        </w:pBdr>
        <w:shd w:val="clear" w:color="auto" w:fill="FFFFFF"/>
        <w:spacing w:after="0" w:line="240" w:lineRule="auto"/>
        <w:rPr>
          <w:color w:val="000000"/>
        </w:rPr>
      </w:pPr>
      <w:r w:rsidRPr="00D859D3">
        <w:rPr>
          <w:color w:val="000000"/>
        </w:rPr>
        <w:t>Propose, define and support the selection of the best platform option based on the country context and requirements.</w:t>
      </w:r>
    </w:p>
    <w:p w14:paraId="646F101A" w14:textId="77777777" w:rsidR="001200B4" w:rsidRPr="00D859D3" w:rsidRDefault="001200B4" w:rsidP="001200B4">
      <w:pPr>
        <w:numPr>
          <w:ilvl w:val="0"/>
          <w:numId w:val="75"/>
        </w:numPr>
        <w:pBdr>
          <w:top w:val="nil"/>
          <w:left w:val="nil"/>
          <w:bottom w:val="nil"/>
          <w:right w:val="nil"/>
          <w:between w:val="nil"/>
        </w:pBdr>
        <w:shd w:val="clear" w:color="auto" w:fill="FFFFFF"/>
        <w:spacing w:after="0" w:line="240" w:lineRule="auto"/>
        <w:rPr>
          <w:color w:val="000000"/>
        </w:rPr>
      </w:pPr>
      <w:r w:rsidRPr="00D859D3">
        <w:rPr>
          <w:color w:val="000000"/>
        </w:rPr>
        <w:t>Lead the development of the digitalization plan of action (</w:t>
      </w:r>
      <w:proofErr w:type="spellStart"/>
      <w:r w:rsidRPr="00D859D3">
        <w:rPr>
          <w:color w:val="000000"/>
        </w:rPr>
        <w:t>DPoA</w:t>
      </w:r>
      <w:proofErr w:type="spellEnd"/>
      <w:r w:rsidRPr="00D859D3">
        <w:rPr>
          <w:color w:val="000000"/>
        </w:rPr>
        <w:t xml:space="preserve">) and ensure it is aligned and consistent with the overall ITN strategy and other </w:t>
      </w:r>
      <w:proofErr w:type="spellStart"/>
      <w:r w:rsidRPr="00D859D3">
        <w:rPr>
          <w:color w:val="000000"/>
        </w:rPr>
        <w:t>PoAs</w:t>
      </w:r>
      <w:proofErr w:type="spellEnd"/>
      <w:r w:rsidRPr="00D859D3">
        <w:rPr>
          <w:color w:val="000000"/>
        </w:rPr>
        <w:t xml:space="preserve"> (</w:t>
      </w:r>
      <w:r>
        <w:rPr>
          <w:color w:val="000000"/>
        </w:rPr>
        <w:t xml:space="preserve">overall campaign, </w:t>
      </w:r>
      <w:r w:rsidRPr="00D859D3">
        <w:rPr>
          <w:color w:val="000000"/>
        </w:rPr>
        <w:t xml:space="preserve">SBC, </w:t>
      </w:r>
      <w:r>
        <w:rPr>
          <w:color w:val="000000"/>
        </w:rPr>
        <w:t>l</w:t>
      </w:r>
      <w:r w:rsidRPr="00D859D3">
        <w:rPr>
          <w:color w:val="000000"/>
        </w:rPr>
        <w:t>ogistics</w:t>
      </w:r>
      <w:r>
        <w:rPr>
          <w:color w:val="000000"/>
        </w:rPr>
        <w:t>).</w:t>
      </w:r>
    </w:p>
    <w:p w14:paraId="13C99C1A" w14:textId="77777777" w:rsidR="001200B4" w:rsidRPr="00D859D3" w:rsidRDefault="001200B4" w:rsidP="001200B4">
      <w:pPr>
        <w:numPr>
          <w:ilvl w:val="0"/>
          <w:numId w:val="75"/>
        </w:numPr>
        <w:pBdr>
          <w:top w:val="nil"/>
          <w:left w:val="nil"/>
          <w:bottom w:val="nil"/>
          <w:right w:val="nil"/>
          <w:between w:val="nil"/>
        </w:pBdr>
        <w:shd w:val="clear" w:color="auto" w:fill="FFFFFF"/>
        <w:spacing w:after="0" w:line="240" w:lineRule="auto"/>
        <w:rPr>
          <w:color w:val="000000"/>
        </w:rPr>
      </w:pPr>
      <w:r w:rsidRPr="00D859D3">
        <w:rPr>
          <w:color w:val="000000"/>
        </w:rPr>
        <w:t xml:space="preserve">Develop annexes to the digitalization plan such as device management, storage and transport plans. </w:t>
      </w:r>
    </w:p>
    <w:p w14:paraId="38763F14" w14:textId="77777777" w:rsidR="001200B4" w:rsidRPr="00D859D3" w:rsidRDefault="001200B4" w:rsidP="001200B4">
      <w:pPr>
        <w:numPr>
          <w:ilvl w:val="0"/>
          <w:numId w:val="75"/>
        </w:numPr>
        <w:pBdr>
          <w:top w:val="nil"/>
          <w:left w:val="nil"/>
          <w:bottom w:val="nil"/>
          <w:right w:val="nil"/>
          <w:between w:val="nil"/>
        </w:pBdr>
        <w:spacing w:after="0" w:line="240" w:lineRule="auto"/>
        <w:rPr>
          <w:color w:val="000000"/>
        </w:rPr>
      </w:pPr>
      <w:r w:rsidRPr="00D859D3">
        <w:rPr>
          <w:color w:val="000000"/>
        </w:rPr>
        <w:t xml:space="preserve">Lead and develop </w:t>
      </w:r>
      <w:r>
        <w:rPr>
          <w:color w:val="000000"/>
        </w:rPr>
        <w:t>planning and implementation</w:t>
      </w:r>
      <w:r w:rsidRPr="00D859D3">
        <w:rPr>
          <w:color w:val="000000"/>
        </w:rPr>
        <w:t xml:space="preserve"> documents</w:t>
      </w:r>
      <w:r>
        <w:rPr>
          <w:color w:val="000000"/>
        </w:rPr>
        <w:t xml:space="preserve"> and materials</w:t>
      </w:r>
      <w:r w:rsidRPr="00D859D3">
        <w:rPr>
          <w:color w:val="000000"/>
        </w:rPr>
        <w:t xml:space="preserve">, like job descriptions for digitalization personnel, </w:t>
      </w:r>
      <w:proofErr w:type="spellStart"/>
      <w:r w:rsidRPr="00D859D3">
        <w:rPr>
          <w:color w:val="000000"/>
        </w:rPr>
        <w:t>ToRs</w:t>
      </w:r>
      <w:proofErr w:type="spellEnd"/>
      <w:r w:rsidRPr="00D859D3">
        <w:rPr>
          <w:color w:val="000000"/>
        </w:rPr>
        <w:t xml:space="preserve"> for the </w:t>
      </w:r>
      <w:r>
        <w:rPr>
          <w:color w:val="000000"/>
        </w:rPr>
        <w:t>D</w:t>
      </w:r>
      <w:r w:rsidRPr="00D859D3">
        <w:rPr>
          <w:color w:val="000000"/>
        </w:rPr>
        <w:t xml:space="preserve">igitalization </w:t>
      </w:r>
      <w:r>
        <w:rPr>
          <w:color w:val="000000"/>
        </w:rPr>
        <w:t>Sub-committees</w:t>
      </w:r>
      <w:r w:rsidRPr="00D859D3">
        <w:rPr>
          <w:color w:val="000000"/>
        </w:rPr>
        <w:t xml:space="preserve"> at different levels, specifications for smartphones and accessories, software development requirements and related digitalization standard operating procedures (SOPs)</w:t>
      </w:r>
      <w:proofErr w:type="gramStart"/>
      <w:r w:rsidRPr="00D859D3">
        <w:rPr>
          <w:color w:val="000000"/>
        </w:rPr>
        <w:t xml:space="preserve">.  </w:t>
      </w:r>
      <w:proofErr w:type="gramEnd"/>
      <w:r w:rsidRPr="00D859D3">
        <w:rPr>
          <w:color w:val="000000"/>
        </w:rPr>
        <w:t xml:space="preserve"> </w:t>
      </w:r>
    </w:p>
    <w:p w14:paraId="2B5EAD7F" w14:textId="77777777" w:rsidR="001200B4" w:rsidRPr="00D859D3" w:rsidRDefault="001200B4" w:rsidP="001200B4">
      <w:pPr>
        <w:numPr>
          <w:ilvl w:val="0"/>
          <w:numId w:val="75"/>
        </w:numPr>
        <w:pBdr>
          <w:top w:val="nil"/>
          <w:left w:val="nil"/>
          <w:bottom w:val="nil"/>
          <w:right w:val="nil"/>
          <w:between w:val="nil"/>
        </w:pBdr>
        <w:shd w:val="clear" w:color="auto" w:fill="FFFFFF"/>
        <w:spacing w:after="0" w:line="240" w:lineRule="auto"/>
        <w:rPr>
          <w:color w:val="000000"/>
        </w:rPr>
      </w:pPr>
      <w:r w:rsidRPr="004A4AA9">
        <w:rPr>
          <w:color w:val="000000"/>
        </w:rPr>
        <w:t xml:space="preserve">Develop a detailed digitalization budget for inclusion in the overall campaign </w:t>
      </w:r>
      <w:proofErr w:type="gramStart"/>
      <w:r w:rsidRPr="004A4AA9">
        <w:rPr>
          <w:color w:val="000000"/>
        </w:rPr>
        <w:t>budget, and</w:t>
      </w:r>
      <w:proofErr w:type="gramEnd"/>
      <w:r w:rsidRPr="004A4AA9">
        <w:rPr>
          <w:color w:val="000000"/>
        </w:rPr>
        <w:t xml:space="preserve"> provide technical inputs for procurement planning and tender documents as needed.</w:t>
      </w:r>
      <w:r>
        <w:rPr>
          <w:color w:val="000000"/>
        </w:rPr>
        <w:t xml:space="preserve"> </w:t>
      </w:r>
      <w:r w:rsidRPr="00D859D3">
        <w:rPr>
          <w:color w:val="000000"/>
        </w:rPr>
        <w:t>Develop a digitalization risk and mitigation plan for inclusion in the overall campaign risk and mitigation plan.</w:t>
      </w:r>
    </w:p>
    <w:p w14:paraId="6A32A2B2" w14:textId="77777777" w:rsidR="001200B4" w:rsidRPr="00D859D3" w:rsidRDefault="001200B4" w:rsidP="001200B4">
      <w:pPr>
        <w:numPr>
          <w:ilvl w:val="0"/>
          <w:numId w:val="75"/>
        </w:numPr>
        <w:pBdr>
          <w:top w:val="nil"/>
          <w:left w:val="nil"/>
          <w:bottom w:val="nil"/>
          <w:right w:val="nil"/>
          <w:between w:val="nil"/>
        </w:pBdr>
        <w:spacing w:after="0" w:line="240" w:lineRule="auto"/>
        <w:rPr>
          <w:color w:val="000000"/>
        </w:rPr>
      </w:pPr>
      <w:r>
        <w:rPr>
          <w:color w:val="000000"/>
        </w:rPr>
        <w:t>D</w:t>
      </w:r>
      <w:r w:rsidRPr="00D859D3">
        <w:rPr>
          <w:color w:val="000000"/>
        </w:rPr>
        <w:t xml:space="preserve">efine the breakdown of digitalization activities to produce a timeline and roles and responsibilities for </w:t>
      </w:r>
      <w:r>
        <w:rPr>
          <w:color w:val="000000"/>
        </w:rPr>
        <w:t xml:space="preserve">the national malaria programme and </w:t>
      </w:r>
      <w:r w:rsidRPr="00D859D3">
        <w:rPr>
          <w:color w:val="000000"/>
        </w:rPr>
        <w:t xml:space="preserve">each of the stakeholders and service providers. </w:t>
      </w:r>
    </w:p>
    <w:p w14:paraId="33988465" w14:textId="77777777" w:rsidR="001200B4" w:rsidRPr="00D859D3" w:rsidRDefault="001200B4" w:rsidP="001200B4">
      <w:pPr>
        <w:numPr>
          <w:ilvl w:val="0"/>
          <w:numId w:val="75"/>
        </w:numPr>
        <w:pBdr>
          <w:top w:val="nil"/>
          <w:left w:val="nil"/>
          <w:bottom w:val="nil"/>
          <w:right w:val="nil"/>
          <w:between w:val="nil"/>
        </w:pBdr>
        <w:shd w:val="clear" w:color="auto" w:fill="FFFFFF"/>
        <w:spacing w:after="0" w:line="240" w:lineRule="auto"/>
        <w:rPr>
          <w:color w:val="000000"/>
        </w:rPr>
      </w:pPr>
      <w:r w:rsidRPr="00D859D3">
        <w:rPr>
          <w:color w:val="000000"/>
        </w:rPr>
        <w:t>Support the initial User Acceptance Testing (UAT) for the enhanced electronic data management system including refinement of the system performance.</w:t>
      </w:r>
    </w:p>
    <w:p w14:paraId="7D1BE896" w14:textId="77777777" w:rsidR="001200B4" w:rsidRPr="00D859D3" w:rsidRDefault="001200B4" w:rsidP="001200B4">
      <w:pPr>
        <w:numPr>
          <w:ilvl w:val="0"/>
          <w:numId w:val="75"/>
        </w:numPr>
        <w:pBdr>
          <w:top w:val="nil"/>
          <w:left w:val="nil"/>
          <w:bottom w:val="nil"/>
          <w:right w:val="nil"/>
          <w:between w:val="nil"/>
        </w:pBdr>
        <w:spacing w:after="0" w:line="240" w:lineRule="auto"/>
        <w:rPr>
          <w:color w:val="000000"/>
        </w:rPr>
      </w:pPr>
      <w:r w:rsidRPr="00D859D3">
        <w:rPr>
          <w:color w:val="000000"/>
        </w:rPr>
        <w:t>Lead the development of training curricula and facilitation of workshops related to the digitalization of the campaign</w:t>
      </w:r>
      <w:r>
        <w:rPr>
          <w:color w:val="000000"/>
        </w:rPr>
        <w:t>, including on-the-job online and virtual content</w:t>
      </w:r>
      <w:r w:rsidRPr="00D859D3">
        <w:rPr>
          <w:color w:val="000000"/>
        </w:rPr>
        <w:t xml:space="preserve">. </w:t>
      </w:r>
    </w:p>
    <w:p w14:paraId="32B6B0CA" w14:textId="77777777" w:rsidR="001200B4" w:rsidRPr="00D859D3" w:rsidRDefault="001200B4" w:rsidP="001200B4">
      <w:pPr>
        <w:numPr>
          <w:ilvl w:val="0"/>
          <w:numId w:val="75"/>
        </w:numPr>
        <w:pBdr>
          <w:top w:val="nil"/>
          <w:left w:val="nil"/>
          <w:bottom w:val="nil"/>
          <w:right w:val="nil"/>
          <w:between w:val="nil"/>
        </w:pBdr>
        <w:spacing w:after="0" w:line="240" w:lineRule="auto"/>
        <w:rPr>
          <w:color w:val="000000"/>
        </w:rPr>
      </w:pPr>
      <w:r w:rsidRPr="00354ABC">
        <w:rPr>
          <w:color w:val="000000"/>
        </w:rPr>
        <w:t>Lead the definition of key metrics and indicators to be assessed during the digitalization pilot, including how they will be measured and used to inform decisions on refinement and scale-up.</w:t>
      </w:r>
      <w:r>
        <w:rPr>
          <w:color w:val="000000"/>
        </w:rPr>
        <w:t xml:space="preserve"> </w:t>
      </w:r>
      <w:r w:rsidRPr="00506994">
        <w:rPr>
          <w:color w:val="000000"/>
        </w:rPr>
        <w:t>Support the development and prioritization of key improvements and adjustments required before scaling up to full-scale implementation.</w:t>
      </w:r>
      <w:r w:rsidRPr="00D859D3" w:rsidDel="00401C1D">
        <w:rPr>
          <w:color w:val="000000"/>
        </w:rPr>
        <w:t xml:space="preserve"> </w:t>
      </w:r>
    </w:p>
    <w:p w14:paraId="25A8F73F" w14:textId="77777777" w:rsidR="001200B4" w:rsidRPr="00D859D3" w:rsidRDefault="001200B4" w:rsidP="001200B4">
      <w:pPr>
        <w:numPr>
          <w:ilvl w:val="0"/>
          <w:numId w:val="75"/>
        </w:numPr>
        <w:pBdr>
          <w:top w:val="nil"/>
          <w:left w:val="nil"/>
          <w:bottom w:val="nil"/>
          <w:right w:val="nil"/>
          <w:between w:val="nil"/>
        </w:pBdr>
        <w:spacing w:after="0" w:line="240" w:lineRule="auto"/>
        <w:rPr>
          <w:color w:val="000000"/>
        </w:rPr>
      </w:pPr>
      <w:r w:rsidRPr="00D859D3">
        <w:rPr>
          <w:color w:val="000000"/>
        </w:rPr>
        <w:t>Develop appropriate information dissemination strategies, specifically dashboards for inclusion in the electronic data management information system.</w:t>
      </w:r>
    </w:p>
    <w:p w14:paraId="5E21F8C3" w14:textId="77777777" w:rsidR="001200B4" w:rsidRPr="00D859D3" w:rsidRDefault="001200B4" w:rsidP="001200B4">
      <w:pPr>
        <w:numPr>
          <w:ilvl w:val="0"/>
          <w:numId w:val="75"/>
        </w:numPr>
        <w:pBdr>
          <w:top w:val="nil"/>
          <w:left w:val="nil"/>
          <w:bottom w:val="nil"/>
          <w:right w:val="nil"/>
          <w:between w:val="nil"/>
        </w:pBdr>
        <w:spacing w:after="0" w:line="240" w:lineRule="auto"/>
        <w:rPr>
          <w:color w:val="000000"/>
        </w:rPr>
      </w:pPr>
      <w:r w:rsidRPr="00D859D3">
        <w:rPr>
          <w:color w:val="000000"/>
        </w:rPr>
        <w:t xml:space="preserve">Lead and define the digitalization campaign workflow and process to </w:t>
      </w:r>
      <w:r>
        <w:rPr>
          <w:color w:val="000000"/>
        </w:rPr>
        <w:t>operationalize the</w:t>
      </w:r>
      <w:r w:rsidRPr="00D859D3">
        <w:rPr>
          <w:color w:val="000000"/>
        </w:rPr>
        <w:t xml:space="preserve"> data</w:t>
      </w:r>
      <w:r>
        <w:rPr>
          <w:color w:val="000000"/>
        </w:rPr>
        <w:t xml:space="preserve"> collection</w:t>
      </w:r>
      <w:r w:rsidRPr="00D859D3">
        <w:rPr>
          <w:color w:val="000000"/>
        </w:rPr>
        <w:t xml:space="preserve"> from households using smartphone devices (procured equipment or BYOD approach) and apps to the main platform via Internet network.</w:t>
      </w:r>
    </w:p>
    <w:p w14:paraId="5851389D" w14:textId="77777777" w:rsidR="001200B4" w:rsidRPr="00D859D3" w:rsidRDefault="001200B4" w:rsidP="001200B4">
      <w:pPr>
        <w:numPr>
          <w:ilvl w:val="0"/>
          <w:numId w:val="75"/>
        </w:numPr>
        <w:pBdr>
          <w:top w:val="nil"/>
          <w:left w:val="nil"/>
          <w:bottom w:val="nil"/>
          <w:right w:val="nil"/>
          <w:between w:val="nil"/>
        </w:pBdr>
        <w:spacing w:after="0" w:line="240" w:lineRule="auto"/>
        <w:rPr>
          <w:color w:val="000000"/>
        </w:rPr>
      </w:pPr>
      <w:r w:rsidRPr="00D859D3">
        <w:rPr>
          <w:color w:val="000000"/>
        </w:rPr>
        <w:t>Lead and develop a comprehensive helpdesk support system to escalate incidents and problems to the first, second and third levels of support.</w:t>
      </w:r>
    </w:p>
    <w:p w14:paraId="3EF5CED4" w14:textId="77777777" w:rsidR="001200B4" w:rsidRPr="00D859D3" w:rsidRDefault="001200B4" w:rsidP="001200B4">
      <w:pPr>
        <w:numPr>
          <w:ilvl w:val="0"/>
          <w:numId w:val="75"/>
        </w:numPr>
        <w:pBdr>
          <w:top w:val="nil"/>
          <w:left w:val="nil"/>
          <w:bottom w:val="nil"/>
          <w:right w:val="nil"/>
          <w:between w:val="nil"/>
        </w:pBdr>
        <w:spacing w:after="0" w:line="240" w:lineRule="auto"/>
        <w:rPr>
          <w:color w:val="000000"/>
        </w:rPr>
      </w:pPr>
      <w:r w:rsidRPr="00D859D3">
        <w:rPr>
          <w:color w:val="000000"/>
        </w:rPr>
        <w:t xml:space="preserve">Lead and participate in the lessons learned </w:t>
      </w:r>
      <w:r>
        <w:rPr>
          <w:color w:val="000000"/>
        </w:rPr>
        <w:t xml:space="preserve">follow-up (e.g. meeting, workshop </w:t>
      </w:r>
      <w:r w:rsidRPr="00D859D3">
        <w:rPr>
          <w:color w:val="000000"/>
        </w:rPr>
        <w:t xml:space="preserve">regarding campaign digitalization. </w:t>
      </w:r>
    </w:p>
    <w:p w14:paraId="770C7527" w14:textId="77777777" w:rsidR="001200B4" w:rsidRPr="00D859D3" w:rsidRDefault="001200B4" w:rsidP="001200B4">
      <w:pPr>
        <w:shd w:val="clear" w:color="auto" w:fill="FFFFFF"/>
        <w:spacing w:after="0" w:line="240" w:lineRule="auto"/>
      </w:pPr>
    </w:p>
    <w:p w14:paraId="33F746B7" w14:textId="77777777" w:rsidR="001200B4" w:rsidRPr="00C73899" w:rsidRDefault="001200B4" w:rsidP="001200B4">
      <w:pPr>
        <w:shd w:val="clear" w:color="auto" w:fill="FFFFFF"/>
        <w:spacing w:after="0" w:line="240" w:lineRule="auto"/>
        <w:rPr>
          <w:b/>
        </w:rPr>
      </w:pPr>
      <w:commentRangeStart w:id="1"/>
      <w:r w:rsidRPr="00D859D3">
        <w:rPr>
          <w:b/>
        </w:rPr>
        <w:t>Deliverables</w:t>
      </w:r>
      <w:commentRangeEnd w:id="1"/>
      <w:r>
        <w:rPr>
          <w:rStyle w:val="CommentReference"/>
        </w:rPr>
        <w:commentReference w:id="1"/>
      </w:r>
    </w:p>
    <w:p w14:paraId="3060A389" w14:textId="77777777" w:rsidR="001200B4" w:rsidRPr="00D859D3" w:rsidRDefault="001200B4" w:rsidP="001200B4">
      <w:pPr>
        <w:pStyle w:val="ListParagraph"/>
        <w:numPr>
          <w:ilvl w:val="0"/>
          <w:numId w:val="79"/>
        </w:numPr>
        <w:pBdr>
          <w:top w:val="nil"/>
          <w:left w:val="nil"/>
          <w:bottom w:val="nil"/>
          <w:right w:val="nil"/>
          <w:between w:val="nil"/>
        </w:pBdr>
        <w:shd w:val="clear" w:color="auto" w:fill="FFFFFF"/>
        <w:spacing w:after="0" w:line="240" w:lineRule="auto"/>
        <w:rPr>
          <w:color w:val="000000"/>
        </w:rPr>
      </w:pPr>
      <w:r w:rsidRPr="00D859D3">
        <w:rPr>
          <w:color w:val="000000"/>
        </w:rPr>
        <w:lastRenderedPageBreak/>
        <w:t xml:space="preserve">A digitalization assessment related to the campaign </w:t>
      </w:r>
      <w:r>
        <w:rPr>
          <w:color w:val="000000"/>
        </w:rPr>
        <w:t>including</w:t>
      </w:r>
      <w:r w:rsidRPr="00D859D3">
        <w:rPr>
          <w:color w:val="000000"/>
        </w:rPr>
        <w:t xml:space="preserve"> context analysis and operational needs. </w:t>
      </w:r>
    </w:p>
    <w:p w14:paraId="066E9C6F" w14:textId="77777777" w:rsidR="001200B4" w:rsidRPr="00D859D3" w:rsidRDefault="001200B4" w:rsidP="001200B4">
      <w:pPr>
        <w:pStyle w:val="ListParagraph"/>
        <w:numPr>
          <w:ilvl w:val="0"/>
          <w:numId w:val="79"/>
        </w:numPr>
        <w:pBdr>
          <w:top w:val="nil"/>
          <w:left w:val="nil"/>
          <w:bottom w:val="nil"/>
          <w:right w:val="nil"/>
          <w:between w:val="nil"/>
        </w:pBdr>
        <w:shd w:val="clear" w:color="auto" w:fill="FFFFFF"/>
        <w:spacing w:after="0" w:line="240" w:lineRule="auto"/>
        <w:rPr>
          <w:color w:val="000000"/>
        </w:rPr>
      </w:pPr>
      <w:r w:rsidRPr="00D859D3">
        <w:rPr>
          <w:color w:val="000000"/>
        </w:rPr>
        <w:t>A digitalization plan of action including specific timelines for finalization and validation.</w:t>
      </w:r>
    </w:p>
    <w:p w14:paraId="5C7403BF" w14:textId="77777777" w:rsidR="001200B4" w:rsidRPr="00D859D3" w:rsidRDefault="001200B4" w:rsidP="001200B4">
      <w:pPr>
        <w:pStyle w:val="ListParagraph"/>
        <w:numPr>
          <w:ilvl w:val="0"/>
          <w:numId w:val="79"/>
        </w:numPr>
        <w:pBdr>
          <w:top w:val="nil"/>
          <w:left w:val="nil"/>
          <w:bottom w:val="nil"/>
          <w:right w:val="nil"/>
          <w:between w:val="nil"/>
        </w:pBdr>
        <w:shd w:val="clear" w:color="auto" w:fill="FFFFFF"/>
        <w:spacing w:after="0" w:line="240" w:lineRule="auto"/>
        <w:rPr>
          <w:color w:val="000000"/>
        </w:rPr>
      </w:pPr>
      <w:r w:rsidRPr="00D859D3">
        <w:rPr>
          <w:color w:val="000000"/>
        </w:rPr>
        <w:t>A draft detailed digitalization budget for inclusion in the campaign budget for finalization and validation.</w:t>
      </w:r>
    </w:p>
    <w:p w14:paraId="69C0A3C8" w14:textId="77777777" w:rsidR="001200B4" w:rsidRPr="00D859D3" w:rsidRDefault="001200B4" w:rsidP="001200B4">
      <w:pPr>
        <w:pStyle w:val="ListParagraph"/>
        <w:numPr>
          <w:ilvl w:val="0"/>
          <w:numId w:val="79"/>
        </w:numPr>
        <w:pBdr>
          <w:top w:val="nil"/>
          <w:left w:val="nil"/>
          <w:bottom w:val="nil"/>
          <w:right w:val="nil"/>
          <w:between w:val="nil"/>
        </w:pBdr>
        <w:shd w:val="clear" w:color="auto" w:fill="FFFFFF"/>
        <w:spacing w:after="0" w:line="240" w:lineRule="auto"/>
        <w:rPr>
          <w:color w:val="000000"/>
        </w:rPr>
      </w:pPr>
      <w:r w:rsidRPr="00D859D3">
        <w:rPr>
          <w:color w:val="000000"/>
        </w:rPr>
        <w:t xml:space="preserve">A digitalization risk and mitigation plan to be included in the overall campaign risk and mitigation plan. </w:t>
      </w:r>
    </w:p>
    <w:p w14:paraId="1E5810FE" w14:textId="77777777" w:rsidR="001200B4" w:rsidRPr="00D859D3" w:rsidRDefault="001200B4" w:rsidP="001200B4">
      <w:pPr>
        <w:pStyle w:val="ListParagraph"/>
        <w:numPr>
          <w:ilvl w:val="0"/>
          <w:numId w:val="79"/>
        </w:numPr>
        <w:pBdr>
          <w:top w:val="nil"/>
          <w:left w:val="nil"/>
          <w:bottom w:val="nil"/>
          <w:right w:val="nil"/>
          <w:between w:val="nil"/>
        </w:pBdr>
        <w:shd w:val="clear" w:color="auto" w:fill="FFFFFF"/>
        <w:spacing w:after="0" w:line="240" w:lineRule="auto"/>
        <w:rPr>
          <w:color w:val="000000"/>
        </w:rPr>
      </w:pPr>
      <w:r w:rsidRPr="00D859D3">
        <w:rPr>
          <w:color w:val="000000"/>
        </w:rPr>
        <w:t xml:space="preserve">A timeline covering digitalization activities as part of the overall campaign timeline. </w:t>
      </w:r>
    </w:p>
    <w:p w14:paraId="339091E1" w14:textId="77777777" w:rsidR="001200B4" w:rsidRDefault="001200B4" w:rsidP="001200B4">
      <w:pPr>
        <w:pStyle w:val="ListParagraph"/>
        <w:numPr>
          <w:ilvl w:val="0"/>
          <w:numId w:val="79"/>
        </w:numPr>
        <w:pBdr>
          <w:top w:val="nil"/>
          <w:left w:val="nil"/>
          <w:bottom w:val="nil"/>
          <w:right w:val="nil"/>
          <w:between w:val="nil"/>
        </w:pBdr>
        <w:shd w:val="clear" w:color="auto" w:fill="FFFFFF"/>
        <w:spacing w:after="0" w:line="240" w:lineRule="auto"/>
        <w:rPr>
          <w:color w:val="000000"/>
        </w:rPr>
      </w:pPr>
      <w:r w:rsidRPr="00D859D3">
        <w:rPr>
          <w:color w:val="000000"/>
        </w:rPr>
        <w:t>A digitalization report at the end of the campaign with key lessons learned, knowledge developed and challenges that can inform next campaigns.</w:t>
      </w:r>
    </w:p>
    <w:p w14:paraId="4C3921A8" w14:textId="77777777" w:rsidR="001200B4" w:rsidRPr="00401C1D" w:rsidRDefault="001200B4" w:rsidP="001200B4">
      <w:pPr>
        <w:pStyle w:val="ListParagraph"/>
        <w:numPr>
          <w:ilvl w:val="0"/>
          <w:numId w:val="79"/>
        </w:numPr>
        <w:pBdr>
          <w:top w:val="nil"/>
          <w:left w:val="nil"/>
          <w:bottom w:val="nil"/>
          <w:right w:val="nil"/>
          <w:between w:val="nil"/>
        </w:pBdr>
        <w:shd w:val="clear" w:color="auto" w:fill="FFFFFF"/>
        <w:spacing w:after="0" w:line="240" w:lineRule="auto"/>
        <w:rPr>
          <w:color w:val="000000"/>
        </w:rPr>
      </w:pPr>
      <w:r w:rsidRPr="00401C1D">
        <w:rPr>
          <w:color w:val="000000"/>
        </w:rPr>
        <w:t>Training report capturing key lessons learned, trainee performance, and recommendations to improve future digitalization trainings.</w:t>
      </w:r>
    </w:p>
    <w:p w14:paraId="46CCF75B" w14:textId="77777777" w:rsidR="001200B4" w:rsidRDefault="001200B4" w:rsidP="001200B4">
      <w:pPr>
        <w:pStyle w:val="ListParagraph"/>
        <w:pBdr>
          <w:top w:val="nil"/>
          <w:left w:val="nil"/>
          <w:bottom w:val="nil"/>
          <w:right w:val="nil"/>
          <w:between w:val="nil"/>
        </w:pBdr>
        <w:shd w:val="clear" w:color="auto" w:fill="FFFFFF"/>
        <w:spacing w:after="0" w:line="240" w:lineRule="auto"/>
        <w:ind w:left="360"/>
        <w:rPr>
          <w:color w:val="000000"/>
        </w:rPr>
      </w:pPr>
    </w:p>
    <w:p w14:paraId="403A4948" w14:textId="77777777" w:rsidR="001200B4" w:rsidRPr="003F5640" w:rsidRDefault="001200B4" w:rsidP="001200B4">
      <w:pPr>
        <w:pBdr>
          <w:top w:val="nil"/>
          <w:left w:val="nil"/>
          <w:bottom w:val="nil"/>
          <w:right w:val="nil"/>
          <w:between w:val="nil"/>
        </w:pBdr>
        <w:shd w:val="clear" w:color="auto" w:fill="FFFFFF"/>
        <w:spacing w:after="0" w:line="240" w:lineRule="auto"/>
        <w:rPr>
          <w:b/>
          <w:bCs/>
          <w:color w:val="000000"/>
        </w:rPr>
      </w:pPr>
      <w:r w:rsidRPr="003F5640">
        <w:rPr>
          <w:b/>
          <w:bCs/>
          <w:color w:val="000000"/>
        </w:rPr>
        <w:t>Clarifying requirements for the post</w:t>
      </w:r>
    </w:p>
    <w:p w14:paraId="171A263A" w14:textId="77777777" w:rsidR="001200B4" w:rsidRPr="005B7B3D" w:rsidRDefault="001200B4" w:rsidP="001200B4">
      <w:pPr>
        <w:shd w:val="clear" w:color="auto" w:fill="FFFFFF"/>
        <w:spacing w:after="0" w:line="240" w:lineRule="auto"/>
      </w:pPr>
      <w:r>
        <w:t xml:space="preserve">When looking to enlist appropriately qualified staff, clearly list the requirements for the post so that relevant candidates apply. For example: </w:t>
      </w:r>
    </w:p>
    <w:p w14:paraId="61393518" w14:textId="77777777" w:rsidR="001200B4" w:rsidRDefault="001200B4" w:rsidP="001200B4">
      <w:pPr>
        <w:pStyle w:val="ListParagraph"/>
        <w:numPr>
          <w:ilvl w:val="0"/>
          <w:numId w:val="92"/>
        </w:numPr>
        <w:shd w:val="clear" w:color="auto" w:fill="FFFFFF"/>
        <w:spacing w:after="0" w:line="240" w:lineRule="auto"/>
      </w:pPr>
      <w:r w:rsidRPr="003F5640">
        <w:t xml:space="preserve">The candidate must have experience in leading projects involving the integration and implementation of new and existing technologies and should be able to coordinate the digitalization process and assign </w:t>
      </w:r>
      <w:proofErr w:type="gramStart"/>
      <w:r w:rsidRPr="003F5640">
        <w:t>resources</w:t>
      </w:r>
      <w:proofErr w:type="gramEnd"/>
      <w:r w:rsidRPr="003F5640">
        <w:t xml:space="preserve"> accordingly, operating within budget and under strict quality control guidelines.</w:t>
      </w:r>
    </w:p>
    <w:p w14:paraId="6AB6B222" w14:textId="77777777" w:rsidR="001200B4" w:rsidRPr="003F5640" w:rsidRDefault="001200B4" w:rsidP="001200B4">
      <w:pPr>
        <w:pStyle w:val="ListParagraph"/>
        <w:numPr>
          <w:ilvl w:val="0"/>
          <w:numId w:val="92"/>
        </w:numPr>
        <w:shd w:val="clear" w:color="auto" w:fill="FFFFFF"/>
        <w:spacing w:after="0" w:line="240" w:lineRule="auto"/>
      </w:pPr>
      <w:r w:rsidRPr="003F5640">
        <w:t xml:space="preserve">Strong communication skills, both verbal and written, will be key to developing and managing the digitalization team as well as effectively building relationships with other key campaign personnel. </w:t>
      </w:r>
    </w:p>
    <w:p w14:paraId="7DDCA913" w14:textId="77777777" w:rsidR="001200B4" w:rsidRDefault="001200B4" w:rsidP="001200B4">
      <w:pPr>
        <w:shd w:val="clear" w:color="auto" w:fill="FFFFFF"/>
        <w:spacing w:after="0" w:line="240" w:lineRule="auto"/>
      </w:pPr>
    </w:p>
    <w:p w14:paraId="154F3F3B" w14:textId="77777777" w:rsidR="001200B4" w:rsidRPr="00D859D3" w:rsidRDefault="001200B4" w:rsidP="001200B4">
      <w:pPr>
        <w:shd w:val="clear" w:color="auto" w:fill="FFFFFF"/>
        <w:spacing w:after="0" w:line="240" w:lineRule="auto"/>
      </w:pPr>
      <w:r>
        <w:t xml:space="preserve">Requirements should include academic qualifications required (degree level, for example), work experience and length of service. For example: </w:t>
      </w:r>
    </w:p>
    <w:p w14:paraId="1C3981B1" w14:textId="77777777" w:rsidR="001200B4" w:rsidRPr="008858D1" w:rsidRDefault="001200B4" w:rsidP="001200B4">
      <w:pPr>
        <w:pStyle w:val="ListParagraph"/>
        <w:numPr>
          <w:ilvl w:val="0"/>
          <w:numId w:val="91"/>
        </w:numPr>
        <w:spacing w:after="0" w:line="240" w:lineRule="auto"/>
      </w:pPr>
      <w:r w:rsidRPr="008858D1">
        <w:t>Advanced university (Master’s) degree desired, preferably in health informatics, information and data management systems, computer science and data collection system programming or related area</w:t>
      </w:r>
      <w:r>
        <w:t>.</w:t>
      </w:r>
      <w:r w:rsidRPr="008858D1">
        <w:t xml:space="preserve"> </w:t>
      </w:r>
    </w:p>
    <w:p w14:paraId="6531332C" w14:textId="77777777" w:rsidR="001200B4" w:rsidRDefault="001200B4" w:rsidP="001200B4">
      <w:pPr>
        <w:pStyle w:val="ListParagraph"/>
        <w:numPr>
          <w:ilvl w:val="0"/>
          <w:numId w:val="91"/>
        </w:numPr>
        <w:spacing w:after="0" w:line="240" w:lineRule="auto"/>
      </w:pPr>
      <w:r w:rsidRPr="008858D1">
        <w:t>First level university degree (</w:t>
      </w:r>
      <w:proofErr w:type="gramStart"/>
      <w:r w:rsidRPr="008858D1">
        <w:t>Bachelor’s</w:t>
      </w:r>
      <w:proofErr w:type="gramEnd"/>
      <w:r w:rsidRPr="008858D1">
        <w:t xml:space="preserve"> degree or equivalent) may be considered in the same subject areas</w:t>
      </w:r>
      <w:r>
        <w:t>.</w:t>
      </w:r>
      <w:r w:rsidRPr="008858D1">
        <w:t xml:space="preserve"> </w:t>
      </w:r>
    </w:p>
    <w:p w14:paraId="2B8510F4" w14:textId="77777777" w:rsidR="001200B4" w:rsidRDefault="001200B4" w:rsidP="001200B4">
      <w:pPr>
        <w:spacing w:after="0" w:line="240" w:lineRule="auto"/>
      </w:pPr>
    </w:p>
    <w:p w14:paraId="2AE81EAF" w14:textId="77777777" w:rsidR="001200B4" w:rsidRDefault="001200B4" w:rsidP="001200B4">
      <w:pPr>
        <w:spacing w:after="0" w:line="240" w:lineRule="auto"/>
      </w:pPr>
      <w:r>
        <w:t xml:space="preserve">Persons with  extensive and proven experience in the field may be considered. For example: </w:t>
      </w:r>
    </w:p>
    <w:p w14:paraId="25EDE256" w14:textId="77777777" w:rsidR="001200B4" w:rsidRPr="005B7B3D" w:rsidRDefault="001200B4" w:rsidP="001200B4">
      <w:pPr>
        <w:pStyle w:val="ListParagraph"/>
        <w:numPr>
          <w:ilvl w:val="0"/>
          <w:numId w:val="93"/>
        </w:numPr>
        <w:spacing w:after="0" w:line="240" w:lineRule="auto"/>
      </w:pPr>
      <w:r w:rsidRPr="005B7B3D">
        <w:t>Technical/professional license with additional XX years of experience</w:t>
      </w:r>
      <w:r>
        <w:t>.</w:t>
      </w:r>
      <w:r w:rsidRPr="005B7B3D">
        <w:t xml:space="preserve"> </w:t>
      </w:r>
    </w:p>
    <w:p w14:paraId="3210D103" w14:textId="77777777" w:rsidR="001200B4" w:rsidRPr="005B7B3D" w:rsidRDefault="001200B4" w:rsidP="001200B4">
      <w:pPr>
        <w:pStyle w:val="ListParagraph"/>
        <w:numPr>
          <w:ilvl w:val="0"/>
          <w:numId w:val="93"/>
        </w:numPr>
        <w:spacing w:after="0" w:line="240" w:lineRule="auto"/>
      </w:pPr>
      <w:r w:rsidRPr="005B7B3D">
        <w:t>Technical/professional diploma with additional XX years of experience</w:t>
      </w:r>
      <w:r>
        <w:t>.</w:t>
      </w:r>
      <w:r w:rsidRPr="005B7B3D">
        <w:t xml:space="preserve"> </w:t>
      </w:r>
    </w:p>
    <w:p w14:paraId="4A2F3CC7" w14:textId="77777777" w:rsidR="001200B4" w:rsidRPr="005B7B3D" w:rsidRDefault="001200B4" w:rsidP="001200B4">
      <w:pPr>
        <w:pStyle w:val="ListParagraph"/>
        <w:numPr>
          <w:ilvl w:val="0"/>
          <w:numId w:val="93"/>
        </w:numPr>
        <w:spacing w:after="0" w:line="240" w:lineRule="auto"/>
      </w:pPr>
      <w:r w:rsidRPr="005B7B3D">
        <w:t>Completed high/secondary school with XX years of experience</w:t>
      </w:r>
      <w:r>
        <w:t>.</w:t>
      </w:r>
      <w:r w:rsidRPr="005B7B3D">
        <w:t xml:space="preserve"> </w:t>
      </w:r>
    </w:p>
    <w:p w14:paraId="113B6C39" w14:textId="77777777" w:rsidR="001200B4" w:rsidRPr="00D859D3" w:rsidRDefault="001200B4" w:rsidP="001200B4">
      <w:pPr>
        <w:spacing w:after="0" w:line="240" w:lineRule="auto"/>
      </w:pPr>
    </w:p>
    <w:p w14:paraId="2FB37696" w14:textId="77777777" w:rsidR="001200B4" w:rsidRPr="00D859D3" w:rsidRDefault="001200B4" w:rsidP="001200B4">
      <w:pPr>
        <w:spacing w:after="0" w:line="240" w:lineRule="auto"/>
      </w:pPr>
      <w:r w:rsidRPr="005B7B3D">
        <w:rPr>
          <w:bCs/>
        </w:rPr>
        <w:t>Requirements may also include work experience</w:t>
      </w:r>
      <w:r>
        <w:rPr>
          <w:bCs/>
        </w:rPr>
        <w:t xml:space="preserve">, for example: </w:t>
      </w:r>
    </w:p>
    <w:p w14:paraId="12D934F5" w14:textId="77777777" w:rsidR="001200B4" w:rsidRPr="00D859D3" w:rsidRDefault="001200B4" w:rsidP="001200B4">
      <w:pPr>
        <w:pStyle w:val="ListParagraph"/>
        <w:numPr>
          <w:ilvl w:val="0"/>
          <w:numId w:val="76"/>
        </w:numPr>
        <w:spacing w:after="0" w:line="240" w:lineRule="auto"/>
      </w:pPr>
      <w:r w:rsidRPr="00D859D3">
        <w:t xml:space="preserve">Minimum of five years using a digital platform like </w:t>
      </w:r>
      <w:r>
        <w:t xml:space="preserve">Digit HCM, </w:t>
      </w:r>
      <w:r w:rsidRPr="00D859D3">
        <w:t xml:space="preserve">DHIS2, </w:t>
      </w:r>
      <w:proofErr w:type="spellStart"/>
      <w:r w:rsidRPr="00D859D3">
        <w:t>Commcare</w:t>
      </w:r>
      <w:proofErr w:type="spellEnd"/>
      <w:r w:rsidRPr="00D859D3">
        <w:t>, Red Rose, , ODK, Kobo, Power BI, Tableau etc.</w:t>
      </w:r>
    </w:p>
    <w:p w14:paraId="31D15407" w14:textId="77777777" w:rsidR="001200B4" w:rsidRPr="00D859D3" w:rsidRDefault="001200B4" w:rsidP="001200B4">
      <w:pPr>
        <w:pStyle w:val="ListParagraph"/>
        <w:numPr>
          <w:ilvl w:val="0"/>
          <w:numId w:val="76"/>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pPr>
      <w:r w:rsidRPr="00D859D3">
        <w:t xml:space="preserve">Experience working on mass ITN distribution campaigns, mass vaccination campaigns, or other large-scale programmes such as food distribution, emergency operations, disaster response or other large-scale health or humanitarian programmes. </w:t>
      </w:r>
    </w:p>
    <w:p w14:paraId="46914CC9" w14:textId="77777777" w:rsidR="001200B4" w:rsidRPr="00D859D3" w:rsidRDefault="001200B4" w:rsidP="001200B4">
      <w:p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pPr>
    </w:p>
    <w:p w14:paraId="4F3B965B" w14:textId="77777777" w:rsidR="001200B4" w:rsidRPr="005B7B3D" w:rsidRDefault="001200B4" w:rsidP="001200B4">
      <w:p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bCs/>
        </w:rPr>
      </w:pPr>
      <w:r w:rsidRPr="005B7B3D">
        <w:rPr>
          <w:bCs/>
        </w:rPr>
        <w:t xml:space="preserve">Most job descriptions also add qualities/experience that would be desirable (but not essential). For example: </w:t>
      </w:r>
    </w:p>
    <w:p w14:paraId="3C040B02" w14:textId="77777777" w:rsidR="001200B4" w:rsidRPr="00D859D3" w:rsidRDefault="001200B4" w:rsidP="001200B4">
      <w:pPr>
        <w:widowControl w:val="0"/>
        <w:numPr>
          <w:ilvl w:val="0"/>
          <w:numId w:val="77"/>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pPr>
      <w:r w:rsidRPr="00D859D3">
        <w:t>Knowledge of broader health policies and work of national malaria programmes</w:t>
      </w:r>
      <w:r>
        <w:t>.</w:t>
      </w:r>
      <w:r w:rsidRPr="00D859D3">
        <w:t xml:space="preserve"> </w:t>
      </w:r>
    </w:p>
    <w:p w14:paraId="02271F6D" w14:textId="77777777" w:rsidR="001200B4" w:rsidRPr="00D859D3" w:rsidRDefault="001200B4" w:rsidP="001200B4">
      <w:pPr>
        <w:widowControl w:val="0"/>
        <w:numPr>
          <w:ilvl w:val="0"/>
          <w:numId w:val="77"/>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pPr>
      <w:r w:rsidRPr="00D859D3">
        <w:t>Knowledge of the RBM Partnership to End Malaria</w:t>
      </w:r>
      <w:r>
        <w:t>.</w:t>
      </w:r>
    </w:p>
    <w:p w14:paraId="31ED47F4" w14:textId="77777777" w:rsidR="001200B4" w:rsidRPr="00D859D3" w:rsidRDefault="001200B4" w:rsidP="001200B4">
      <w:pPr>
        <w:widowControl w:val="0"/>
        <w:numPr>
          <w:ilvl w:val="0"/>
          <w:numId w:val="77"/>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pPr>
      <w:r w:rsidRPr="00D859D3">
        <w:t>Familiarity with The Global Fund</w:t>
      </w:r>
      <w:r>
        <w:t xml:space="preserve"> </w:t>
      </w:r>
      <w:r w:rsidRPr="00D859D3">
        <w:t>and other donor procedures and processes</w:t>
      </w:r>
      <w:r>
        <w:t>.</w:t>
      </w:r>
    </w:p>
    <w:p w14:paraId="76EE2DB0" w14:textId="77777777" w:rsidR="001200B4" w:rsidRPr="008357F3" w:rsidRDefault="001200B4" w:rsidP="001200B4">
      <w:pPr>
        <w:widowControl w:val="0"/>
        <w:numPr>
          <w:ilvl w:val="0"/>
          <w:numId w:val="77"/>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pPr>
      <w:r w:rsidRPr="00D859D3">
        <w:t xml:space="preserve">Work experience in challenging contexts </w:t>
      </w:r>
      <w:r>
        <w:t xml:space="preserve">and/or </w:t>
      </w:r>
      <w:r w:rsidRPr="00D859D3">
        <w:t>complex operating environments</w:t>
      </w:r>
      <w:r>
        <w:t>.</w:t>
      </w:r>
    </w:p>
    <w:p w14:paraId="2A5BA5CF" w14:textId="77777777" w:rsidR="001200B4" w:rsidRDefault="001200B4" w:rsidP="001200B4">
      <w:pPr>
        <w:widowControl w:val="0"/>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pPr>
    </w:p>
    <w:p w14:paraId="18F4CD32" w14:textId="77777777" w:rsidR="001200B4" w:rsidRPr="00D859D3" w:rsidRDefault="001200B4" w:rsidP="001200B4">
      <w:pPr>
        <w:widowControl w:val="0"/>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pPr>
      <w:r>
        <w:lastRenderedPageBreak/>
        <w:t xml:space="preserve">Depending on the context, requirements may also include languages spoken and written, e.g. </w:t>
      </w:r>
    </w:p>
    <w:p w14:paraId="0270A639" w14:textId="77777777" w:rsidR="001200B4" w:rsidRDefault="001200B4" w:rsidP="001200B4">
      <w:pPr>
        <w:numPr>
          <w:ilvl w:val="0"/>
          <w:numId w:val="80"/>
        </w:numPr>
        <w:spacing w:after="0" w:line="240" w:lineRule="auto"/>
      </w:pPr>
      <w:r>
        <w:t>Knowledge of local language(s) and dialects.</w:t>
      </w:r>
    </w:p>
    <w:p w14:paraId="36A58EE2" w14:textId="77777777" w:rsidR="001200B4" w:rsidRPr="00D859D3" w:rsidRDefault="001200B4" w:rsidP="001200B4">
      <w:pPr>
        <w:numPr>
          <w:ilvl w:val="0"/>
          <w:numId w:val="80"/>
        </w:numPr>
        <w:spacing w:after="0" w:line="240" w:lineRule="auto"/>
      </w:pPr>
      <w:r w:rsidRPr="00D859D3">
        <w:t>English or French or Portuguese fluency and ability to write clearly and concisely</w:t>
      </w:r>
      <w:r>
        <w:t>.</w:t>
      </w:r>
    </w:p>
    <w:p w14:paraId="08673419" w14:textId="77777777" w:rsidR="001200B4" w:rsidRDefault="001200B4" w:rsidP="001200B4">
      <w:pPr>
        <w:numPr>
          <w:ilvl w:val="0"/>
          <w:numId w:val="80"/>
        </w:numPr>
        <w:spacing w:after="0" w:line="240" w:lineRule="auto"/>
      </w:pPr>
      <w:r w:rsidRPr="00D859D3">
        <w:t xml:space="preserve">Knowledge of other languages </w:t>
      </w:r>
      <w:r>
        <w:t>may</w:t>
      </w:r>
      <w:r w:rsidRPr="00D859D3">
        <w:t xml:space="preserve"> be an advantage </w:t>
      </w:r>
      <w:r>
        <w:t xml:space="preserve">depending on country context. </w:t>
      </w:r>
    </w:p>
    <w:p w14:paraId="7A464BD7" w14:textId="77777777" w:rsidR="001200B4" w:rsidRDefault="001200B4" w:rsidP="001200B4">
      <w:pPr>
        <w:spacing w:after="0" w:line="240" w:lineRule="auto"/>
      </w:pPr>
    </w:p>
    <w:p w14:paraId="75D8701D" w14:textId="77777777" w:rsidR="001200B4" w:rsidRPr="00D859D3" w:rsidRDefault="001200B4" w:rsidP="001200B4">
      <w:pPr>
        <w:spacing w:after="0" w:line="240" w:lineRule="auto"/>
      </w:pPr>
    </w:p>
    <w:p w14:paraId="616BB757" w14:textId="1B276CF8" w:rsidR="001200B4" w:rsidRPr="001200B4" w:rsidRDefault="001200B4" w:rsidP="001200B4">
      <w:pPr>
        <w:spacing w:after="0" w:line="240" w:lineRule="auto"/>
        <w:rPr>
          <w:b/>
          <w:color w:val="000000"/>
          <w:sz w:val="28"/>
          <w:szCs w:val="28"/>
          <w:highlight w:val="white"/>
        </w:rPr>
      </w:pPr>
      <w:r w:rsidRPr="00D859D3">
        <w:rPr>
          <w:b/>
          <w:color w:val="000000"/>
          <w:sz w:val="28"/>
          <w:szCs w:val="28"/>
          <w:highlight w:val="white"/>
        </w:rPr>
        <w:t>IT supervisor/district level</w:t>
      </w:r>
    </w:p>
    <w:p w14:paraId="7C657E6F" w14:textId="77777777" w:rsidR="001200B4" w:rsidRPr="00C73899" w:rsidRDefault="001200B4" w:rsidP="001200B4">
      <w:pPr>
        <w:spacing w:after="0" w:line="240" w:lineRule="auto"/>
        <w:rPr>
          <w:bCs/>
          <w:color w:val="000000"/>
          <w:highlight w:val="white"/>
        </w:rPr>
      </w:pPr>
      <w:r w:rsidRPr="00C73899">
        <w:rPr>
          <w:bCs/>
          <w:color w:val="000000"/>
          <w:highlight w:val="white"/>
        </w:rPr>
        <w:t xml:space="preserve">Under the supervision of the </w:t>
      </w:r>
      <w:r>
        <w:rPr>
          <w:bCs/>
          <w:color w:val="000000"/>
          <w:highlight w:val="white"/>
        </w:rPr>
        <w:t xml:space="preserve">NMP and the </w:t>
      </w:r>
      <w:r w:rsidRPr="00C73899">
        <w:rPr>
          <w:bCs/>
          <w:color w:val="000000"/>
          <w:highlight w:val="white"/>
        </w:rPr>
        <w:t xml:space="preserve">central level Digitalization </w:t>
      </w:r>
      <w:r>
        <w:rPr>
          <w:bCs/>
          <w:color w:val="000000"/>
          <w:highlight w:val="white"/>
        </w:rPr>
        <w:t>Sub-c</w:t>
      </w:r>
      <w:r w:rsidRPr="00C73899">
        <w:rPr>
          <w:bCs/>
          <w:color w:val="000000"/>
          <w:highlight w:val="white"/>
        </w:rPr>
        <w:t>ommittee and in close collaboration with the international/national consultant</w:t>
      </w:r>
      <w:r>
        <w:rPr>
          <w:bCs/>
          <w:color w:val="000000"/>
          <w:highlight w:val="white"/>
        </w:rPr>
        <w:t xml:space="preserve">: </w:t>
      </w:r>
    </w:p>
    <w:p w14:paraId="5CB075DD" w14:textId="77777777" w:rsidR="001200B4" w:rsidRPr="00D859D3" w:rsidRDefault="001200B4" w:rsidP="001200B4">
      <w:pPr>
        <w:pStyle w:val="ListParagraph"/>
        <w:numPr>
          <w:ilvl w:val="0"/>
          <w:numId w:val="78"/>
        </w:numPr>
        <w:pBdr>
          <w:top w:val="nil"/>
          <w:left w:val="nil"/>
          <w:bottom w:val="nil"/>
          <w:right w:val="nil"/>
          <w:between w:val="nil"/>
        </w:pBdr>
        <w:spacing w:after="0" w:line="240" w:lineRule="auto"/>
        <w:rPr>
          <w:color w:val="000000"/>
          <w:highlight w:val="white"/>
        </w:rPr>
      </w:pPr>
      <w:r w:rsidRPr="00D859D3">
        <w:rPr>
          <w:color w:val="000000"/>
          <w:highlight w:val="white"/>
        </w:rPr>
        <w:t>Help and participate in the configuration of smartphones and related devices.</w:t>
      </w:r>
    </w:p>
    <w:p w14:paraId="78A67DC4" w14:textId="77777777" w:rsidR="001200B4" w:rsidRPr="00D859D3" w:rsidRDefault="001200B4" w:rsidP="001200B4">
      <w:pPr>
        <w:pStyle w:val="ListParagraph"/>
        <w:numPr>
          <w:ilvl w:val="0"/>
          <w:numId w:val="78"/>
        </w:numPr>
        <w:pBdr>
          <w:top w:val="nil"/>
          <w:left w:val="nil"/>
          <w:bottom w:val="nil"/>
          <w:right w:val="nil"/>
          <w:between w:val="nil"/>
        </w:pBdr>
        <w:spacing w:after="0" w:line="240" w:lineRule="auto"/>
        <w:rPr>
          <w:color w:val="000000"/>
          <w:highlight w:val="white"/>
        </w:rPr>
      </w:pPr>
      <w:r w:rsidRPr="00D859D3">
        <w:rPr>
          <w:color w:val="000000"/>
          <w:highlight w:val="white"/>
        </w:rPr>
        <w:t xml:space="preserve">Participate </w:t>
      </w:r>
      <w:r>
        <w:rPr>
          <w:color w:val="000000"/>
          <w:highlight w:val="white"/>
        </w:rPr>
        <w:t xml:space="preserve">in </w:t>
      </w:r>
      <w:r w:rsidRPr="00D859D3">
        <w:rPr>
          <w:color w:val="000000"/>
          <w:highlight w:val="white"/>
        </w:rPr>
        <w:t>and</w:t>
      </w:r>
      <w:r>
        <w:rPr>
          <w:color w:val="000000"/>
          <w:highlight w:val="white"/>
        </w:rPr>
        <w:t>/or</w:t>
      </w:r>
      <w:r w:rsidRPr="00D859D3">
        <w:rPr>
          <w:color w:val="000000"/>
          <w:highlight w:val="white"/>
        </w:rPr>
        <w:t xml:space="preserve"> facilitate training related to the campaign digitalization. </w:t>
      </w:r>
    </w:p>
    <w:p w14:paraId="2633CA48" w14:textId="77777777" w:rsidR="001200B4" w:rsidRPr="00D859D3" w:rsidRDefault="001200B4" w:rsidP="001200B4">
      <w:pPr>
        <w:pStyle w:val="ListParagraph"/>
        <w:numPr>
          <w:ilvl w:val="0"/>
          <w:numId w:val="78"/>
        </w:numPr>
        <w:pBdr>
          <w:top w:val="nil"/>
          <w:left w:val="nil"/>
          <w:bottom w:val="nil"/>
          <w:right w:val="nil"/>
          <w:between w:val="nil"/>
        </w:pBdr>
        <w:spacing w:after="0" w:line="240" w:lineRule="auto"/>
        <w:rPr>
          <w:color w:val="000000"/>
          <w:highlight w:val="white"/>
        </w:rPr>
      </w:pPr>
      <w:r w:rsidRPr="00D859D3">
        <w:rPr>
          <w:color w:val="000000"/>
          <w:highlight w:val="white"/>
        </w:rPr>
        <w:t xml:space="preserve">Maintain </w:t>
      </w:r>
      <w:r>
        <w:rPr>
          <w:color w:val="000000"/>
          <w:highlight w:val="white"/>
        </w:rPr>
        <w:t>an</w:t>
      </w:r>
      <w:r w:rsidRPr="00D859D3">
        <w:rPr>
          <w:color w:val="000000"/>
          <w:highlight w:val="white"/>
        </w:rPr>
        <w:t xml:space="preserve"> inventory</w:t>
      </w:r>
      <w:r>
        <w:rPr>
          <w:color w:val="000000"/>
          <w:highlight w:val="white"/>
        </w:rPr>
        <w:t xml:space="preserve"> of</w:t>
      </w:r>
      <w:r w:rsidRPr="00D859D3">
        <w:rPr>
          <w:color w:val="000000"/>
          <w:highlight w:val="white"/>
        </w:rPr>
        <w:t xml:space="preserve"> items related to digitalization </w:t>
      </w:r>
      <w:r>
        <w:rPr>
          <w:color w:val="000000"/>
          <w:highlight w:val="white"/>
        </w:rPr>
        <w:t xml:space="preserve">(e.g. </w:t>
      </w:r>
      <w:r w:rsidRPr="00D859D3">
        <w:rPr>
          <w:color w:val="000000"/>
          <w:highlight w:val="white"/>
        </w:rPr>
        <w:t>devices and accessories</w:t>
      </w:r>
      <w:r>
        <w:rPr>
          <w:color w:val="000000"/>
          <w:highlight w:val="white"/>
        </w:rPr>
        <w:t>, scanners, etc.)</w:t>
      </w:r>
      <w:r w:rsidRPr="00D859D3">
        <w:rPr>
          <w:color w:val="000000"/>
          <w:highlight w:val="white"/>
        </w:rPr>
        <w:t xml:space="preserve">. </w:t>
      </w:r>
    </w:p>
    <w:p w14:paraId="2BE3EC39" w14:textId="77777777" w:rsidR="001200B4" w:rsidRPr="00D859D3" w:rsidRDefault="001200B4" w:rsidP="001200B4">
      <w:pPr>
        <w:pStyle w:val="ListParagraph"/>
        <w:numPr>
          <w:ilvl w:val="0"/>
          <w:numId w:val="78"/>
        </w:numPr>
        <w:pBdr>
          <w:top w:val="nil"/>
          <w:left w:val="nil"/>
          <w:bottom w:val="nil"/>
          <w:right w:val="nil"/>
          <w:between w:val="nil"/>
        </w:pBdr>
        <w:spacing w:after="0" w:line="240" w:lineRule="auto"/>
        <w:rPr>
          <w:color w:val="000000"/>
          <w:highlight w:val="white"/>
        </w:rPr>
      </w:pPr>
      <w:r w:rsidRPr="00D859D3">
        <w:rPr>
          <w:color w:val="000000"/>
          <w:highlight w:val="white"/>
        </w:rPr>
        <w:t>Act as second level support to fi</w:t>
      </w:r>
      <w:r w:rsidRPr="00D859D3">
        <w:rPr>
          <w:highlight w:val="white"/>
        </w:rPr>
        <w:t>el</w:t>
      </w:r>
      <w:r w:rsidRPr="00D859D3">
        <w:rPr>
          <w:color w:val="000000"/>
          <w:highlight w:val="white"/>
        </w:rPr>
        <w:t xml:space="preserve">d workers using digitalization devices and tools with technical knowledge to solve issues on digitalization devices and accessories. </w:t>
      </w:r>
    </w:p>
    <w:p w14:paraId="61EA05CB" w14:textId="77777777" w:rsidR="001200B4" w:rsidRPr="00D859D3" w:rsidRDefault="001200B4" w:rsidP="001200B4">
      <w:pPr>
        <w:pStyle w:val="ListParagraph"/>
        <w:numPr>
          <w:ilvl w:val="0"/>
          <w:numId w:val="78"/>
        </w:numPr>
        <w:pBdr>
          <w:top w:val="nil"/>
          <w:left w:val="nil"/>
          <w:bottom w:val="nil"/>
          <w:right w:val="nil"/>
          <w:between w:val="nil"/>
        </w:pBdr>
        <w:spacing w:after="0" w:line="240" w:lineRule="auto"/>
        <w:rPr>
          <w:color w:val="000000"/>
          <w:highlight w:val="white"/>
        </w:rPr>
      </w:pPr>
      <w:r w:rsidRPr="00D859D3">
        <w:rPr>
          <w:color w:val="000000"/>
          <w:highlight w:val="white"/>
        </w:rPr>
        <w:t xml:space="preserve">Supervise the technical assistants </w:t>
      </w:r>
      <w:r>
        <w:rPr>
          <w:color w:val="000000"/>
          <w:highlight w:val="white"/>
        </w:rPr>
        <w:t>providing</w:t>
      </w:r>
      <w:r w:rsidRPr="00D859D3">
        <w:rPr>
          <w:color w:val="000000"/>
          <w:highlight w:val="white"/>
        </w:rPr>
        <w:t xml:space="preserve"> the first level of support.</w:t>
      </w:r>
    </w:p>
    <w:p w14:paraId="69ED3AB3" w14:textId="77777777" w:rsidR="001200B4" w:rsidRPr="00D859D3" w:rsidRDefault="001200B4" w:rsidP="001200B4">
      <w:pPr>
        <w:pStyle w:val="ListParagraph"/>
        <w:numPr>
          <w:ilvl w:val="0"/>
          <w:numId w:val="78"/>
        </w:numPr>
        <w:pBdr>
          <w:top w:val="nil"/>
          <w:left w:val="nil"/>
          <w:bottom w:val="nil"/>
          <w:right w:val="nil"/>
          <w:between w:val="nil"/>
        </w:pBdr>
        <w:spacing w:after="0" w:line="240" w:lineRule="auto"/>
        <w:rPr>
          <w:color w:val="000000"/>
          <w:highlight w:val="white"/>
        </w:rPr>
      </w:pPr>
      <w:r w:rsidRPr="00D859D3">
        <w:rPr>
          <w:color w:val="000000"/>
          <w:highlight w:val="white"/>
        </w:rPr>
        <w:t xml:space="preserve">Participate in the </w:t>
      </w:r>
      <w:r>
        <w:rPr>
          <w:color w:val="000000"/>
          <w:highlight w:val="white"/>
        </w:rPr>
        <w:t xml:space="preserve">deployment </w:t>
      </w:r>
      <w:r w:rsidRPr="00D859D3">
        <w:rPr>
          <w:color w:val="000000"/>
          <w:highlight w:val="white"/>
        </w:rPr>
        <w:t xml:space="preserve">of digitalization devices and accessories </w:t>
      </w:r>
      <w:r>
        <w:rPr>
          <w:color w:val="000000"/>
          <w:highlight w:val="white"/>
        </w:rPr>
        <w:t xml:space="preserve">to </w:t>
      </w:r>
      <w:r w:rsidRPr="00D859D3">
        <w:rPr>
          <w:color w:val="000000"/>
          <w:highlight w:val="white"/>
        </w:rPr>
        <w:t xml:space="preserve">districts </w:t>
      </w:r>
      <w:r>
        <w:rPr>
          <w:color w:val="000000"/>
          <w:highlight w:val="white"/>
        </w:rPr>
        <w:t>and</w:t>
      </w:r>
      <w:r w:rsidRPr="00D859D3">
        <w:rPr>
          <w:color w:val="000000"/>
          <w:highlight w:val="white"/>
        </w:rPr>
        <w:t xml:space="preserve"> communities. </w:t>
      </w:r>
    </w:p>
    <w:p w14:paraId="4CF1CBD4" w14:textId="77777777" w:rsidR="001200B4" w:rsidRPr="00D859D3" w:rsidRDefault="001200B4" w:rsidP="001200B4">
      <w:pPr>
        <w:pStyle w:val="ListParagraph"/>
        <w:numPr>
          <w:ilvl w:val="0"/>
          <w:numId w:val="78"/>
        </w:numPr>
        <w:pBdr>
          <w:top w:val="nil"/>
          <w:left w:val="nil"/>
          <w:bottom w:val="nil"/>
          <w:right w:val="nil"/>
          <w:between w:val="nil"/>
        </w:pBdr>
        <w:spacing w:after="0" w:line="240" w:lineRule="auto"/>
        <w:rPr>
          <w:color w:val="000000"/>
          <w:highlight w:val="white"/>
        </w:rPr>
      </w:pPr>
      <w:r w:rsidRPr="00D859D3">
        <w:rPr>
          <w:color w:val="000000"/>
          <w:highlight w:val="white"/>
        </w:rPr>
        <w:t>Monitor and ensure that each field worker has received proper digitalization training and knows how to operate the digital devices</w:t>
      </w:r>
      <w:proofErr w:type="gramStart"/>
      <w:r w:rsidRPr="00D859D3">
        <w:rPr>
          <w:color w:val="000000"/>
          <w:highlight w:val="white"/>
        </w:rPr>
        <w:t xml:space="preserve">.  </w:t>
      </w:r>
      <w:proofErr w:type="gramEnd"/>
    </w:p>
    <w:p w14:paraId="732565F2" w14:textId="77777777" w:rsidR="001200B4" w:rsidRPr="00D859D3" w:rsidRDefault="001200B4" w:rsidP="001200B4">
      <w:pPr>
        <w:pStyle w:val="ListParagraph"/>
        <w:numPr>
          <w:ilvl w:val="0"/>
          <w:numId w:val="78"/>
        </w:numPr>
        <w:pBdr>
          <w:top w:val="nil"/>
          <w:left w:val="nil"/>
          <w:bottom w:val="nil"/>
          <w:right w:val="nil"/>
          <w:between w:val="nil"/>
        </w:pBdr>
        <w:spacing w:after="0" w:line="240" w:lineRule="auto"/>
        <w:rPr>
          <w:color w:val="000000"/>
          <w:highlight w:val="white"/>
        </w:rPr>
      </w:pPr>
      <w:r w:rsidRPr="00D859D3">
        <w:rPr>
          <w:color w:val="000000"/>
          <w:highlight w:val="white"/>
        </w:rPr>
        <w:t xml:space="preserve">Escalate issues that need further </w:t>
      </w:r>
      <w:r>
        <w:rPr>
          <w:color w:val="000000"/>
          <w:highlight w:val="white"/>
        </w:rPr>
        <w:t>attention</w:t>
      </w:r>
      <w:r w:rsidRPr="00D859D3">
        <w:rPr>
          <w:color w:val="000000"/>
          <w:highlight w:val="white"/>
        </w:rPr>
        <w:t xml:space="preserve"> to third level of support at the central or national level.</w:t>
      </w:r>
    </w:p>
    <w:p w14:paraId="7CC4DE43" w14:textId="77777777" w:rsidR="001200B4" w:rsidRPr="00D859D3" w:rsidRDefault="001200B4" w:rsidP="001200B4">
      <w:pPr>
        <w:pStyle w:val="ListParagraph"/>
        <w:numPr>
          <w:ilvl w:val="0"/>
          <w:numId w:val="78"/>
        </w:numPr>
        <w:pBdr>
          <w:top w:val="nil"/>
          <w:left w:val="nil"/>
          <w:bottom w:val="nil"/>
          <w:right w:val="nil"/>
          <w:between w:val="nil"/>
        </w:pBdr>
        <w:spacing w:after="0" w:line="240" w:lineRule="auto"/>
        <w:rPr>
          <w:color w:val="000000"/>
          <w:highlight w:val="white"/>
        </w:rPr>
      </w:pPr>
      <w:r w:rsidRPr="00D859D3">
        <w:rPr>
          <w:color w:val="000000"/>
          <w:highlight w:val="white"/>
        </w:rPr>
        <w:t>Ensure digitalization SOPs are understood and correctly implemented by the field workers.</w:t>
      </w:r>
    </w:p>
    <w:p w14:paraId="278F992B" w14:textId="77777777" w:rsidR="001200B4" w:rsidRPr="00D859D3" w:rsidRDefault="001200B4" w:rsidP="001200B4">
      <w:pPr>
        <w:pStyle w:val="ListParagraph"/>
        <w:numPr>
          <w:ilvl w:val="0"/>
          <w:numId w:val="78"/>
        </w:numPr>
        <w:pBdr>
          <w:top w:val="nil"/>
          <w:left w:val="nil"/>
          <w:bottom w:val="nil"/>
          <w:right w:val="nil"/>
          <w:between w:val="nil"/>
        </w:pBdr>
        <w:spacing w:after="0" w:line="240" w:lineRule="auto"/>
        <w:rPr>
          <w:color w:val="000000"/>
          <w:highlight w:val="white"/>
        </w:rPr>
      </w:pPr>
      <w:r w:rsidRPr="00D859D3">
        <w:rPr>
          <w:color w:val="000000"/>
          <w:highlight w:val="white"/>
        </w:rPr>
        <w:t xml:space="preserve">Monitor the key indicators on the dashboard of their specific district and investigate and report any major discrepancies that need further attention. </w:t>
      </w:r>
    </w:p>
    <w:p w14:paraId="4AF3BE98" w14:textId="77777777" w:rsidR="001200B4" w:rsidRPr="00D859D3" w:rsidRDefault="001200B4" w:rsidP="001200B4">
      <w:pPr>
        <w:pStyle w:val="ListParagraph"/>
        <w:numPr>
          <w:ilvl w:val="0"/>
          <w:numId w:val="78"/>
        </w:numPr>
        <w:pBdr>
          <w:top w:val="nil"/>
          <w:left w:val="nil"/>
          <w:bottom w:val="nil"/>
          <w:right w:val="nil"/>
          <w:between w:val="nil"/>
        </w:pBdr>
        <w:spacing w:after="0" w:line="240" w:lineRule="auto"/>
        <w:rPr>
          <w:color w:val="000000"/>
          <w:highlight w:val="white"/>
        </w:rPr>
      </w:pPr>
      <w:r w:rsidRPr="00D859D3">
        <w:rPr>
          <w:color w:val="000000"/>
          <w:highlight w:val="white"/>
        </w:rPr>
        <w:t xml:space="preserve">Make sure each field worker receives a handover note signed off along with the digitalization devices and accessories. </w:t>
      </w:r>
    </w:p>
    <w:p w14:paraId="03E39B00" w14:textId="77777777" w:rsidR="001200B4" w:rsidRPr="00D859D3" w:rsidRDefault="001200B4" w:rsidP="001200B4">
      <w:pPr>
        <w:pStyle w:val="ListParagraph"/>
        <w:numPr>
          <w:ilvl w:val="0"/>
          <w:numId w:val="78"/>
        </w:numPr>
        <w:pBdr>
          <w:top w:val="nil"/>
          <w:left w:val="nil"/>
          <w:bottom w:val="nil"/>
          <w:right w:val="nil"/>
          <w:between w:val="nil"/>
        </w:pBdr>
        <w:spacing w:after="0" w:line="240" w:lineRule="auto"/>
        <w:rPr>
          <w:color w:val="000000"/>
          <w:highlight w:val="white"/>
        </w:rPr>
      </w:pPr>
      <w:r w:rsidRPr="00D859D3">
        <w:rPr>
          <w:color w:val="000000"/>
          <w:highlight w:val="white"/>
        </w:rPr>
        <w:t xml:space="preserve">Facilitate the reverse logistics of the digitalization devices and accessories at the end of </w:t>
      </w:r>
      <w:r>
        <w:rPr>
          <w:color w:val="000000"/>
          <w:highlight w:val="white"/>
        </w:rPr>
        <w:t xml:space="preserve">the </w:t>
      </w:r>
      <w:r w:rsidRPr="00D859D3">
        <w:rPr>
          <w:color w:val="000000"/>
          <w:highlight w:val="white"/>
        </w:rPr>
        <w:t>campaign as per agreed SOPs.</w:t>
      </w:r>
    </w:p>
    <w:p w14:paraId="4DBDF0F1" w14:textId="77777777" w:rsidR="001200B4" w:rsidRPr="00D859D3" w:rsidRDefault="001200B4" w:rsidP="001200B4">
      <w:pPr>
        <w:spacing w:after="0" w:line="240" w:lineRule="auto"/>
        <w:rPr>
          <w:b/>
        </w:rPr>
      </w:pPr>
    </w:p>
    <w:p w14:paraId="0AD13242" w14:textId="77777777" w:rsidR="001200B4" w:rsidRPr="00D859D3" w:rsidRDefault="001200B4" w:rsidP="001200B4">
      <w:pPr>
        <w:shd w:val="clear" w:color="auto" w:fill="FFFFFF"/>
        <w:spacing w:after="0" w:line="240" w:lineRule="auto"/>
        <w:rPr>
          <w:b/>
        </w:rPr>
      </w:pPr>
      <w:r w:rsidRPr="00D859D3">
        <w:rPr>
          <w:b/>
        </w:rPr>
        <w:t>Deliverables</w:t>
      </w:r>
    </w:p>
    <w:p w14:paraId="1681C640" w14:textId="77777777" w:rsidR="001200B4" w:rsidRPr="00D859D3" w:rsidRDefault="001200B4" w:rsidP="001200B4">
      <w:pPr>
        <w:pStyle w:val="ListParagraph"/>
        <w:numPr>
          <w:ilvl w:val="0"/>
          <w:numId w:val="81"/>
        </w:numPr>
        <w:pBdr>
          <w:top w:val="nil"/>
          <w:left w:val="nil"/>
          <w:bottom w:val="nil"/>
          <w:right w:val="nil"/>
          <w:between w:val="nil"/>
        </w:pBdr>
        <w:shd w:val="clear" w:color="auto" w:fill="FFFFFF"/>
        <w:spacing w:after="0" w:line="240" w:lineRule="auto"/>
        <w:rPr>
          <w:color w:val="000000"/>
        </w:rPr>
      </w:pPr>
      <w:r w:rsidRPr="00D859D3">
        <w:rPr>
          <w:color w:val="000000"/>
        </w:rPr>
        <w:t xml:space="preserve">Maintain an exhaustive list of devices and digitalization accessories that are well set up and programmed under their district. </w:t>
      </w:r>
    </w:p>
    <w:p w14:paraId="0B9F488A" w14:textId="77777777" w:rsidR="001200B4" w:rsidRPr="00D859D3" w:rsidRDefault="001200B4" w:rsidP="001200B4">
      <w:pPr>
        <w:pStyle w:val="ListParagraph"/>
        <w:numPr>
          <w:ilvl w:val="0"/>
          <w:numId w:val="81"/>
        </w:numPr>
        <w:pBdr>
          <w:top w:val="nil"/>
          <w:left w:val="nil"/>
          <w:bottom w:val="nil"/>
          <w:right w:val="nil"/>
          <w:between w:val="nil"/>
        </w:pBdr>
        <w:shd w:val="clear" w:color="auto" w:fill="FFFFFF"/>
        <w:spacing w:after="0" w:line="240" w:lineRule="auto"/>
        <w:rPr>
          <w:color w:val="000000"/>
        </w:rPr>
      </w:pPr>
      <w:r w:rsidRPr="00D859D3">
        <w:rPr>
          <w:color w:val="000000"/>
        </w:rPr>
        <w:t xml:space="preserve">Maintain an exhaustive list of digitalization personnel and ensure their working areas </w:t>
      </w:r>
      <w:r>
        <w:rPr>
          <w:color w:val="000000"/>
        </w:rPr>
        <w:t>are</w:t>
      </w:r>
      <w:r w:rsidRPr="00D859D3">
        <w:rPr>
          <w:color w:val="000000"/>
        </w:rPr>
        <w:t xml:space="preserve"> well understood</w:t>
      </w:r>
      <w:proofErr w:type="gramStart"/>
      <w:r w:rsidRPr="00D859D3">
        <w:rPr>
          <w:color w:val="000000"/>
        </w:rPr>
        <w:t xml:space="preserve">.  </w:t>
      </w:r>
      <w:proofErr w:type="gramEnd"/>
    </w:p>
    <w:p w14:paraId="78AE8DF4" w14:textId="77777777" w:rsidR="001200B4" w:rsidRPr="00D859D3" w:rsidRDefault="001200B4" w:rsidP="001200B4">
      <w:pPr>
        <w:pStyle w:val="ListParagraph"/>
        <w:numPr>
          <w:ilvl w:val="0"/>
          <w:numId w:val="81"/>
        </w:numPr>
        <w:pBdr>
          <w:top w:val="nil"/>
          <w:left w:val="nil"/>
          <w:bottom w:val="nil"/>
          <w:right w:val="nil"/>
          <w:between w:val="nil"/>
        </w:pBdr>
        <w:shd w:val="clear" w:color="auto" w:fill="FFFFFF"/>
        <w:spacing w:after="0" w:line="240" w:lineRule="auto"/>
        <w:rPr>
          <w:color w:val="000000"/>
        </w:rPr>
      </w:pPr>
      <w:r w:rsidRPr="00D859D3">
        <w:rPr>
          <w:color w:val="000000"/>
        </w:rPr>
        <w:t>Maintain an exhaustive list of location</w:t>
      </w:r>
      <w:r>
        <w:rPr>
          <w:color w:val="000000"/>
        </w:rPr>
        <w:t>s</w:t>
      </w:r>
      <w:r w:rsidRPr="00D859D3">
        <w:rPr>
          <w:color w:val="000000"/>
        </w:rPr>
        <w:t xml:space="preserve"> where remote workers can connect and synchronize </w:t>
      </w:r>
      <w:r>
        <w:rPr>
          <w:color w:val="000000"/>
        </w:rPr>
        <w:t>with</w:t>
      </w:r>
      <w:r w:rsidRPr="00D859D3">
        <w:rPr>
          <w:color w:val="000000"/>
        </w:rPr>
        <w:t xml:space="preserve"> the server. </w:t>
      </w:r>
    </w:p>
    <w:p w14:paraId="5B88AFD7" w14:textId="77777777" w:rsidR="001200B4" w:rsidRPr="00D859D3" w:rsidRDefault="001200B4" w:rsidP="001200B4">
      <w:pPr>
        <w:pStyle w:val="ListParagraph"/>
        <w:numPr>
          <w:ilvl w:val="0"/>
          <w:numId w:val="81"/>
        </w:numPr>
        <w:pBdr>
          <w:top w:val="nil"/>
          <w:left w:val="nil"/>
          <w:bottom w:val="nil"/>
          <w:right w:val="nil"/>
          <w:between w:val="nil"/>
        </w:pBdr>
        <w:shd w:val="clear" w:color="auto" w:fill="FFFFFF"/>
        <w:spacing w:after="0" w:line="240" w:lineRule="auto"/>
        <w:rPr>
          <w:color w:val="000000"/>
        </w:rPr>
      </w:pPr>
      <w:r w:rsidRPr="00D859D3">
        <w:rPr>
          <w:color w:val="000000"/>
        </w:rPr>
        <w:t xml:space="preserve">Maintain a list of regular issues </w:t>
      </w:r>
      <w:r>
        <w:rPr>
          <w:color w:val="000000"/>
        </w:rPr>
        <w:t>reported</w:t>
      </w:r>
      <w:r w:rsidRPr="00D859D3">
        <w:rPr>
          <w:color w:val="000000"/>
        </w:rPr>
        <w:t xml:space="preserve"> </w:t>
      </w:r>
      <w:r>
        <w:rPr>
          <w:color w:val="000000"/>
        </w:rPr>
        <w:t>by</w:t>
      </w:r>
      <w:r w:rsidRPr="00D859D3">
        <w:rPr>
          <w:color w:val="000000"/>
        </w:rPr>
        <w:t xml:space="preserve"> the field workers </w:t>
      </w:r>
      <w:r>
        <w:rPr>
          <w:color w:val="000000"/>
        </w:rPr>
        <w:t>to be shared</w:t>
      </w:r>
      <w:r w:rsidRPr="00D859D3">
        <w:rPr>
          <w:color w:val="000000"/>
        </w:rPr>
        <w:t xml:space="preserve"> with </w:t>
      </w:r>
      <w:r>
        <w:rPr>
          <w:color w:val="000000"/>
        </w:rPr>
        <w:t xml:space="preserve">the </w:t>
      </w:r>
      <w:r w:rsidRPr="00D859D3">
        <w:rPr>
          <w:color w:val="000000"/>
        </w:rPr>
        <w:t>national consultant at the central level.</w:t>
      </w:r>
    </w:p>
    <w:p w14:paraId="25CEC205" w14:textId="77777777" w:rsidR="001200B4" w:rsidRPr="00D859D3" w:rsidRDefault="001200B4" w:rsidP="001200B4">
      <w:pPr>
        <w:spacing w:after="0" w:line="240" w:lineRule="auto"/>
        <w:rPr>
          <w:b/>
        </w:rPr>
      </w:pPr>
    </w:p>
    <w:p w14:paraId="07F5F769" w14:textId="77777777" w:rsidR="001200B4" w:rsidRDefault="001200B4" w:rsidP="001200B4">
      <w:pPr>
        <w:spacing w:after="0" w:line="240" w:lineRule="auto"/>
        <w:rPr>
          <w:b/>
        </w:rPr>
      </w:pPr>
      <w:r>
        <w:rPr>
          <w:b/>
        </w:rPr>
        <w:t>Requirements for the post</w:t>
      </w:r>
    </w:p>
    <w:p w14:paraId="02213677" w14:textId="77777777" w:rsidR="001200B4" w:rsidRDefault="001200B4" w:rsidP="001200B4">
      <w:pPr>
        <w:spacing w:after="0" w:line="240" w:lineRule="auto"/>
        <w:rPr>
          <w:bCs/>
        </w:rPr>
      </w:pPr>
      <w:r w:rsidRPr="005B7B3D">
        <w:rPr>
          <w:bCs/>
        </w:rPr>
        <w:t>Examples might include:</w:t>
      </w:r>
    </w:p>
    <w:p w14:paraId="4F331300" w14:textId="77777777" w:rsidR="001200B4" w:rsidRDefault="001200B4" w:rsidP="001200B4">
      <w:pPr>
        <w:pStyle w:val="ListParagraph"/>
        <w:numPr>
          <w:ilvl w:val="0"/>
          <w:numId w:val="94"/>
        </w:numPr>
        <w:spacing w:after="0" w:line="240" w:lineRule="auto"/>
      </w:pPr>
      <w:r>
        <w:t>Existing staff of the Ministry of Health performing duties related to M&amp;E and data at district level.</w:t>
      </w:r>
    </w:p>
    <w:p w14:paraId="756CC170" w14:textId="77777777" w:rsidR="001200B4" w:rsidRPr="00D859D3" w:rsidRDefault="001200B4" w:rsidP="001200B4">
      <w:pPr>
        <w:pStyle w:val="ListParagraph"/>
        <w:numPr>
          <w:ilvl w:val="0"/>
          <w:numId w:val="94"/>
        </w:numPr>
        <w:spacing w:after="0" w:line="240" w:lineRule="auto"/>
      </w:pPr>
      <w:r w:rsidRPr="00D859D3">
        <w:t>Formal technical training in ICT, certificate, diploma in computer maintenance and engineering.</w:t>
      </w:r>
    </w:p>
    <w:p w14:paraId="6845DFBE" w14:textId="77777777" w:rsidR="001200B4" w:rsidRPr="00D859D3" w:rsidRDefault="001200B4" w:rsidP="001200B4">
      <w:pPr>
        <w:pStyle w:val="ListParagraph"/>
        <w:numPr>
          <w:ilvl w:val="0"/>
          <w:numId w:val="94"/>
        </w:numPr>
        <w:spacing w:after="0" w:line="240" w:lineRule="auto"/>
      </w:pPr>
      <w:r w:rsidRPr="00D859D3">
        <w:t>Technical training and knowledge to operate, install apps and service mobile devices</w:t>
      </w:r>
      <w:proofErr w:type="gramStart"/>
      <w:r w:rsidRPr="00D859D3">
        <w:t xml:space="preserve">.  </w:t>
      </w:r>
      <w:proofErr w:type="gramEnd"/>
    </w:p>
    <w:p w14:paraId="5BA5782E" w14:textId="77777777" w:rsidR="001200B4" w:rsidRPr="00C31A2A" w:rsidRDefault="001200B4" w:rsidP="001200B4">
      <w:pPr>
        <w:pStyle w:val="ListParagraph"/>
        <w:numPr>
          <w:ilvl w:val="0"/>
          <w:numId w:val="94"/>
        </w:numPr>
        <w:spacing w:after="0" w:line="240" w:lineRule="auto"/>
        <w:rPr>
          <w:bCs/>
        </w:rPr>
      </w:pPr>
      <w:r>
        <w:rPr>
          <w:bCs/>
        </w:rPr>
        <w:t>Proven experience providing ICT support.</w:t>
      </w:r>
    </w:p>
    <w:p w14:paraId="760055B9" w14:textId="77777777" w:rsidR="001200B4" w:rsidRDefault="001200B4" w:rsidP="001200B4">
      <w:pPr>
        <w:pStyle w:val="ListParagraph"/>
        <w:numPr>
          <w:ilvl w:val="0"/>
          <w:numId w:val="94"/>
        </w:numPr>
        <w:spacing w:after="0" w:line="240" w:lineRule="auto"/>
        <w:rPr>
          <w:bCs/>
        </w:rPr>
      </w:pPr>
      <w:r>
        <w:rPr>
          <w:bCs/>
        </w:rPr>
        <w:t>Good problem-solving skills.</w:t>
      </w:r>
    </w:p>
    <w:p w14:paraId="05E59252" w14:textId="77777777" w:rsidR="001200B4" w:rsidRDefault="001200B4" w:rsidP="001200B4">
      <w:pPr>
        <w:pStyle w:val="ListParagraph"/>
        <w:numPr>
          <w:ilvl w:val="0"/>
          <w:numId w:val="94"/>
        </w:numPr>
        <w:spacing w:after="0" w:line="240" w:lineRule="auto"/>
        <w:rPr>
          <w:bCs/>
        </w:rPr>
      </w:pPr>
      <w:r>
        <w:rPr>
          <w:bCs/>
        </w:rPr>
        <w:t>Ability to work in a team and adhere to deadlines.</w:t>
      </w:r>
    </w:p>
    <w:p w14:paraId="532B0DDC" w14:textId="77777777" w:rsidR="001200B4" w:rsidRDefault="001200B4" w:rsidP="001200B4">
      <w:pPr>
        <w:pStyle w:val="ListParagraph"/>
        <w:numPr>
          <w:ilvl w:val="0"/>
          <w:numId w:val="94"/>
        </w:numPr>
        <w:spacing w:after="0" w:line="240" w:lineRule="auto"/>
        <w:rPr>
          <w:bCs/>
        </w:rPr>
      </w:pPr>
      <w:r>
        <w:rPr>
          <w:bCs/>
        </w:rPr>
        <w:lastRenderedPageBreak/>
        <w:t xml:space="preserve">Physically able to work long days and travel long distances as part of technical support activities. </w:t>
      </w:r>
    </w:p>
    <w:p w14:paraId="35BF81FF" w14:textId="77777777" w:rsidR="001200B4" w:rsidRPr="00D859D3" w:rsidRDefault="001200B4" w:rsidP="001200B4">
      <w:pPr>
        <w:spacing w:after="0" w:line="240" w:lineRule="auto"/>
      </w:pPr>
    </w:p>
    <w:p w14:paraId="0EEADBA5" w14:textId="77777777" w:rsidR="001200B4" w:rsidRPr="005B7B3D" w:rsidRDefault="001200B4" w:rsidP="001200B4">
      <w:pPr>
        <w:spacing w:after="0" w:line="240" w:lineRule="auto"/>
        <w:rPr>
          <w:b/>
        </w:rPr>
      </w:pPr>
      <w:r w:rsidRPr="005B7B3D">
        <w:rPr>
          <w:b/>
        </w:rPr>
        <w:t xml:space="preserve">Work experience </w:t>
      </w:r>
    </w:p>
    <w:p w14:paraId="62F911C5" w14:textId="77777777" w:rsidR="001200B4" w:rsidRPr="00D859D3" w:rsidRDefault="001200B4" w:rsidP="001200B4">
      <w:pPr>
        <w:pStyle w:val="ListParagraph"/>
        <w:numPr>
          <w:ilvl w:val="0"/>
          <w:numId w:val="82"/>
        </w:numPr>
        <w:spacing w:after="0" w:line="240" w:lineRule="auto"/>
        <w:ind w:left="360"/>
      </w:pPr>
      <w:r w:rsidRPr="00D859D3">
        <w:t>Minimum of two years in ICT support systems and installation of software applications on various electronic devices.</w:t>
      </w:r>
    </w:p>
    <w:p w14:paraId="082BA1B0" w14:textId="77777777" w:rsidR="001200B4" w:rsidRPr="00D859D3" w:rsidRDefault="001200B4" w:rsidP="001200B4">
      <w:pPr>
        <w:pStyle w:val="ListParagraph"/>
        <w:numPr>
          <w:ilvl w:val="0"/>
          <w:numId w:val="82"/>
        </w:numPr>
        <w:spacing w:after="0" w:line="240" w:lineRule="auto"/>
        <w:ind w:left="360"/>
      </w:pPr>
      <w:r w:rsidRPr="00D859D3">
        <w:t>Experience with user support and helpdesk on various OS platforms (desktop and mobile equipment).</w:t>
      </w:r>
    </w:p>
    <w:p w14:paraId="0CE69EBA" w14:textId="77777777" w:rsidR="001200B4" w:rsidRPr="00D859D3" w:rsidRDefault="001200B4" w:rsidP="001200B4">
      <w:pPr>
        <w:pStyle w:val="ListParagraph"/>
        <w:numPr>
          <w:ilvl w:val="0"/>
          <w:numId w:val="82"/>
        </w:numPr>
        <w:spacing w:after="0" w:line="240" w:lineRule="auto"/>
        <w:ind w:left="360"/>
      </w:pPr>
      <w:r w:rsidRPr="00D859D3">
        <w:t xml:space="preserve">Experience supporting users and helpdesk in Office automation tools (CRM, Communication, Cloud services, etc.) </w:t>
      </w:r>
    </w:p>
    <w:p w14:paraId="06640B7B" w14:textId="77777777" w:rsidR="001200B4" w:rsidRPr="00D859D3" w:rsidRDefault="001200B4" w:rsidP="001200B4">
      <w:pPr>
        <w:pStyle w:val="ListParagraph"/>
        <w:numPr>
          <w:ilvl w:val="0"/>
          <w:numId w:val="82"/>
        </w:numPr>
        <w:spacing w:after="0" w:line="240" w:lineRule="auto"/>
        <w:ind w:left="360"/>
      </w:pPr>
      <w:r w:rsidRPr="00D859D3">
        <w:t>Experience in collecting data using mobile devices and setting up a database, experience using data collection app</w:t>
      </w:r>
      <w:r>
        <w:t>s</w:t>
      </w:r>
      <w:r w:rsidRPr="00D859D3">
        <w:t xml:space="preserve"> and platforms (Kobo, ODK, </w:t>
      </w:r>
      <w:proofErr w:type="spellStart"/>
      <w:r w:rsidRPr="00D859D3">
        <w:t>Commcare</w:t>
      </w:r>
      <w:proofErr w:type="spellEnd"/>
      <w:r w:rsidRPr="00D859D3">
        <w:t>, etc.).</w:t>
      </w:r>
    </w:p>
    <w:p w14:paraId="47193338" w14:textId="77777777" w:rsidR="001200B4" w:rsidRPr="00D859D3" w:rsidRDefault="001200B4" w:rsidP="001200B4">
      <w:pPr>
        <w:pStyle w:val="ListParagraph"/>
        <w:numPr>
          <w:ilvl w:val="0"/>
          <w:numId w:val="82"/>
        </w:numPr>
        <w:spacing w:after="0" w:line="240" w:lineRule="auto"/>
        <w:ind w:left="360"/>
      </w:pPr>
      <w:r w:rsidRPr="00D859D3">
        <w:t>Experience using health information system</w:t>
      </w:r>
      <w:r>
        <w:t>s</w:t>
      </w:r>
      <w:r w:rsidRPr="00D859D3">
        <w:t xml:space="preserve"> (DHIS2, Open clinic, etc.).</w:t>
      </w:r>
    </w:p>
    <w:p w14:paraId="2CCEB466" w14:textId="77777777" w:rsidR="001200B4" w:rsidRPr="00D859D3" w:rsidRDefault="001200B4" w:rsidP="001200B4">
      <w:pPr>
        <w:pStyle w:val="ListParagraph"/>
        <w:numPr>
          <w:ilvl w:val="0"/>
          <w:numId w:val="82"/>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ind w:left="360"/>
        <w:jc w:val="both"/>
      </w:pPr>
      <w:r w:rsidRPr="00D859D3">
        <w:t xml:space="preserve">Experience working on mass ITN distribution campaigns, mass vaccination campaigns, or other large-scale programmes such as food distribution, emergency operations, disaster response or other large-scale health or humanitarian programmes. </w:t>
      </w:r>
    </w:p>
    <w:p w14:paraId="10EB8AB8" w14:textId="77777777" w:rsidR="001200B4" w:rsidRPr="00D859D3" w:rsidRDefault="001200B4" w:rsidP="001200B4">
      <w:p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pPr>
    </w:p>
    <w:p w14:paraId="37356A45" w14:textId="77777777" w:rsidR="001200B4" w:rsidRPr="00D859D3" w:rsidRDefault="001200B4" w:rsidP="001200B4">
      <w:p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b/>
        </w:rPr>
      </w:pPr>
      <w:r w:rsidRPr="00D859D3">
        <w:rPr>
          <w:b/>
        </w:rPr>
        <w:t xml:space="preserve">Desirable </w:t>
      </w:r>
    </w:p>
    <w:p w14:paraId="173AA01A" w14:textId="77777777" w:rsidR="001200B4" w:rsidRPr="00D859D3" w:rsidRDefault="001200B4" w:rsidP="001200B4">
      <w:pPr>
        <w:widowControl w:val="0"/>
        <w:numPr>
          <w:ilvl w:val="0"/>
          <w:numId w:val="83"/>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pPr>
      <w:r w:rsidRPr="00D859D3">
        <w:t>Knowledge of broader health policies and work of national malaria programmes</w:t>
      </w:r>
      <w:r>
        <w:t>.</w:t>
      </w:r>
      <w:r w:rsidRPr="00D859D3">
        <w:t xml:space="preserve"> </w:t>
      </w:r>
    </w:p>
    <w:p w14:paraId="3F1CC06A" w14:textId="77777777" w:rsidR="001200B4" w:rsidRPr="00D859D3" w:rsidRDefault="001200B4" w:rsidP="001200B4">
      <w:pPr>
        <w:widowControl w:val="0"/>
        <w:numPr>
          <w:ilvl w:val="0"/>
          <w:numId w:val="83"/>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pPr>
      <w:r w:rsidRPr="00D859D3">
        <w:t>Knowledge of the RBM Partnership to End Malaria</w:t>
      </w:r>
      <w:r>
        <w:t>.</w:t>
      </w:r>
    </w:p>
    <w:p w14:paraId="4D0E7A79" w14:textId="77777777" w:rsidR="001200B4" w:rsidRPr="00D859D3" w:rsidRDefault="001200B4" w:rsidP="001200B4">
      <w:pPr>
        <w:widowControl w:val="0"/>
        <w:numPr>
          <w:ilvl w:val="0"/>
          <w:numId w:val="83"/>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pPr>
      <w:r w:rsidRPr="00D859D3">
        <w:t>Familiarity with The Global Fund</w:t>
      </w:r>
      <w:r>
        <w:t xml:space="preserve"> </w:t>
      </w:r>
      <w:r w:rsidRPr="00D859D3">
        <w:t>and other donor procedures and processes</w:t>
      </w:r>
      <w:r>
        <w:t>.</w:t>
      </w:r>
    </w:p>
    <w:p w14:paraId="3F7D573D" w14:textId="77777777" w:rsidR="001200B4" w:rsidRPr="00D859D3" w:rsidRDefault="001200B4" w:rsidP="001200B4">
      <w:pPr>
        <w:widowControl w:val="0"/>
        <w:numPr>
          <w:ilvl w:val="0"/>
          <w:numId w:val="83"/>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pPr>
      <w:r w:rsidRPr="00D859D3">
        <w:t>Work experience in challenging contexts</w:t>
      </w:r>
      <w:r>
        <w:t>, complex operating environments</w:t>
      </w:r>
      <w:r w:rsidRPr="00D859D3">
        <w:t xml:space="preserve"> and</w:t>
      </w:r>
      <w:r>
        <w:t>/or</w:t>
      </w:r>
      <w:r w:rsidRPr="00D859D3">
        <w:t xml:space="preserve"> remote locations</w:t>
      </w:r>
      <w:r>
        <w:t>.</w:t>
      </w:r>
      <w:r w:rsidRPr="00D859D3">
        <w:t xml:space="preserve"> </w:t>
      </w:r>
    </w:p>
    <w:p w14:paraId="46888C7C" w14:textId="77777777" w:rsidR="001200B4" w:rsidRPr="00D859D3" w:rsidRDefault="001200B4" w:rsidP="001200B4">
      <w:pPr>
        <w:widowControl w:val="0"/>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pPr>
    </w:p>
    <w:p w14:paraId="7F825C44" w14:textId="77777777" w:rsidR="001200B4" w:rsidRPr="005B7B3D" w:rsidRDefault="001200B4" w:rsidP="001200B4">
      <w:pPr>
        <w:widowControl w:val="0"/>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b/>
        </w:rPr>
      </w:pPr>
      <w:r w:rsidRPr="005B7B3D">
        <w:rPr>
          <w:b/>
        </w:rPr>
        <w:t>Languages</w:t>
      </w:r>
    </w:p>
    <w:p w14:paraId="471A9A22" w14:textId="77777777" w:rsidR="001200B4" w:rsidRPr="00D859D3" w:rsidRDefault="001200B4" w:rsidP="001200B4">
      <w:pPr>
        <w:numPr>
          <w:ilvl w:val="0"/>
          <w:numId w:val="84"/>
        </w:numPr>
        <w:spacing w:after="0" w:line="240" w:lineRule="auto"/>
      </w:pPr>
      <w:r w:rsidRPr="00D859D3">
        <w:t xml:space="preserve">Knowledge of local language(s) </w:t>
      </w:r>
      <w:r>
        <w:t xml:space="preserve">and/or dialect </w:t>
      </w:r>
      <w:r w:rsidRPr="00D859D3">
        <w:t xml:space="preserve">of the district. </w:t>
      </w:r>
    </w:p>
    <w:p w14:paraId="6297E6E3" w14:textId="77777777" w:rsidR="001200B4" w:rsidRPr="00D859D3" w:rsidRDefault="001200B4" w:rsidP="001200B4">
      <w:pPr>
        <w:numPr>
          <w:ilvl w:val="0"/>
          <w:numId w:val="84"/>
        </w:numPr>
        <w:spacing w:after="0" w:line="240" w:lineRule="auto"/>
      </w:pPr>
      <w:r w:rsidRPr="00D859D3">
        <w:t>English or French or Portuguese fluency and ability to write clearly and concisely.</w:t>
      </w:r>
    </w:p>
    <w:p w14:paraId="788178D0" w14:textId="77777777" w:rsidR="001200B4" w:rsidRPr="00D859D3" w:rsidRDefault="001200B4" w:rsidP="001200B4">
      <w:pPr>
        <w:numPr>
          <w:ilvl w:val="0"/>
          <w:numId w:val="84"/>
        </w:numPr>
        <w:spacing w:after="0" w:line="240" w:lineRule="auto"/>
      </w:pPr>
      <w:r w:rsidRPr="00D859D3">
        <w:t xml:space="preserve">Knowledge of other languages </w:t>
      </w:r>
      <w:r>
        <w:t>may be</w:t>
      </w:r>
      <w:r w:rsidRPr="00D859D3">
        <w:t xml:space="preserve"> an advantage. </w:t>
      </w:r>
    </w:p>
    <w:p w14:paraId="1A04C86A" w14:textId="77777777" w:rsidR="001200B4" w:rsidRPr="00D859D3" w:rsidRDefault="001200B4" w:rsidP="001200B4">
      <w:pPr>
        <w:spacing w:after="0" w:line="240" w:lineRule="auto"/>
        <w:rPr>
          <w:b/>
        </w:rPr>
      </w:pPr>
    </w:p>
    <w:p w14:paraId="44893FEF" w14:textId="77777777" w:rsidR="001200B4" w:rsidRPr="00D859D3" w:rsidRDefault="001200B4" w:rsidP="001200B4">
      <w:pPr>
        <w:spacing w:after="0" w:line="240" w:lineRule="auto"/>
        <w:rPr>
          <w:b/>
        </w:rPr>
      </w:pPr>
    </w:p>
    <w:p w14:paraId="60667ADB" w14:textId="77777777" w:rsidR="001200B4" w:rsidRPr="00D859D3" w:rsidRDefault="001200B4" w:rsidP="001200B4">
      <w:pPr>
        <w:spacing w:after="0" w:line="240" w:lineRule="auto"/>
        <w:rPr>
          <w:b/>
          <w:color w:val="000000"/>
          <w:sz w:val="28"/>
          <w:szCs w:val="28"/>
          <w:highlight w:val="white"/>
        </w:rPr>
      </w:pPr>
      <w:r w:rsidRPr="00D859D3">
        <w:rPr>
          <w:b/>
          <w:color w:val="000000"/>
          <w:sz w:val="28"/>
          <w:szCs w:val="28"/>
          <w:highlight w:val="white"/>
        </w:rPr>
        <w:t>IT  technical assistant/community level</w:t>
      </w:r>
    </w:p>
    <w:p w14:paraId="21BC76CC" w14:textId="77777777" w:rsidR="001200B4" w:rsidRPr="00D859D3" w:rsidRDefault="001200B4" w:rsidP="001200B4">
      <w:pPr>
        <w:spacing w:after="0" w:line="240" w:lineRule="auto"/>
        <w:rPr>
          <w:color w:val="000000"/>
          <w:highlight w:val="white"/>
        </w:rPr>
      </w:pPr>
      <w:r w:rsidRPr="00D859D3">
        <w:rPr>
          <w:color w:val="000000"/>
          <w:highlight w:val="white"/>
        </w:rPr>
        <w:t>Under the supervision of the IT technical supervisor:</w:t>
      </w:r>
    </w:p>
    <w:p w14:paraId="56262D06" w14:textId="77777777" w:rsidR="001200B4" w:rsidRPr="00D859D3" w:rsidRDefault="001200B4" w:rsidP="001200B4">
      <w:pPr>
        <w:numPr>
          <w:ilvl w:val="0"/>
          <w:numId w:val="85"/>
        </w:numPr>
        <w:pBdr>
          <w:top w:val="nil"/>
          <w:left w:val="nil"/>
          <w:bottom w:val="nil"/>
          <w:right w:val="nil"/>
          <w:between w:val="nil"/>
        </w:pBdr>
        <w:spacing w:after="0" w:line="240" w:lineRule="auto"/>
        <w:rPr>
          <w:color w:val="000000"/>
          <w:highlight w:val="white"/>
        </w:rPr>
      </w:pPr>
      <w:r w:rsidRPr="00D859D3">
        <w:rPr>
          <w:color w:val="000000"/>
          <w:highlight w:val="white"/>
        </w:rPr>
        <w:t>Help and participate in the configuration of smartphones and related devices when needed.</w:t>
      </w:r>
    </w:p>
    <w:p w14:paraId="119A32DF" w14:textId="77777777" w:rsidR="001200B4" w:rsidRPr="00D859D3" w:rsidRDefault="001200B4" w:rsidP="001200B4">
      <w:pPr>
        <w:numPr>
          <w:ilvl w:val="0"/>
          <w:numId w:val="85"/>
        </w:numPr>
        <w:pBdr>
          <w:top w:val="nil"/>
          <w:left w:val="nil"/>
          <w:bottom w:val="nil"/>
          <w:right w:val="nil"/>
          <w:between w:val="nil"/>
        </w:pBdr>
        <w:spacing w:after="0" w:line="240" w:lineRule="auto"/>
        <w:rPr>
          <w:color w:val="000000"/>
          <w:highlight w:val="white"/>
        </w:rPr>
      </w:pPr>
      <w:r w:rsidRPr="00D859D3">
        <w:rPr>
          <w:color w:val="000000"/>
          <w:highlight w:val="white"/>
        </w:rPr>
        <w:t xml:space="preserve">Participate </w:t>
      </w:r>
      <w:r>
        <w:rPr>
          <w:color w:val="000000"/>
          <w:highlight w:val="white"/>
        </w:rPr>
        <w:t xml:space="preserve">in </w:t>
      </w:r>
      <w:r w:rsidRPr="00D859D3">
        <w:rPr>
          <w:color w:val="000000"/>
          <w:highlight w:val="white"/>
        </w:rPr>
        <w:t>and</w:t>
      </w:r>
      <w:r>
        <w:rPr>
          <w:color w:val="000000"/>
          <w:highlight w:val="white"/>
        </w:rPr>
        <w:t>/or</w:t>
      </w:r>
      <w:r w:rsidRPr="00D859D3">
        <w:rPr>
          <w:color w:val="000000"/>
          <w:highlight w:val="white"/>
        </w:rPr>
        <w:t xml:space="preserve"> facilitate training related to the campaign digitalization. </w:t>
      </w:r>
    </w:p>
    <w:p w14:paraId="639E59DE" w14:textId="77777777" w:rsidR="001200B4" w:rsidRPr="00D859D3" w:rsidRDefault="001200B4" w:rsidP="001200B4">
      <w:pPr>
        <w:numPr>
          <w:ilvl w:val="0"/>
          <w:numId w:val="85"/>
        </w:numPr>
        <w:pBdr>
          <w:top w:val="nil"/>
          <w:left w:val="nil"/>
          <w:bottom w:val="nil"/>
          <w:right w:val="nil"/>
          <w:between w:val="nil"/>
        </w:pBdr>
        <w:spacing w:after="0" w:line="240" w:lineRule="auto"/>
        <w:rPr>
          <w:color w:val="000000"/>
          <w:highlight w:val="white"/>
        </w:rPr>
      </w:pPr>
      <w:r w:rsidRPr="00D859D3">
        <w:rPr>
          <w:color w:val="000000"/>
          <w:highlight w:val="white"/>
        </w:rPr>
        <w:t xml:space="preserve">Maintain </w:t>
      </w:r>
      <w:r>
        <w:rPr>
          <w:color w:val="000000"/>
          <w:highlight w:val="white"/>
        </w:rPr>
        <w:t>an</w:t>
      </w:r>
      <w:r w:rsidRPr="00D859D3">
        <w:rPr>
          <w:color w:val="000000"/>
          <w:highlight w:val="white"/>
        </w:rPr>
        <w:t xml:space="preserve"> inventory</w:t>
      </w:r>
      <w:r>
        <w:rPr>
          <w:color w:val="000000"/>
          <w:highlight w:val="white"/>
        </w:rPr>
        <w:t xml:space="preserve"> of</w:t>
      </w:r>
      <w:r w:rsidRPr="00D859D3">
        <w:rPr>
          <w:color w:val="000000"/>
          <w:highlight w:val="white"/>
        </w:rPr>
        <w:t xml:space="preserve"> items related to digitalization </w:t>
      </w:r>
      <w:r>
        <w:rPr>
          <w:color w:val="000000"/>
          <w:highlight w:val="white"/>
        </w:rPr>
        <w:t xml:space="preserve">(e.g. </w:t>
      </w:r>
      <w:r w:rsidRPr="00D859D3">
        <w:rPr>
          <w:color w:val="000000"/>
          <w:highlight w:val="white"/>
        </w:rPr>
        <w:t>devices and accessories</w:t>
      </w:r>
      <w:r>
        <w:rPr>
          <w:color w:val="000000"/>
          <w:highlight w:val="white"/>
        </w:rPr>
        <w:t>, etc.)</w:t>
      </w:r>
      <w:r w:rsidRPr="00D859D3">
        <w:rPr>
          <w:color w:val="000000"/>
          <w:highlight w:val="white"/>
        </w:rPr>
        <w:t xml:space="preserve">. </w:t>
      </w:r>
    </w:p>
    <w:p w14:paraId="4CEA9714" w14:textId="77777777" w:rsidR="001200B4" w:rsidRPr="00D859D3" w:rsidRDefault="001200B4" w:rsidP="001200B4">
      <w:pPr>
        <w:numPr>
          <w:ilvl w:val="0"/>
          <w:numId w:val="85"/>
        </w:numPr>
        <w:pBdr>
          <w:top w:val="nil"/>
          <w:left w:val="nil"/>
          <w:bottom w:val="nil"/>
          <w:right w:val="nil"/>
          <w:between w:val="nil"/>
        </w:pBdr>
        <w:spacing w:after="0" w:line="240" w:lineRule="auto"/>
        <w:rPr>
          <w:color w:val="000000"/>
          <w:highlight w:val="white"/>
        </w:rPr>
      </w:pPr>
      <w:r w:rsidRPr="00D859D3">
        <w:rPr>
          <w:color w:val="000000"/>
          <w:highlight w:val="white"/>
        </w:rPr>
        <w:t xml:space="preserve">Act at first level of support to field workers using devices with an advanced knowledge of their use and </w:t>
      </w:r>
      <w:r>
        <w:rPr>
          <w:color w:val="000000"/>
          <w:highlight w:val="white"/>
        </w:rPr>
        <w:t xml:space="preserve">an ability to </w:t>
      </w:r>
      <w:r w:rsidRPr="00D859D3">
        <w:rPr>
          <w:color w:val="000000"/>
          <w:highlight w:val="white"/>
        </w:rPr>
        <w:t xml:space="preserve">solve basic issues on digitalization devices and accessories. </w:t>
      </w:r>
    </w:p>
    <w:p w14:paraId="5EB2B6A7" w14:textId="77777777" w:rsidR="001200B4" w:rsidRPr="00D859D3" w:rsidRDefault="001200B4" w:rsidP="001200B4">
      <w:pPr>
        <w:numPr>
          <w:ilvl w:val="0"/>
          <w:numId w:val="85"/>
        </w:numPr>
        <w:pBdr>
          <w:top w:val="nil"/>
          <w:left w:val="nil"/>
          <w:bottom w:val="nil"/>
          <w:right w:val="nil"/>
          <w:between w:val="nil"/>
        </w:pBdr>
        <w:spacing w:after="0" w:line="240" w:lineRule="auto"/>
        <w:rPr>
          <w:color w:val="000000"/>
          <w:highlight w:val="white"/>
        </w:rPr>
      </w:pPr>
      <w:r w:rsidRPr="00D859D3">
        <w:rPr>
          <w:color w:val="000000"/>
          <w:highlight w:val="white"/>
        </w:rPr>
        <w:t xml:space="preserve">Participate in the </w:t>
      </w:r>
      <w:r>
        <w:rPr>
          <w:color w:val="000000"/>
          <w:highlight w:val="white"/>
        </w:rPr>
        <w:t>deployment</w:t>
      </w:r>
      <w:r w:rsidRPr="00D859D3">
        <w:rPr>
          <w:color w:val="000000"/>
          <w:highlight w:val="white"/>
        </w:rPr>
        <w:t xml:space="preserve"> of digitalization devices and accessories to communities</w:t>
      </w:r>
      <w:r>
        <w:rPr>
          <w:color w:val="000000"/>
          <w:highlight w:val="white"/>
        </w:rPr>
        <w:t xml:space="preserve"> and field workers</w:t>
      </w:r>
      <w:r w:rsidRPr="00D859D3">
        <w:rPr>
          <w:color w:val="000000"/>
          <w:highlight w:val="white"/>
        </w:rPr>
        <w:t xml:space="preserve">. </w:t>
      </w:r>
    </w:p>
    <w:p w14:paraId="0915FD16" w14:textId="77777777" w:rsidR="001200B4" w:rsidRPr="00D859D3" w:rsidRDefault="001200B4" w:rsidP="001200B4">
      <w:pPr>
        <w:numPr>
          <w:ilvl w:val="0"/>
          <w:numId w:val="85"/>
        </w:numPr>
        <w:pBdr>
          <w:top w:val="nil"/>
          <w:left w:val="nil"/>
          <w:bottom w:val="nil"/>
          <w:right w:val="nil"/>
          <w:between w:val="nil"/>
        </w:pBdr>
        <w:spacing w:after="0" w:line="240" w:lineRule="auto"/>
        <w:rPr>
          <w:color w:val="000000"/>
          <w:highlight w:val="white"/>
        </w:rPr>
      </w:pPr>
      <w:r w:rsidRPr="00D859D3">
        <w:rPr>
          <w:color w:val="000000"/>
          <w:highlight w:val="white"/>
        </w:rPr>
        <w:t xml:space="preserve">Monitor and ensure that each field worker has received proper digitalization training and knows how to operate </w:t>
      </w:r>
      <w:r>
        <w:rPr>
          <w:color w:val="000000"/>
          <w:highlight w:val="white"/>
        </w:rPr>
        <w:t xml:space="preserve">the </w:t>
      </w:r>
      <w:r w:rsidRPr="00D859D3">
        <w:rPr>
          <w:color w:val="000000"/>
          <w:highlight w:val="white"/>
        </w:rPr>
        <w:t>devices</w:t>
      </w:r>
      <w:proofErr w:type="gramStart"/>
      <w:r w:rsidRPr="00D859D3">
        <w:rPr>
          <w:color w:val="000000"/>
          <w:highlight w:val="white"/>
        </w:rPr>
        <w:t xml:space="preserve">.  </w:t>
      </w:r>
      <w:proofErr w:type="gramEnd"/>
    </w:p>
    <w:p w14:paraId="2B9AF55B" w14:textId="77777777" w:rsidR="001200B4" w:rsidRPr="00D859D3" w:rsidRDefault="001200B4" w:rsidP="001200B4">
      <w:pPr>
        <w:numPr>
          <w:ilvl w:val="0"/>
          <w:numId w:val="85"/>
        </w:numPr>
        <w:pBdr>
          <w:top w:val="nil"/>
          <w:left w:val="nil"/>
          <w:bottom w:val="nil"/>
          <w:right w:val="nil"/>
          <w:between w:val="nil"/>
        </w:pBdr>
        <w:spacing w:after="0" w:line="240" w:lineRule="auto"/>
        <w:rPr>
          <w:color w:val="000000"/>
          <w:highlight w:val="white"/>
        </w:rPr>
      </w:pPr>
      <w:r>
        <w:rPr>
          <w:color w:val="000000"/>
          <w:highlight w:val="white"/>
        </w:rPr>
        <w:t>Report</w:t>
      </w:r>
      <w:r w:rsidRPr="00D859D3">
        <w:rPr>
          <w:color w:val="000000"/>
          <w:highlight w:val="white"/>
        </w:rPr>
        <w:t xml:space="preserve"> issues that need further </w:t>
      </w:r>
      <w:r>
        <w:rPr>
          <w:color w:val="000000"/>
          <w:highlight w:val="white"/>
        </w:rPr>
        <w:t>attention</w:t>
      </w:r>
      <w:r w:rsidRPr="00D859D3">
        <w:rPr>
          <w:color w:val="000000"/>
          <w:highlight w:val="white"/>
        </w:rPr>
        <w:t xml:space="preserve"> to the second level of support at the district level.</w:t>
      </w:r>
    </w:p>
    <w:p w14:paraId="72C37F05" w14:textId="77777777" w:rsidR="001200B4" w:rsidRPr="00D859D3" w:rsidRDefault="001200B4" w:rsidP="001200B4">
      <w:pPr>
        <w:numPr>
          <w:ilvl w:val="0"/>
          <w:numId w:val="85"/>
        </w:numPr>
        <w:pBdr>
          <w:top w:val="nil"/>
          <w:left w:val="nil"/>
          <w:bottom w:val="nil"/>
          <w:right w:val="nil"/>
          <w:between w:val="nil"/>
        </w:pBdr>
        <w:spacing w:after="0" w:line="240" w:lineRule="auto"/>
        <w:rPr>
          <w:color w:val="000000"/>
          <w:highlight w:val="white"/>
        </w:rPr>
      </w:pPr>
      <w:r w:rsidRPr="00D859D3">
        <w:rPr>
          <w:color w:val="000000"/>
          <w:highlight w:val="white"/>
        </w:rPr>
        <w:t xml:space="preserve">Ensure digitalization SOPs are understood and correctly implemented by the field workers. </w:t>
      </w:r>
    </w:p>
    <w:p w14:paraId="50ECD049" w14:textId="77777777" w:rsidR="001200B4" w:rsidRPr="00D859D3" w:rsidRDefault="001200B4" w:rsidP="001200B4">
      <w:pPr>
        <w:numPr>
          <w:ilvl w:val="0"/>
          <w:numId w:val="85"/>
        </w:numPr>
        <w:pBdr>
          <w:top w:val="nil"/>
          <w:left w:val="nil"/>
          <w:bottom w:val="nil"/>
          <w:right w:val="nil"/>
          <w:between w:val="nil"/>
        </w:pBdr>
        <w:spacing w:after="0" w:line="240" w:lineRule="auto"/>
        <w:rPr>
          <w:color w:val="000000"/>
          <w:highlight w:val="white"/>
        </w:rPr>
      </w:pPr>
      <w:r w:rsidRPr="00D859D3">
        <w:rPr>
          <w:color w:val="000000"/>
          <w:highlight w:val="white"/>
        </w:rPr>
        <w:t xml:space="preserve">Monitor the key indicators on the dashboard </w:t>
      </w:r>
      <w:commentRangeStart w:id="2"/>
      <w:r w:rsidRPr="00D859D3">
        <w:rPr>
          <w:color w:val="000000"/>
          <w:highlight w:val="white"/>
        </w:rPr>
        <w:t>of their specific</w:t>
      </w:r>
      <w:r>
        <w:rPr>
          <w:color w:val="000000"/>
          <w:highlight w:val="white"/>
        </w:rPr>
        <w:t xml:space="preserve"> community, subdistrict or</w:t>
      </w:r>
      <w:r w:rsidRPr="00D859D3">
        <w:rPr>
          <w:color w:val="000000"/>
          <w:highlight w:val="white"/>
        </w:rPr>
        <w:t xml:space="preserve"> district </w:t>
      </w:r>
      <w:commentRangeEnd w:id="2"/>
      <w:r>
        <w:rPr>
          <w:rStyle w:val="CommentReference"/>
        </w:rPr>
        <w:commentReference w:id="2"/>
      </w:r>
      <w:r w:rsidRPr="00D859D3">
        <w:rPr>
          <w:color w:val="000000"/>
          <w:highlight w:val="white"/>
        </w:rPr>
        <w:t xml:space="preserve">and investigate and report any major discrepancies that need further attention. </w:t>
      </w:r>
    </w:p>
    <w:p w14:paraId="27FF68E5" w14:textId="77777777" w:rsidR="001200B4" w:rsidRPr="00D859D3" w:rsidRDefault="001200B4" w:rsidP="001200B4">
      <w:pPr>
        <w:numPr>
          <w:ilvl w:val="0"/>
          <w:numId w:val="85"/>
        </w:numPr>
        <w:pBdr>
          <w:top w:val="nil"/>
          <w:left w:val="nil"/>
          <w:bottom w:val="nil"/>
          <w:right w:val="nil"/>
          <w:between w:val="nil"/>
        </w:pBdr>
        <w:spacing w:after="0" w:line="240" w:lineRule="auto"/>
        <w:rPr>
          <w:color w:val="000000"/>
          <w:highlight w:val="white"/>
        </w:rPr>
      </w:pPr>
      <w:r w:rsidRPr="00D859D3">
        <w:rPr>
          <w:color w:val="000000"/>
          <w:highlight w:val="white"/>
        </w:rPr>
        <w:t xml:space="preserve">Make sure each of the field workers receives a handover note signed off along with the digitalization devices and accessories. </w:t>
      </w:r>
    </w:p>
    <w:p w14:paraId="0C67F402" w14:textId="77777777" w:rsidR="001200B4" w:rsidRPr="00D859D3" w:rsidRDefault="001200B4" w:rsidP="001200B4">
      <w:pPr>
        <w:numPr>
          <w:ilvl w:val="0"/>
          <w:numId w:val="85"/>
        </w:numPr>
        <w:pBdr>
          <w:top w:val="nil"/>
          <w:left w:val="nil"/>
          <w:bottom w:val="nil"/>
          <w:right w:val="nil"/>
          <w:between w:val="nil"/>
        </w:pBdr>
        <w:spacing w:after="0" w:line="240" w:lineRule="auto"/>
        <w:rPr>
          <w:color w:val="000000"/>
          <w:highlight w:val="white"/>
        </w:rPr>
      </w:pPr>
      <w:r w:rsidRPr="00D859D3">
        <w:rPr>
          <w:color w:val="000000"/>
          <w:highlight w:val="white"/>
        </w:rPr>
        <w:t xml:space="preserve">Facilitate the reverse logistics of the digitalization devices and accessories at the end of </w:t>
      </w:r>
      <w:r>
        <w:rPr>
          <w:color w:val="000000"/>
          <w:highlight w:val="white"/>
        </w:rPr>
        <w:t>the</w:t>
      </w:r>
      <w:r w:rsidRPr="00D859D3">
        <w:rPr>
          <w:color w:val="000000"/>
          <w:highlight w:val="white"/>
        </w:rPr>
        <w:t xml:space="preserve"> campaign as per agreed SOPs.</w:t>
      </w:r>
    </w:p>
    <w:p w14:paraId="0B08A9E7" w14:textId="77777777" w:rsidR="001200B4" w:rsidRPr="00D859D3" w:rsidRDefault="001200B4" w:rsidP="001200B4">
      <w:pPr>
        <w:shd w:val="clear" w:color="auto" w:fill="FFFFFF"/>
        <w:spacing w:after="0" w:line="240" w:lineRule="auto"/>
        <w:rPr>
          <w:b/>
        </w:rPr>
      </w:pPr>
    </w:p>
    <w:p w14:paraId="666AA6BB" w14:textId="77777777" w:rsidR="001200B4" w:rsidRPr="005B7B3D" w:rsidRDefault="001200B4" w:rsidP="001200B4">
      <w:pPr>
        <w:shd w:val="clear" w:color="auto" w:fill="FFFFFF"/>
        <w:spacing w:after="0" w:line="240" w:lineRule="auto"/>
        <w:rPr>
          <w:b/>
        </w:rPr>
      </w:pPr>
      <w:r w:rsidRPr="00D859D3">
        <w:rPr>
          <w:b/>
        </w:rPr>
        <w:t>Deliverables</w:t>
      </w:r>
    </w:p>
    <w:p w14:paraId="248B4D65" w14:textId="77777777" w:rsidR="001200B4" w:rsidRPr="00D859D3" w:rsidRDefault="001200B4" w:rsidP="001200B4">
      <w:pPr>
        <w:pStyle w:val="ListParagraph"/>
        <w:numPr>
          <w:ilvl w:val="0"/>
          <w:numId w:val="86"/>
        </w:numPr>
        <w:pBdr>
          <w:top w:val="nil"/>
          <w:left w:val="nil"/>
          <w:bottom w:val="nil"/>
          <w:right w:val="nil"/>
          <w:between w:val="nil"/>
        </w:pBdr>
        <w:shd w:val="clear" w:color="auto" w:fill="FFFFFF"/>
        <w:spacing w:after="0" w:line="240" w:lineRule="auto"/>
        <w:rPr>
          <w:color w:val="000000"/>
        </w:rPr>
      </w:pPr>
      <w:r w:rsidRPr="00D859D3">
        <w:rPr>
          <w:color w:val="000000"/>
        </w:rPr>
        <w:t>An exhaustive list of devices and digitalization accessories that are well set up and programmed under their catchment area</w:t>
      </w:r>
      <w:r>
        <w:rPr>
          <w:color w:val="000000"/>
        </w:rPr>
        <w:t>.</w:t>
      </w:r>
    </w:p>
    <w:p w14:paraId="0F24E008" w14:textId="77777777" w:rsidR="001200B4" w:rsidRPr="00D859D3" w:rsidRDefault="001200B4" w:rsidP="001200B4">
      <w:pPr>
        <w:pStyle w:val="ListParagraph"/>
        <w:numPr>
          <w:ilvl w:val="0"/>
          <w:numId w:val="86"/>
        </w:numPr>
        <w:pBdr>
          <w:top w:val="nil"/>
          <w:left w:val="nil"/>
          <w:bottom w:val="nil"/>
          <w:right w:val="nil"/>
          <w:between w:val="nil"/>
        </w:pBdr>
        <w:shd w:val="clear" w:color="auto" w:fill="FFFFFF"/>
        <w:spacing w:after="0" w:line="240" w:lineRule="auto"/>
        <w:rPr>
          <w:color w:val="000000"/>
        </w:rPr>
      </w:pPr>
      <w:r w:rsidRPr="00D859D3">
        <w:rPr>
          <w:color w:val="000000"/>
        </w:rPr>
        <w:t>An exhaustive list of digitalization personnel and their working areas.</w:t>
      </w:r>
    </w:p>
    <w:p w14:paraId="14B33933" w14:textId="77777777" w:rsidR="001200B4" w:rsidRPr="00D859D3" w:rsidRDefault="001200B4" w:rsidP="001200B4">
      <w:pPr>
        <w:pStyle w:val="ListParagraph"/>
        <w:numPr>
          <w:ilvl w:val="0"/>
          <w:numId w:val="86"/>
        </w:numPr>
        <w:pBdr>
          <w:top w:val="nil"/>
          <w:left w:val="nil"/>
          <w:bottom w:val="nil"/>
          <w:right w:val="nil"/>
          <w:between w:val="nil"/>
        </w:pBdr>
        <w:shd w:val="clear" w:color="auto" w:fill="FFFFFF"/>
        <w:spacing w:after="0" w:line="240" w:lineRule="auto"/>
        <w:rPr>
          <w:color w:val="000000"/>
        </w:rPr>
      </w:pPr>
      <w:r w:rsidRPr="00D859D3">
        <w:rPr>
          <w:color w:val="000000"/>
        </w:rPr>
        <w:t xml:space="preserve">An exhaustive list of locations where remote workers can connect and synchronize to the server. </w:t>
      </w:r>
    </w:p>
    <w:p w14:paraId="3AA60609" w14:textId="77777777" w:rsidR="001200B4" w:rsidRDefault="001200B4" w:rsidP="001200B4">
      <w:pPr>
        <w:pStyle w:val="ListParagraph"/>
        <w:numPr>
          <w:ilvl w:val="0"/>
          <w:numId w:val="86"/>
        </w:numPr>
        <w:pBdr>
          <w:top w:val="nil"/>
          <w:left w:val="nil"/>
          <w:bottom w:val="nil"/>
          <w:right w:val="nil"/>
          <w:between w:val="nil"/>
        </w:pBdr>
        <w:shd w:val="clear" w:color="auto" w:fill="FFFFFF"/>
        <w:spacing w:after="0" w:line="240" w:lineRule="auto"/>
        <w:rPr>
          <w:color w:val="000000"/>
        </w:rPr>
      </w:pPr>
      <w:r w:rsidRPr="00D859D3">
        <w:rPr>
          <w:color w:val="000000"/>
        </w:rPr>
        <w:t xml:space="preserve">A list of regular issues </w:t>
      </w:r>
      <w:r>
        <w:rPr>
          <w:color w:val="000000"/>
        </w:rPr>
        <w:t>reported by</w:t>
      </w:r>
      <w:r w:rsidRPr="00D859D3">
        <w:rPr>
          <w:color w:val="000000"/>
        </w:rPr>
        <w:t xml:space="preserve"> the field workers </w:t>
      </w:r>
      <w:r>
        <w:rPr>
          <w:color w:val="000000"/>
        </w:rPr>
        <w:t>to be shared</w:t>
      </w:r>
      <w:r w:rsidRPr="00D859D3">
        <w:rPr>
          <w:color w:val="000000"/>
        </w:rPr>
        <w:t xml:space="preserve"> with the IT supervisor at the district level. </w:t>
      </w:r>
    </w:p>
    <w:p w14:paraId="0E425D11" w14:textId="77777777" w:rsidR="001200B4" w:rsidRDefault="001200B4" w:rsidP="001200B4">
      <w:pPr>
        <w:pStyle w:val="ListParagraph"/>
        <w:numPr>
          <w:ilvl w:val="0"/>
          <w:numId w:val="86"/>
        </w:numPr>
        <w:pBdr>
          <w:top w:val="nil"/>
          <w:left w:val="nil"/>
          <w:bottom w:val="nil"/>
          <w:right w:val="nil"/>
          <w:between w:val="nil"/>
        </w:pBdr>
        <w:shd w:val="clear" w:color="auto" w:fill="FFFFFF"/>
        <w:spacing w:after="0" w:line="240" w:lineRule="auto"/>
        <w:rPr>
          <w:color w:val="000000"/>
        </w:rPr>
      </w:pPr>
      <w:r>
        <w:rPr>
          <w:color w:val="000000"/>
        </w:rPr>
        <w:t>Onsite support and resolution of any IT related issues.</w:t>
      </w:r>
    </w:p>
    <w:p w14:paraId="22F907D4" w14:textId="77777777" w:rsidR="001200B4" w:rsidRDefault="001200B4" w:rsidP="001200B4">
      <w:pPr>
        <w:pBdr>
          <w:top w:val="nil"/>
          <w:left w:val="nil"/>
          <w:bottom w:val="nil"/>
          <w:right w:val="nil"/>
          <w:between w:val="nil"/>
        </w:pBdr>
        <w:shd w:val="clear" w:color="auto" w:fill="FFFFFF"/>
        <w:spacing w:after="0" w:line="240" w:lineRule="auto"/>
        <w:rPr>
          <w:color w:val="000000"/>
        </w:rPr>
      </w:pPr>
    </w:p>
    <w:p w14:paraId="46AE21C3" w14:textId="77777777" w:rsidR="001200B4" w:rsidRPr="005B7B3D" w:rsidRDefault="001200B4" w:rsidP="001200B4">
      <w:pPr>
        <w:pBdr>
          <w:top w:val="nil"/>
          <w:left w:val="nil"/>
          <w:bottom w:val="nil"/>
          <w:right w:val="nil"/>
          <w:between w:val="nil"/>
        </w:pBdr>
        <w:shd w:val="clear" w:color="auto" w:fill="FFFFFF"/>
        <w:spacing w:after="0" w:line="240" w:lineRule="auto"/>
        <w:rPr>
          <w:b/>
          <w:bCs/>
          <w:color w:val="000000"/>
        </w:rPr>
      </w:pPr>
      <w:r w:rsidRPr="005B7B3D">
        <w:rPr>
          <w:b/>
          <w:bCs/>
          <w:color w:val="000000"/>
        </w:rPr>
        <w:t>Requirements for the post</w:t>
      </w:r>
    </w:p>
    <w:p w14:paraId="21521633" w14:textId="77777777" w:rsidR="001200B4" w:rsidRPr="00D859D3" w:rsidRDefault="001200B4" w:rsidP="001200B4">
      <w:pPr>
        <w:pStyle w:val="ListParagraph"/>
        <w:numPr>
          <w:ilvl w:val="0"/>
          <w:numId w:val="87"/>
        </w:numPr>
        <w:spacing w:after="0" w:line="240" w:lineRule="auto"/>
      </w:pPr>
      <w:r w:rsidRPr="00D859D3">
        <w:t>Good hands-on use of mobile devices and ICT technology.</w:t>
      </w:r>
    </w:p>
    <w:p w14:paraId="652A6CA1" w14:textId="77777777" w:rsidR="001200B4" w:rsidRDefault="001200B4" w:rsidP="001200B4">
      <w:pPr>
        <w:pStyle w:val="ListParagraph"/>
        <w:numPr>
          <w:ilvl w:val="0"/>
          <w:numId w:val="87"/>
        </w:numPr>
        <w:spacing w:after="0" w:line="240" w:lineRule="auto"/>
      </w:pPr>
      <w:r w:rsidRPr="00D859D3">
        <w:t>Comfortable to provide service helpdesk and support to users.</w:t>
      </w:r>
    </w:p>
    <w:p w14:paraId="27964EFB" w14:textId="77777777" w:rsidR="001200B4" w:rsidRPr="00C57AE9" w:rsidRDefault="001200B4" w:rsidP="001200B4">
      <w:pPr>
        <w:pStyle w:val="ListParagraph"/>
        <w:numPr>
          <w:ilvl w:val="0"/>
          <w:numId w:val="87"/>
        </w:numPr>
        <w:spacing w:after="0" w:line="240" w:lineRule="auto"/>
        <w:rPr>
          <w:bCs/>
        </w:rPr>
      </w:pPr>
      <w:r>
        <w:rPr>
          <w:bCs/>
        </w:rPr>
        <w:t xml:space="preserve">Physically able to work long days and travel long distances as part of technical support activities. </w:t>
      </w:r>
    </w:p>
    <w:p w14:paraId="4C60BBA4" w14:textId="77777777" w:rsidR="001200B4" w:rsidRPr="00D859D3" w:rsidRDefault="001200B4" w:rsidP="001200B4">
      <w:pPr>
        <w:spacing w:after="0" w:line="240" w:lineRule="auto"/>
      </w:pPr>
    </w:p>
    <w:p w14:paraId="360B4EDB" w14:textId="77777777" w:rsidR="001200B4" w:rsidRPr="005B7B3D" w:rsidRDefault="001200B4" w:rsidP="001200B4">
      <w:pPr>
        <w:spacing w:after="0" w:line="240" w:lineRule="auto"/>
        <w:rPr>
          <w:b/>
        </w:rPr>
      </w:pPr>
      <w:r w:rsidRPr="005B7B3D">
        <w:rPr>
          <w:b/>
        </w:rPr>
        <w:t xml:space="preserve">Work experience </w:t>
      </w:r>
    </w:p>
    <w:p w14:paraId="6ADCFDF3" w14:textId="77777777" w:rsidR="001200B4" w:rsidRPr="00D859D3" w:rsidRDefault="001200B4" w:rsidP="001200B4">
      <w:pPr>
        <w:pStyle w:val="ListParagraph"/>
        <w:numPr>
          <w:ilvl w:val="0"/>
          <w:numId w:val="88"/>
        </w:numPr>
        <w:spacing w:after="0" w:line="240" w:lineRule="auto"/>
      </w:pPr>
      <w:r w:rsidRPr="00D859D3">
        <w:t>Experience with user support and helpdesk on various OS platforms (desktop and mobile equipment).</w:t>
      </w:r>
    </w:p>
    <w:p w14:paraId="3B073DAD" w14:textId="77777777" w:rsidR="001200B4" w:rsidRPr="00D859D3" w:rsidRDefault="001200B4" w:rsidP="001200B4">
      <w:pPr>
        <w:pStyle w:val="ListParagraph"/>
        <w:numPr>
          <w:ilvl w:val="0"/>
          <w:numId w:val="88"/>
        </w:numPr>
        <w:spacing w:after="0" w:line="240" w:lineRule="auto"/>
      </w:pPr>
      <w:r w:rsidRPr="00D859D3">
        <w:t>Experience in collecting data using mobile devices and data collection app</w:t>
      </w:r>
      <w:r>
        <w:t>s</w:t>
      </w:r>
      <w:r w:rsidRPr="00D859D3">
        <w:t xml:space="preserve"> and platforms (Kobo, ODK, </w:t>
      </w:r>
      <w:proofErr w:type="spellStart"/>
      <w:r w:rsidRPr="00D859D3">
        <w:t>Commcare</w:t>
      </w:r>
      <w:proofErr w:type="spellEnd"/>
      <w:r w:rsidRPr="00D859D3">
        <w:t>, etc.).</w:t>
      </w:r>
    </w:p>
    <w:p w14:paraId="1FD5ECFE" w14:textId="77777777" w:rsidR="001200B4" w:rsidRPr="00D859D3" w:rsidRDefault="001200B4" w:rsidP="001200B4">
      <w:pPr>
        <w:pStyle w:val="ListParagraph"/>
        <w:numPr>
          <w:ilvl w:val="0"/>
          <w:numId w:val="88"/>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pPr>
      <w:r w:rsidRPr="00D859D3">
        <w:t xml:space="preserve">Preferably experience working on mass ITN distribution campaigns, mass vaccination campaigns, or other large-scale programmes such as food distribution, emergency operations, disaster response or other large-scale health or humanitarian programmes. </w:t>
      </w:r>
    </w:p>
    <w:p w14:paraId="6CF18943" w14:textId="77777777" w:rsidR="001200B4" w:rsidRPr="00D859D3" w:rsidRDefault="001200B4" w:rsidP="001200B4">
      <w:p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pPr>
    </w:p>
    <w:p w14:paraId="092BCA00" w14:textId="77777777" w:rsidR="001200B4" w:rsidRPr="00D859D3" w:rsidRDefault="001200B4" w:rsidP="001200B4">
      <w:p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b/>
        </w:rPr>
      </w:pPr>
      <w:r w:rsidRPr="00D859D3">
        <w:rPr>
          <w:b/>
        </w:rPr>
        <w:t xml:space="preserve">Desirable </w:t>
      </w:r>
    </w:p>
    <w:p w14:paraId="6FF122CF" w14:textId="77777777" w:rsidR="001200B4" w:rsidRPr="00D859D3" w:rsidRDefault="001200B4" w:rsidP="001200B4">
      <w:pPr>
        <w:widowControl w:val="0"/>
        <w:numPr>
          <w:ilvl w:val="0"/>
          <w:numId w:val="89"/>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pPr>
      <w:r w:rsidRPr="00D859D3">
        <w:t>Work experience in challenging contexts</w:t>
      </w:r>
      <w:r>
        <w:t>, complex operating environments and/or</w:t>
      </w:r>
      <w:r w:rsidRPr="00D859D3">
        <w:t xml:space="preserve"> remote location</w:t>
      </w:r>
      <w:r>
        <w:t>s</w:t>
      </w:r>
      <w:r w:rsidRPr="00D859D3">
        <w:t xml:space="preserve">. </w:t>
      </w:r>
    </w:p>
    <w:p w14:paraId="10D163FA" w14:textId="77777777" w:rsidR="001200B4" w:rsidRPr="00D859D3" w:rsidRDefault="001200B4" w:rsidP="001200B4">
      <w:pPr>
        <w:widowControl w:val="0"/>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pPr>
    </w:p>
    <w:p w14:paraId="4BF51C33" w14:textId="77777777" w:rsidR="001200B4" w:rsidRPr="005B7B3D" w:rsidRDefault="001200B4" w:rsidP="001200B4">
      <w:pPr>
        <w:widowControl w:val="0"/>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b/>
        </w:rPr>
      </w:pPr>
      <w:r w:rsidRPr="005B7B3D">
        <w:rPr>
          <w:b/>
        </w:rPr>
        <w:t>Languages</w:t>
      </w:r>
    </w:p>
    <w:p w14:paraId="1547BB14" w14:textId="77777777" w:rsidR="001200B4" w:rsidRPr="00D859D3" w:rsidRDefault="001200B4" w:rsidP="001200B4">
      <w:pPr>
        <w:numPr>
          <w:ilvl w:val="0"/>
          <w:numId w:val="90"/>
        </w:numPr>
        <w:spacing w:after="0" w:line="240" w:lineRule="auto"/>
      </w:pPr>
      <w:r w:rsidRPr="00D859D3">
        <w:t>English or French or Portuguese fluency and ability to write clearly and concisely.</w:t>
      </w:r>
    </w:p>
    <w:p w14:paraId="7BE0ACFA" w14:textId="77777777" w:rsidR="001200B4" w:rsidRPr="00D859D3" w:rsidRDefault="001200B4" w:rsidP="001200B4">
      <w:pPr>
        <w:numPr>
          <w:ilvl w:val="0"/>
          <w:numId w:val="90"/>
        </w:numPr>
        <w:spacing w:after="0" w:line="240" w:lineRule="auto"/>
      </w:pPr>
      <w:r w:rsidRPr="00D859D3">
        <w:t>Knowledge of local language(s)</w:t>
      </w:r>
      <w:r>
        <w:t>/dialects</w:t>
      </w:r>
      <w:r w:rsidRPr="00D859D3">
        <w:t xml:space="preserve">. </w:t>
      </w:r>
    </w:p>
    <w:p w14:paraId="7558F44B" w14:textId="77777777" w:rsidR="001200B4" w:rsidRPr="001200B4" w:rsidRDefault="001200B4" w:rsidP="001200B4">
      <w:pPr>
        <w:numPr>
          <w:ilvl w:val="0"/>
          <w:numId w:val="90"/>
        </w:numPr>
        <w:spacing w:after="0" w:line="240" w:lineRule="auto"/>
      </w:pPr>
      <w:r w:rsidRPr="00D859D3">
        <w:t xml:space="preserve">Knowledge of other languages </w:t>
      </w:r>
      <w:r>
        <w:t>may</w:t>
      </w:r>
      <w:r w:rsidRPr="00D859D3">
        <w:t xml:space="preserve"> </w:t>
      </w:r>
      <w:r>
        <w:t xml:space="preserve">be </w:t>
      </w:r>
      <w:r w:rsidRPr="00D859D3">
        <w:t>an advantage.</w:t>
      </w:r>
      <w:r w:rsidRPr="005B7B3D">
        <w:rPr>
          <w:b/>
        </w:rPr>
        <w:t xml:space="preserve"> </w:t>
      </w:r>
    </w:p>
    <w:p w14:paraId="63A6C8BE" w14:textId="452DA45E" w:rsidR="001200B4" w:rsidRDefault="001200B4" w:rsidP="001200B4">
      <w:pPr>
        <w:spacing w:after="0" w:line="240" w:lineRule="auto"/>
        <w:ind w:left="360"/>
        <w:rPr>
          <w:b/>
        </w:rPr>
      </w:pPr>
      <w:r>
        <w:rPr>
          <w:b/>
        </w:rPr>
        <w:br w:type="page"/>
      </w:r>
    </w:p>
    <w:p w14:paraId="03077AB3" w14:textId="75EDCD6C" w:rsidR="001200B4" w:rsidRDefault="00F0502F" w:rsidP="001200B4">
      <w:pPr>
        <w:spacing w:after="0" w:line="240" w:lineRule="auto"/>
        <w:ind w:left="360"/>
        <w:rPr>
          <w:b/>
          <w:bCs/>
          <w:sz w:val="36"/>
          <w:szCs w:val="36"/>
        </w:rPr>
      </w:pPr>
      <w:r w:rsidRPr="00F0502F">
        <w:rPr>
          <w:b/>
          <w:bCs/>
          <w:sz w:val="36"/>
          <w:szCs w:val="36"/>
        </w:rPr>
        <w:lastRenderedPageBreak/>
        <w:t xml:space="preserve">Annex 5: Mobile device distribution and accountability sheet. See Excel adaptable tool. </w:t>
      </w:r>
    </w:p>
    <w:p w14:paraId="64FA1FD9" w14:textId="77777777" w:rsidR="00F0502F" w:rsidRDefault="00F0502F" w:rsidP="001200B4">
      <w:pPr>
        <w:spacing w:after="0" w:line="240" w:lineRule="auto"/>
        <w:ind w:left="360"/>
        <w:rPr>
          <w:b/>
          <w:bCs/>
          <w:sz w:val="36"/>
          <w:szCs w:val="36"/>
        </w:rPr>
      </w:pPr>
    </w:p>
    <w:p w14:paraId="48FAB3BC" w14:textId="0B8EA947" w:rsidR="00F0502F" w:rsidRPr="00F0502F" w:rsidRDefault="00F0502F" w:rsidP="001200B4">
      <w:pPr>
        <w:spacing w:after="0" w:line="240" w:lineRule="auto"/>
        <w:ind w:left="360"/>
        <w:rPr>
          <w:b/>
          <w:bCs/>
          <w:sz w:val="36"/>
          <w:szCs w:val="36"/>
        </w:rPr>
      </w:pPr>
      <w:r>
        <w:rPr>
          <w:b/>
          <w:bCs/>
          <w:sz w:val="36"/>
          <w:szCs w:val="36"/>
        </w:rPr>
        <w:t xml:space="preserve">Annex 6: Checklist for assessing warehouse condition for digital tools and equipment. See Excel adaptable tool. </w:t>
      </w:r>
    </w:p>
    <w:p w14:paraId="39C6BE95" w14:textId="4F9D7F3C" w:rsidR="001200B4" w:rsidRPr="00F0502F" w:rsidRDefault="001200B4" w:rsidP="001200B4">
      <w:pPr>
        <w:spacing w:after="0" w:line="240" w:lineRule="auto"/>
        <w:rPr>
          <w:rFonts w:asciiTheme="minorHAnsi" w:eastAsia="Aptos" w:hAnsiTheme="minorHAnsi" w:cstheme="minorHAnsi"/>
          <w:color w:val="000000"/>
          <w:highlight w:val="white"/>
        </w:rPr>
      </w:pPr>
      <w:r w:rsidRPr="00F0502F">
        <w:rPr>
          <w:rFonts w:asciiTheme="minorHAnsi" w:eastAsia="Aptos" w:hAnsiTheme="minorHAnsi" w:cstheme="minorHAnsi"/>
          <w:color w:val="000000"/>
          <w:highlight w:val="white"/>
        </w:rPr>
        <w:t xml:space="preserve"> </w:t>
      </w:r>
    </w:p>
    <w:p w14:paraId="188A2A01" w14:textId="77777777" w:rsidR="001200B4" w:rsidRPr="00F0502F" w:rsidRDefault="001200B4" w:rsidP="001200B4">
      <w:pPr>
        <w:spacing w:after="0" w:line="240" w:lineRule="auto"/>
        <w:rPr>
          <w:rFonts w:asciiTheme="minorHAnsi" w:eastAsia="Aptos" w:hAnsiTheme="minorHAnsi" w:cstheme="minorHAnsi"/>
          <w:color w:val="000000"/>
          <w:highlight w:val="white"/>
        </w:rPr>
      </w:pPr>
    </w:p>
    <w:p w14:paraId="077A33F8" w14:textId="77777777" w:rsidR="001200B4" w:rsidRPr="00F0502F" w:rsidRDefault="001200B4" w:rsidP="001200B4">
      <w:pPr>
        <w:rPr>
          <w:rFonts w:asciiTheme="minorHAnsi" w:eastAsia="Aptos" w:hAnsiTheme="minorHAnsi" w:cstheme="minorHAnsi"/>
          <w:color w:val="000000"/>
          <w:highlight w:val="white"/>
        </w:rPr>
      </w:pPr>
    </w:p>
    <w:p w14:paraId="76286F22" w14:textId="77777777" w:rsidR="001200B4" w:rsidRPr="00F0502F" w:rsidRDefault="001200B4" w:rsidP="001200B4">
      <w:pPr>
        <w:spacing w:before="240" w:line="276" w:lineRule="auto"/>
        <w:jc w:val="both"/>
        <w:rPr>
          <w:rFonts w:asciiTheme="minorHAnsi" w:hAnsiTheme="minorHAnsi" w:cstheme="minorHAnsi"/>
        </w:rPr>
      </w:pPr>
    </w:p>
    <w:p w14:paraId="532B93F1" w14:textId="083C547B" w:rsidR="001200B4" w:rsidRPr="00F0502F" w:rsidRDefault="001200B4" w:rsidP="001200B4">
      <w:pPr>
        <w:pBdr>
          <w:top w:val="nil"/>
          <w:left w:val="nil"/>
          <w:bottom w:val="nil"/>
          <w:right w:val="nil"/>
          <w:between w:val="nil"/>
        </w:pBdr>
        <w:spacing w:after="0" w:line="240" w:lineRule="auto"/>
        <w:rPr>
          <w:rFonts w:asciiTheme="minorHAnsi" w:hAnsiTheme="minorHAnsi" w:cstheme="minorHAnsi"/>
          <w:b/>
          <w:bCs/>
          <w:color w:val="000000"/>
        </w:rPr>
      </w:pPr>
    </w:p>
    <w:p w14:paraId="2310C252" w14:textId="60A2E55C" w:rsidR="00403A8B" w:rsidRPr="00F0502F" w:rsidRDefault="001200B4" w:rsidP="001200B4">
      <w:pPr>
        <w:pBdr>
          <w:top w:val="nil"/>
          <w:left w:val="nil"/>
          <w:bottom w:val="nil"/>
          <w:right w:val="nil"/>
          <w:between w:val="nil"/>
        </w:pBdr>
        <w:spacing w:after="0" w:line="240" w:lineRule="auto"/>
        <w:rPr>
          <w:rFonts w:asciiTheme="minorHAnsi" w:hAnsiTheme="minorHAnsi" w:cstheme="minorHAnsi"/>
          <w:color w:val="000000"/>
        </w:rPr>
      </w:pPr>
      <w:r w:rsidRPr="00F0502F">
        <w:rPr>
          <w:rFonts w:asciiTheme="minorHAnsi" w:hAnsiTheme="minorHAnsi" w:cstheme="minorHAnsi"/>
          <w:color w:val="000000"/>
        </w:rPr>
        <w:t xml:space="preserve"> </w:t>
      </w:r>
    </w:p>
    <w:sectPr w:rsidR="00403A8B" w:rsidRPr="00F0502F">
      <w:headerReference w:type="even" r:id="rId41"/>
      <w:headerReference w:type="default" r:id="rId42"/>
      <w:footerReference w:type="even" r:id="rId43"/>
      <w:footerReference w:type="default" r:id="rId44"/>
      <w:headerReference w:type="first" r:id="rId45"/>
      <w:footerReference w:type="first" r:id="rId46"/>
      <w:pgSz w:w="11906" w:h="16838"/>
      <w:pgMar w:top="1417" w:right="1701" w:bottom="1417" w:left="1701" w:header="708" w:footer="708"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Marcy Erskine" w:date="2025-07-30T17:02:00Z" w:initials="ME">
    <w:p w14:paraId="70A0DCA6" w14:textId="77777777" w:rsidR="001200B4" w:rsidRDefault="001200B4" w:rsidP="001200B4">
      <w:r>
        <w:rPr>
          <w:rStyle w:val="CommentReference"/>
        </w:rPr>
        <w:annotationRef/>
      </w:r>
      <w:r>
        <w:rPr>
          <w:color w:val="000000"/>
          <w:sz w:val="20"/>
          <w:szCs w:val="20"/>
        </w:rPr>
        <w:t xml:space="preserve">Training stuff, etc. should also be in the deliverables I think? </w:t>
      </w:r>
    </w:p>
  </w:comment>
  <w:comment w:id="2" w:author="Marcy Erskine" w:date="2025-07-30T17:15:00Z" w:initials="ME">
    <w:p w14:paraId="663DD2CD" w14:textId="77777777" w:rsidR="001200B4" w:rsidRDefault="001200B4" w:rsidP="001200B4">
      <w:r>
        <w:rPr>
          <w:rStyle w:val="CommentReference"/>
        </w:rPr>
        <w:annotationRef/>
      </w:r>
      <w:r>
        <w:rPr>
          <w:color w:val="000000"/>
          <w:sz w:val="20"/>
          <w:szCs w:val="20"/>
        </w:rPr>
        <w:t xml:space="preserve">Would this be community/sub-district? Not sure.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A0DCA6" w15:done="1"/>
  <w15:commentEx w15:paraId="663DD2C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19E65E0" w16cex:dateUtc="2025-07-30T21:02:00Z"/>
  <w16cex:commentExtensible w16cex:durableId="3F5F516E" w16cex:dateUtc="2025-07-30T21: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A0DCA6" w16cid:durableId="219E65E0"/>
  <w16cid:commentId w16cid:paraId="663DD2CD" w16cid:durableId="3F5F51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D04F51" w14:textId="77777777" w:rsidR="00B41F6E" w:rsidRDefault="00B41F6E">
      <w:pPr>
        <w:spacing w:after="0" w:line="240" w:lineRule="auto"/>
      </w:pPr>
      <w:r>
        <w:separator/>
      </w:r>
    </w:p>
  </w:endnote>
  <w:endnote w:type="continuationSeparator" w:id="0">
    <w:p w14:paraId="007773EE" w14:textId="77777777" w:rsidR="00B41F6E" w:rsidRDefault="00B41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29E493E9-229B-40E0-BED2-BD9B221DD6C2}"/>
    <w:embedBold r:id="rId2" w:fontKey="{A305AE96-2A4F-44AD-99A2-1B8BF2971AFC}"/>
    <w:embedItalic r:id="rId3" w:fontKey="{7275C8C2-BDC5-4BE2-B82A-2CFA9030945C}"/>
    <w:embedBoldItalic r:id="rId4" w:fontKey="{203A744A-79D1-46F6-BAAB-5E2BF6951C57}"/>
  </w:font>
  <w:font w:name="Arimo">
    <w:charset w:val="00"/>
    <w:family w:val="auto"/>
    <w:pitch w:val="default"/>
    <w:embedRegular r:id="rId5" w:fontKey="{6F3D6980-E158-42EC-A106-F20BE8DAFE39}"/>
  </w:font>
  <w:font w:name="Tahoma">
    <w:panose1 w:val="020B0604030504040204"/>
    <w:charset w:val="00"/>
    <w:family w:val="swiss"/>
    <w:pitch w:val="variable"/>
    <w:sig w:usb0="E1002EFF" w:usb1="C000605B" w:usb2="00000029" w:usb3="00000000" w:csb0="000101FF" w:csb1="00000000"/>
    <w:embedRegular r:id="rId6" w:fontKey="{24A6830B-76B9-463B-8258-1F1199A28B47}"/>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7" w:fontKey="{E81CDF2F-F44B-4A2A-A77B-9949F7D58B1D}"/>
    <w:embedBold r:id="rId8" w:fontKey="{004C1F82-B655-487E-B1A4-69D971B67724}"/>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9" w:fontKey="{FA95AC66-55EB-4922-90D8-292A16947751}"/>
    <w:embedItalic r:id="rId10" w:fontKey="{A4FFB8D4-1080-4F8E-BD57-CF83F019A370}"/>
  </w:font>
  <w:font w:name="Plan">
    <w:altName w:val="Calibri"/>
    <w:charset w:val="00"/>
    <w:family w:val="auto"/>
    <w:pitch w:val="default"/>
  </w:font>
  <w:font w:name="Aptos">
    <w:charset w:val="00"/>
    <w:family w:val="swiss"/>
    <w:pitch w:val="variable"/>
    <w:sig w:usb0="20000287" w:usb1="00000003" w:usb2="00000000" w:usb3="00000000" w:csb0="0000019F" w:csb1="00000000"/>
    <w:embedRegular r:id="rId11" w:fontKey="{6393432E-0535-417F-989A-976051B904AB}"/>
    <w:embedBold r:id="rId12" w:fontKey="{3DC53FD3-0CEF-41D8-98CB-C64BE3F102A1}"/>
  </w:font>
  <w:font w:name="Calibri Light">
    <w:panose1 w:val="020F0302020204030204"/>
    <w:charset w:val="00"/>
    <w:family w:val="swiss"/>
    <w:pitch w:val="variable"/>
    <w:sig w:usb0="E4002EFF" w:usb1="C000247B" w:usb2="00000009" w:usb3="00000000" w:csb0="000001FF" w:csb1="00000000"/>
    <w:embedRegular r:id="rId13" w:fontKey="{BBA6022A-40FA-4EC8-AFEC-955B13D79EE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8" w14:textId="77777777" w:rsidR="006A210F" w:rsidRDefault="006A210F">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9" w14:textId="7400EF5B" w:rsidR="006A210F" w:rsidRDefault="001C334B">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169A2">
      <w:rPr>
        <w:noProof/>
        <w:color w:val="000000"/>
      </w:rPr>
      <w:t>2</w:t>
    </w:r>
    <w:r>
      <w:rPr>
        <w:color w:val="000000"/>
      </w:rPr>
      <w:fldChar w:fldCharType="end"/>
    </w:r>
    <w:r>
      <w:rPr>
        <w:noProof/>
      </w:rPr>
      <mc:AlternateContent>
        <mc:Choice Requires="wps">
          <w:drawing>
            <wp:anchor distT="0" distB="0" distL="114300" distR="114300" simplePos="0" relativeHeight="251659264" behindDoc="0" locked="0" layoutInCell="1" hidden="0" allowOverlap="1" wp14:anchorId="175777BF" wp14:editId="119999A1">
              <wp:simplePos x="0" y="0"/>
              <wp:positionH relativeFrom="column">
                <wp:posOffset>-1079499</wp:posOffset>
              </wp:positionH>
              <wp:positionV relativeFrom="paragraph">
                <wp:posOffset>10210800</wp:posOffset>
              </wp:positionV>
              <wp:extent cx="7569835" cy="282575"/>
              <wp:effectExtent l="0" t="0" r="0" b="0"/>
              <wp:wrapNone/>
              <wp:docPr id="1073741826" name="Rectangle 1073741826" descr="{&quot;HashCode&quot;:43920731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B6139D3" w14:textId="77777777" w:rsidR="006A210F" w:rsidRDefault="001C334B">
                          <w:pPr>
                            <w:spacing w:after="0" w:line="258" w:lineRule="auto"/>
                            <w:textDirection w:val="btLr"/>
                          </w:pPr>
                          <w:r>
                            <w:rPr>
                              <w:color w:val="000000"/>
                              <w:sz w:val="20"/>
                            </w:rPr>
                            <w:t>Internal</w:t>
                          </w:r>
                        </w:p>
                      </w:txbxContent>
                    </wps:txbx>
                    <wps:bodyPr spcFirstLastPara="1" wrap="square" lIns="254000" tIns="0" rIns="91425" bIns="0" anchor="b" anchorCtr="0">
                      <a:noAutofit/>
                    </wps:bodyPr>
                  </wps:wsp>
                </a:graphicData>
              </a:graphic>
            </wp:anchor>
          </w:drawing>
        </mc:Choice>
        <mc:Fallback>
          <w:pict>
            <v:rect w14:anchorId="175777BF" id="Rectangle 1073741826" o:spid="_x0000_s1026" alt="{&quot;HashCode&quot;:439207315,&quot;Height&quot;:841.0,&quot;Width&quot;:595.0,&quot;Placement&quot;:&quot;Footer&quot;,&quot;Index&quot;:&quot;Primary&quot;,&quot;Section&quot;:1,&quot;Top&quot;:0.0,&quot;Left&quot;:0.0}" style="position:absolute;left:0;text-align:left;margin-left:-85pt;margin-top:804pt;width:596.05pt;height:22.25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" filled="f" stroked="f">
              <v:textbox inset="20pt,0,2.53958mm,0">
                <w:txbxContent>
                  <w:p w14:paraId="1B6139D3" w14:textId="77777777" w:rsidR="006A210F" w:rsidRDefault="001C334B">
                    <w:pPr>
                      <w:spacing w:after="0" w:line="258" w:lineRule="auto"/>
                      <w:textDirection w:val="btLr"/>
                    </w:pPr>
                    <w:r>
                      <w:rPr>
                        <w:color w:val="000000"/>
                        <w:sz w:val="20"/>
                      </w:rPr>
                      <w:t>Internal</w:t>
                    </w:r>
                  </w:p>
                </w:txbxContent>
              </v:textbox>
            </v:rect>
          </w:pict>
        </mc:Fallback>
      </mc:AlternateContent>
    </w:r>
  </w:p>
  <w:p w14:paraId="000001EA" w14:textId="77777777" w:rsidR="006A210F" w:rsidRDefault="006A210F">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B" w14:textId="36ABB30E" w:rsidR="006A210F" w:rsidRDefault="001C334B">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169A2">
      <w:rPr>
        <w:noProof/>
        <w:color w:val="000000"/>
      </w:rPr>
      <w:t>1</w:t>
    </w:r>
    <w:r>
      <w:rPr>
        <w:color w:val="000000"/>
      </w:rPr>
      <w:fldChar w:fldCharType="end"/>
    </w:r>
    <w:r>
      <w:rPr>
        <w:noProof/>
      </w:rPr>
      <mc:AlternateContent>
        <mc:Choice Requires="wps">
          <w:drawing>
            <wp:anchor distT="0" distB="0" distL="114300" distR="114300" simplePos="0" relativeHeight="251660288" behindDoc="0" locked="0" layoutInCell="1" hidden="0" allowOverlap="1" wp14:anchorId="73F5D8BF" wp14:editId="3989200E">
              <wp:simplePos x="0" y="0"/>
              <wp:positionH relativeFrom="column">
                <wp:posOffset>-1079499</wp:posOffset>
              </wp:positionH>
              <wp:positionV relativeFrom="paragraph">
                <wp:posOffset>10210800</wp:posOffset>
              </wp:positionV>
              <wp:extent cx="7569835" cy="282575"/>
              <wp:effectExtent l="0" t="0" r="0" b="0"/>
              <wp:wrapNone/>
              <wp:docPr id="1073741827" name="Rectangle 1073741827" descr="{&quot;HashCode&quot;:439207315,&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8785875" w14:textId="77777777" w:rsidR="006A210F" w:rsidRDefault="001C334B">
                          <w:pPr>
                            <w:spacing w:after="0" w:line="258" w:lineRule="auto"/>
                            <w:textDirection w:val="btLr"/>
                          </w:pPr>
                          <w:r>
                            <w:rPr>
                              <w:color w:val="000000"/>
                              <w:sz w:val="20"/>
                            </w:rPr>
                            <w:t>Internal</w:t>
                          </w:r>
                        </w:p>
                      </w:txbxContent>
                    </wps:txbx>
                    <wps:bodyPr spcFirstLastPara="1" wrap="square" lIns="254000" tIns="0" rIns="91425" bIns="0" anchor="b" anchorCtr="0">
                      <a:noAutofit/>
                    </wps:bodyPr>
                  </wps:wsp>
                </a:graphicData>
              </a:graphic>
            </wp:anchor>
          </w:drawing>
        </mc:Choice>
        <mc:Fallback>
          <w:pict>
            <v:rect w14:anchorId="73F5D8BF" id="Rectangle 1073741827" o:spid="_x0000_s1027" alt="{&quot;HashCode&quot;:439207315,&quot;Height&quot;:841.0,&quot;Width&quot;:595.0,&quot;Placement&quot;:&quot;Footer&quot;,&quot;Index&quot;:&quot;FirstPage&quot;,&quot;Section&quot;:1,&quot;Top&quot;:0.0,&quot;Left&quot;:0.0}" style="position:absolute;left:0;text-align:left;margin-left:-85pt;margin-top:804pt;width:596.05pt;height:22.25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" filled="f" stroked="f">
              <v:textbox inset="20pt,0,2.53958mm,0">
                <w:txbxContent>
                  <w:p w14:paraId="78785875" w14:textId="77777777" w:rsidR="006A210F" w:rsidRDefault="001C334B">
                    <w:pPr>
                      <w:spacing w:after="0" w:line="258" w:lineRule="auto"/>
                      <w:textDirection w:val="btLr"/>
                    </w:pPr>
                    <w:r>
                      <w:rPr>
                        <w:color w:val="000000"/>
                        <w:sz w:val="20"/>
                      </w:rPr>
                      <w:t>Internal</w:t>
                    </w:r>
                  </w:p>
                </w:txbxContent>
              </v:textbox>
            </v:rect>
          </w:pict>
        </mc:Fallback>
      </mc:AlternateContent>
    </w:r>
  </w:p>
  <w:p w14:paraId="000001EC" w14:textId="77777777" w:rsidR="006A210F" w:rsidRDefault="006A210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FBB2E" w14:textId="77777777" w:rsidR="00B41F6E" w:rsidRDefault="00B41F6E">
      <w:pPr>
        <w:spacing w:after="0" w:line="240" w:lineRule="auto"/>
      </w:pPr>
      <w:r>
        <w:separator/>
      </w:r>
    </w:p>
  </w:footnote>
  <w:footnote w:type="continuationSeparator" w:id="0">
    <w:p w14:paraId="47551875" w14:textId="77777777" w:rsidR="00B41F6E" w:rsidRDefault="00B41F6E">
      <w:pPr>
        <w:spacing w:after="0" w:line="240" w:lineRule="auto"/>
      </w:pPr>
      <w:r>
        <w:continuationSeparator/>
      </w:r>
    </w:p>
  </w:footnote>
  <w:footnote w:id="1">
    <w:p w14:paraId="000001E0" w14:textId="72B5BF39" w:rsidR="006A210F" w:rsidRDefault="001C334B">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 w:history="1">
        <w:r w:rsidR="004B7B85" w:rsidRPr="004C27C7">
          <w:rPr>
            <w:rStyle w:val="Hyperlink"/>
            <w:sz w:val="20"/>
            <w:szCs w:val="20"/>
          </w:rPr>
          <w:t>https://allianceformalariaprevention.com/resource-library/resource/itn-campaign-digitalization-matrix/</w:t>
        </w:r>
      </w:hyperlink>
      <w:r w:rsidR="004B7B85">
        <w:rPr>
          <w:color w:val="000000"/>
          <w:sz w:val="20"/>
          <w:szCs w:val="20"/>
        </w:rPr>
        <w:t xml:space="preserve"> </w:t>
      </w:r>
    </w:p>
  </w:footnote>
  <w:footnote w:id="2">
    <w:p w14:paraId="5FD37CD7" w14:textId="43758375" w:rsidR="00DF2E95" w:rsidRPr="00963B71" w:rsidRDefault="00DF2E95" w:rsidP="00AE3E86">
      <w:pPr>
        <w:pBdr>
          <w:top w:val="nil"/>
          <w:left w:val="nil"/>
          <w:bottom w:val="nil"/>
          <w:right w:val="nil"/>
          <w:between w:val="nil"/>
        </w:pBdr>
        <w:spacing w:after="0" w:line="240" w:lineRule="auto"/>
        <w:rPr>
          <w:color w:val="333333"/>
          <w:sz w:val="18"/>
          <w:szCs w:val="18"/>
        </w:rPr>
      </w:pPr>
      <w:r w:rsidRPr="00963B71">
        <w:rPr>
          <w:rStyle w:val="FootnoteReference"/>
          <w:sz w:val="18"/>
          <w:szCs w:val="18"/>
        </w:rPr>
        <w:footnoteRef/>
      </w:r>
      <w:r w:rsidRPr="00963B71">
        <w:rPr>
          <w:color w:val="000000"/>
          <w:sz w:val="18"/>
          <w:szCs w:val="18"/>
        </w:rPr>
        <w:t xml:space="preserve"> MDM is the process of managing mobile devices in terms of usage and security. Essential information about each device is tracked including if they are lost or stolen. For example, it is possible to track a device by its geographical location. </w:t>
      </w:r>
    </w:p>
    <w:p w14:paraId="4F69328D" w14:textId="77777777" w:rsidR="00DF2E95" w:rsidRDefault="00DF2E95" w:rsidP="00DF2E95">
      <w:pPr>
        <w:pBdr>
          <w:top w:val="nil"/>
          <w:left w:val="nil"/>
          <w:bottom w:val="nil"/>
          <w:right w:val="nil"/>
          <w:between w:val="nil"/>
        </w:pBdr>
        <w:spacing w:after="0" w:line="240" w:lineRule="auto"/>
        <w:rPr>
          <w:color w:val="000000"/>
          <w:sz w:val="20"/>
          <w:szCs w:val="20"/>
        </w:rPr>
      </w:pPr>
    </w:p>
  </w:footnote>
  <w:footnote w:id="3">
    <w:p w14:paraId="7A614855" w14:textId="77777777" w:rsidR="00FB4734" w:rsidRDefault="00FB4734" w:rsidP="00FB4734">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See AMP toolkit, Chapter 5, Brief 6, Management of the supply chain. </w:t>
      </w:r>
      <w:hyperlink r:id="rId2">
        <w:r>
          <w:rPr>
            <w:color w:val="0563C1"/>
            <w:sz w:val="18"/>
            <w:szCs w:val="18"/>
            <w:u w:val="single"/>
          </w:rPr>
          <w:t>https://allianceformalariaprevention.com/resources/amp-toolkit/toolkit-2-0/</w:t>
        </w:r>
      </w:hyperlink>
      <w:r>
        <w:rPr>
          <w:color w:val="000000"/>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5" w14:textId="77777777" w:rsidR="006A210F" w:rsidRDefault="006A210F">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6" w14:textId="77777777" w:rsidR="006A210F" w:rsidRDefault="006A210F">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7" w14:textId="77777777" w:rsidR="006A210F" w:rsidRDefault="001C334B">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0" distR="0" simplePos="0" relativeHeight="251658240" behindDoc="1" locked="0" layoutInCell="1" hidden="0" allowOverlap="1" wp14:anchorId="4CA774A7" wp14:editId="4F33093A">
          <wp:simplePos x="0" y="0"/>
          <wp:positionH relativeFrom="margin">
            <wp:posOffset>-66743</wp:posOffset>
          </wp:positionH>
          <wp:positionV relativeFrom="topMargin">
            <wp:align>bottom</wp:align>
          </wp:positionV>
          <wp:extent cx="3069590" cy="818515"/>
          <wp:effectExtent l="0" t="0" r="0" b="0"/>
          <wp:wrapNone/>
          <wp:docPr id="1073741828" name="image1.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medium confidence"/>
                  <pic:cNvPicPr preferRelativeResize="0"/>
                </pic:nvPicPr>
                <pic:blipFill>
                  <a:blip r:embed="rId1"/>
                  <a:srcRect/>
                  <a:stretch>
                    <a:fillRect/>
                  </a:stretch>
                </pic:blipFill>
                <pic:spPr>
                  <a:xfrm>
                    <a:off x="0" y="0"/>
                    <a:ext cx="3069590" cy="8185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0547E"/>
    <w:multiLevelType w:val="hybridMultilevel"/>
    <w:tmpl w:val="69F41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B5840"/>
    <w:multiLevelType w:val="hybridMultilevel"/>
    <w:tmpl w:val="C5FCC8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61CA4"/>
    <w:multiLevelType w:val="multilevel"/>
    <w:tmpl w:val="D6B09C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53F6104"/>
    <w:multiLevelType w:val="multilevel"/>
    <w:tmpl w:val="4670B4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5A962E2"/>
    <w:multiLevelType w:val="hybridMultilevel"/>
    <w:tmpl w:val="87DC6D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6464894"/>
    <w:multiLevelType w:val="multilevel"/>
    <w:tmpl w:val="168657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6A6454C"/>
    <w:multiLevelType w:val="hybridMultilevel"/>
    <w:tmpl w:val="C2CA4BBA"/>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6CE4F39"/>
    <w:multiLevelType w:val="multilevel"/>
    <w:tmpl w:val="DCA8A0B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6D2618B"/>
    <w:multiLevelType w:val="multilevel"/>
    <w:tmpl w:val="C48602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0914008E"/>
    <w:multiLevelType w:val="multilevel"/>
    <w:tmpl w:val="F71463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9E36FCF"/>
    <w:multiLevelType w:val="hybridMultilevel"/>
    <w:tmpl w:val="5CB60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E70CA5"/>
    <w:multiLevelType w:val="multilevel"/>
    <w:tmpl w:val="1B06F91C"/>
    <w:lvl w:ilvl="0">
      <w:start w:val="5"/>
      <w:numFmt w:val="bullet"/>
      <w:lvlText w:val="•"/>
      <w:lvlJc w:val="left"/>
      <w:pPr>
        <w:ind w:left="360" w:hanging="360"/>
      </w:pPr>
      <w:rPr>
        <w:rFonts w:ascii="Calibri" w:eastAsia="Calibri" w:hAnsi="Calibri" w:cs="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0B6B3F07"/>
    <w:multiLevelType w:val="hybridMultilevel"/>
    <w:tmpl w:val="3F786B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BFC735C"/>
    <w:multiLevelType w:val="hybridMultilevel"/>
    <w:tmpl w:val="9D02C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7C2323"/>
    <w:multiLevelType w:val="multilevel"/>
    <w:tmpl w:val="52E8E7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0EE34DF2"/>
    <w:multiLevelType w:val="multilevel"/>
    <w:tmpl w:val="F7BCA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F3B0A00"/>
    <w:multiLevelType w:val="multilevel"/>
    <w:tmpl w:val="CC6494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10A65AED"/>
    <w:multiLevelType w:val="hybridMultilevel"/>
    <w:tmpl w:val="22F6B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0ED0308"/>
    <w:multiLevelType w:val="hybridMultilevel"/>
    <w:tmpl w:val="0212DEBC"/>
    <w:lvl w:ilvl="0" w:tplc="35009634">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3845196"/>
    <w:multiLevelType w:val="hybridMultilevel"/>
    <w:tmpl w:val="F6F6E2C0"/>
    <w:lvl w:ilvl="0" w:tplc="35009634">
      <w:start w:val="5"/>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88612B"/>
    <w:multiLevelType w:val="hybridMultilevel"/>
    <w:tmpl w:val="0B786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48D1AEF"/>
    <w:multiLevelType w:val="multilevel"/>
    <w:tmpl w:val="FAEAA1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1619677E"/>
    <w:multiLevelType w:val="hybridMultilevel"/>
    <w:tmpl w:val="46B04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829013E"/>
    <w:multiLevelType w:val="multilevel"/>
    <w:tmpl w:val="A92ED100"/>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83B57DF"/>
    <w:multiLevelType w:val="hybridMultilevel"/>
    <w:tmpl w:val="8772B3A2"/>
    <w:lvl w:ilvl="0" w:tplc="35009634">
      <w:start w:val="5"/>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8E9539B"/>
    <w:multiLevelType w:val="multilevel"/>
    <w:tmpl w:val="EC8093BE"/>
    <w:lvl w:ilvl="0">
      <w:start w:val="5"/>
      <w:numFmt w:val="bullet"/>
      <w:lvlText w:val="•"/>
      <w:lvlJc w:val="left"/>
      <w:pPr>
        <w:ind w:left="360" w:hanging="360"/>
      </w:pPr>
      <w:rPr>
        <w:rFonts w:ascii="Calibri" w:eastAsia="Calibri" w:hAnsi="Calibri" w:cs="Calibri" w:hint="default"/>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19062EC0"/>
    <w:multiLevelType w:val="hybridMultilevel"/>
    <w:tmpl w:val="52B2FC2E"/>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9411513"/>
    <w:multiLevelType w:val="hybridMultilevel"/>
    <w:tmpl w:val="39D657F6"/>
    <w:lvl w:ilvl="0" w:tplc="35009634">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A184262"/>
    <w:multiLevelType w:val="multilevel"/>
    <w:tmpl w:val="D0DC0398"/>
    <w:lvl w:ilvl="0">
      <w:start w:val="5"/>
      <w:numFmt w:val="bullet"/>
      <w:lvlText w:val="•"/>
      <w:lvlJc w:val="left"/>
      <w:pPr>
        <w:ind w:left="360" w:hanging="360"/>
      </w:pPr>
      <w:rPr>
        <w:rFonts w:ascii="Calibri" w:eastAsia="Calibri" w:hAnsi="Calibri" w:cs="Calibri"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9" w15:restartNumberingAfterBreak="0">
    <w:nsid w:val="1E207595"/>
    <w:multiLevelType w:val="hybridMultilevel"/>
    <w:tmpl w:val="677802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1EF66811"/>
    <w:multiLevelType w:val="hybridMultilevel"/>
    <w:tmpl w:val="2FE6CFC8"/>
    <w:lvl w:ilvl="0" w:tplc="35009634">
      <w:start w:val="5"/>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F92612E"/>
    <w:multiLevelType w:val="multilevel"/>
    <w:tmpl w:val="F2E62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FA23E92"/>
    <w:multiLevelType w:val="multilevel"/>
    <w:tmpl w:val="2AFA13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2396778B"/>
    <w:multiLevelType w:val="multilevel"/>
    <w:tmpl w:val="5D3C517A"/>
    <w:lvl w:ilvl="0">
      <w:start w:val="5"/>
      <w:numFmt w:val="bullet"/>
      <w:lvlText w:val="•"/>
      <w:lvlJc w:val="left"/>
      <w:pPr>
        <w:ind w:left="360" w:hanging="360"/>
      </w:pPr>
      <w:rPr>
        <w:rFonts w:ascii="Calibri" w:eastAsia="Calibri" w:hAnsi="Calibri" w:cs="Calibri"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4" w15:restartNumberingAfterBreak="0">
    <w:nsid w:val="252F25BE"/>
    <w:multiLevelType w:val="multilevel"/>
    <w:tmpl w:val="3E06CA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25B83AB8"/>
    <w:multiLevelType w:val="multilevel"/>
    <w:tmpl w:val="DC321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92404A2"/>
    <w:multiLevelType w:val="hybridMultilevel"/>
    <w:tmpl w:val="E474B4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9350836"/>
    <w:multiLevelType w:val="hybridMultilevel"/>
    <w:tmpl w:val="52701354"/>
    <w:lvl w:ilvl="0" w:tplc="35009634">
      <w:start w:val="5"/>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9A9714C"/>
    <w:multiLevelType w:val="multilevel"/>
    <w:tmpl w:val="744E41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2B133D63"/>
    <w:multiLevelType w:val="multilevel"/>
    <w:tmpl w:val="9B64FC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2B6B703C"/>
    <w:multiLevelType w:val="multilevel"/>
    <w:tmpl w:val="1046A7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2B9F27DD"/>
    <w:multiLevelType w:val="hybridMultilevel"/>
    <w:tmpl w:val="06F098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CB26A1C"/>
    <w:multiLevelType w:val="hybridMultilevel"/>
    <w:tmpl w:val="F7DA25E4"/>
    <w:lvl w:ilvl="0" w:tplc="35009634">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DD87504"/>
    <w:multiLevelType w:val="multilevel"/>
    <w:tmpl w:val="F3B654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EC45CB5"/>
    <w:multiLevelType w:val="multilevel"/>
    <w:tmpl w:val="A42A7C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0D228C0"/>
    <w:multiLevelType w:val="hybridMultilevel"/>
    <w:tmpl w:val="0238873A"/>
    <w:lvl w:ilvl="0" w:tplc="35009634">
      <w:start w:val="5"/>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334060E"/>
    <w:multiLevelType w:val="multilevel"/>
    <w:tmpl w:val="0B089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44859CD"/>
    <w:multiLevelType w:val="multilevel"/>
    <w:tmpl w:val="9B28CA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39855DE9"/>
    <w:multiLevelType w:val="hybridMultilevel"/>
    <w:tmpl w:val="9174B2EA"/>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3A58748E"/>
    <w:multiLevelType w:val="multilevel"/>
    <w:tmpl w:val="3594E360"/>
    <w:lvl w:ilvl="0">
      <w:start w:val="5"/>
      <w:numFmt w:val="bullet"/>
      <w:lvlText w:val="•"/>
      <w:lvlJc w:val="left"/>
      <w:pPr>
        <w:ind w:left="360" w:hanging="360"/>
      </w:pPr>
      <w:rPr>
        <w:rFonts w:ascii="Calibri" w:eastAsia="Calibri" w:hAnsi="Calibri" w:cs="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3AB606CD"/>
    <w:multiLevelType w:val="hybridMultilevel"/>
    <w:tmpl w:val="475642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DCD2E95"/>
    <w:multiLevelType w:val="multilevel"/>
    <w:tmpl w:val="DCA8A0B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15:restartNumberingAfterBreak="0">
    <w:nsid w:val="40E727F8"/>
    <w:multiLevelType w:val="hybridMultilevel"/>
    <w:tmpl w:val="3F7CEB30"/>
    <w:lvl w:ilvl="0" w:tplc="35009634">
      <w:start w:val="5"/>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2D06AF1"/>
    <w:multiLevelType w:val="multilevel"/>
    <w:tmpl w:val="D35268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44356922"/>
    <w:multiLevelType w:val="multilevel"/>
    <w:tmpl w:val="062E62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44472D30"/>
    <w:multiLevelType w:val="hybridMultilevel"/>
    <w:tmpl w:val="7EFC22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7107796"/>
    <w:multiLevelType w:val="multilevel"/>
    <w:tmpl w:val="F69C84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7" w15:restartNumberingAfterBreak="0">
    <w:nsid w:val="4A387812"/>
    <w:multiLevelType w:val="hybridMultilevel"/>
    <w:tmpl w:val="332A4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A863AF6"/>
    <w:multiLevelType w:val="multilevel"/>
    <w:tmpl w:val="72000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EAD1700"/>
    <w:multiLevelType w:val="multilevel"/>
    <w:tmpl w:val="28EE86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0" w15:restartNumberingAfterBreak="0">
    <w:nsid w:val="4ED870E3"/>
    <w:multiLevelType w:val="hybridMultilevel"/>
    <w:tmpl w:val="0CA6B14E"/>
    <w:lvl w:ilvl="0" w:tplc="35009634">
      <w:start w:val="5"/>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4FF230BC"/>
    <w:multiLevelType w:val="hybridMultilevel"/>
    <w:tmpl w:val="C394773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50AE6138"/>
    <w:multiLevelType w:val="multilevel"/>
    <w:tmpl w:val="E118F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5384420A"/>
    <w:multiLevelType w:val="hybridMultilevel"/>
    <w:tmpl w:val="6256DE30"/>
    <w:lvl w:ilvl="0" w:tplc="35009634">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4D65DA4"/>
    <w:multiLevelType w:val="hybridMultilevel"/>
    <w:tmpl w:val="50843F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5617770A"/>
    <w:multiLevelType w:val="multilevel"/>
    <w:tmpl w:val="2342E7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6" w15:restartNumberingAfterBreak="0">
    <w:nsid w:val="57650F22"/>
    <w:multiLevelType w:val="hybridMultilevel"/>
    <w:tmpl w:val="57222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7F75F93"/>
    <w:multiLevelType w:val="multilevel"/>
    <w:tmpl w:val="90966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8917BCF"/>
    <w:multiLevelType w:val="hybridMultilevel"/>
    <w:tmpl w:val="0100BF9C"/>
    <w:lvl w:ilvl="0" w:tplc="35009634">
      <w:start w:val="5"/>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5AF3760C"/>
    <w:multiLevelType w:val="multilevel"/>
    <w:tmpl w:val="E494B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F66214F"/>
    <w:multiLevelType w:val="multilevel"/>
    <w:tmpl w:val="58BA424A"/>
    <w:lvl w:ilvl="0">
      <w:start w:val="5"/>
      <w:numFmt w:val="bullet"/>
      <w:lvlText w:val="•"/>
      <w:lvlJc w:val="left"/>
      <w:pPr>
        <w:ind w:left="360" w:hanging="360"/>
      </w:pPr>
      <w:rPr>
        <w:rFonts w:ascii="Calibri" w:eastAsia="Calibri" w:hAnsi="Calibri" w:cs="Calibri" w:hint="default"/>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1" w15:restartNumberingAfterBreak="0">
    <w:nsid w:val="5FC42A8C"/>
    <w:multiLevelType w:val="multilevel"/>
    <w:tmpl w:val="FFF89480"/>
    <w:lvl w:ilvl="0">
      <w:start w:val="1"/>
      <w:numFmt w:val="bullet"/>
      <w:lvlText w:val="●"/>
      <w:lvlJc w:val="left"/>
      <w:pPr>
        <w:ind w:left="0" w:firstLine="0"/>
      </w:pPr>
      <w:rPr>
        <w:rFonts w:ascii="Noto Sans Symbols" w:eastAsia="Noto Sans Symbols" w:hAnsi="Noto Sans Symbols" w:cs="Noto Sans Symbols"/>
        <w:b w:val="0"/>
        <w:i w:val="0"/>
        <w:smallCaps w:val="0"/>
        <w:strike w:val="0"/>
        <w:color w:val="000000"/>
        <w:shd w:val="clear" w:color="auto" w:fill="auto"/>
        <w:vertAlign w:val="baseline"/>
      </w:rPr>
    </w:lvl>
    <w:lvl w:ilvl="1">
      <w:start w:val="1"/>
      <w:numFmt w:val="bullet"/>
      <w:lvlText w:val="o"/>
      <w:lvlJc w:val="left"/>
      <w:pPr>
        <w:ind w:left="0" w:firstLine="0"/>
      </w:pPr>
      <w:rPr>
        <w:rFonts w:ascii="Arimo" w:eastAsia="Arimo" w:hAnsi="Arimo" w:cs="Arimo"/>
        <w:b w:val="0"/>
        <w:i w:val="0"/>
        <w:smallCaps w:val="0"/>
        <w:strike w:val="0"/>
        <w:color w:val="000000"/>
        <w:shd w:val="clear" w:color="auto" w:fill="auto"/>
        <w:vertAlign w:val="baseline"/>
      </w:rPr>
    </w:lvl>
    <w:lvl w:ilvl="2">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3">
      <w:start w:val="1"/>
      <w:numFmt w:val="bullet"/>
      <w:lvlText w:val="●"/>
      <w:lvlJc w:val="left"/>
      <w:pPr>
        <w:ind w:left="0" w:firstLine="0"/>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o"/>
      <w:lvlJc w:val="left"/>
      <w:pPr>
        <w:ind w:left="0" w:firstLine="0"/>
      </w:pPr>
      <w:rPr>
        <w:rFonts w:ascii="Arimo" w:eastAsia="Arimo" w:hAnsi="Arimo" w:cs="Arimo"/>
        <w:b w:val="0"/>
        <w:i w:val="0"/>
        <w:smallCaps w:val="0"/>
        <w:strike w:val="0"/>
        <w:color w:val="000000"/>
        <w:shd w:val="clear" w:color="auto" w:fill="auto"/>
        <w:vertAlign w:val="baseline"/>
      </w:rPr>
    </w:lvl>
    <w:lvl w:ilvl="5">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0" w:firstLine="0"/>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o"/>
      <w:lvlJc w:val="left"/>
      <w:pPr>
        <w:ind w:left="0" w:firstLine="0"/>
      </w:pPr>
      <w:rPr>
        <w:rFonts w:ascii="Arimo" w:eastAsia="Arimo" w:hAnsi="Arimo" w:cs="Arimo"/>
        <w:b w:val="0"/>
        <w:i w:val="0"/>
        <w:smallCaps w:val="0"/>
        <w:strike w:val="0"/>
        <w:color w:val="000000"/>
        <w:shd w:val="clear" w:color="auto" w:fill="auto"/>
        <w:vertAlign w:val="baseline"/>
      </w:rPr>
    </w:lvl>
    <w:lvl w:ilvl="8">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abstractNum>
  <w:abstractNum w:abstractNumId="72" w15:restartNumberingAfterBreak="0">
    <w:nsid w:val="61332C9B"/>
    <w:multiLevelType w:val="hybridMultilevel"/>
    <w:tmpl w:val="6DDE6C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61C758A1"/>
    <w:multiLevelType w:val="hybridMultilevel"/>
    <w:tmpl w:val="22403200"/>
    <w:lvl w:ilvl="0" w:tplc="0809000F">
      <w:start w:val="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62C02D68"/>
    <w:multiLevelType w:val="hybridMultilevel"/>
    <w:tmpl w:val="5DE21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32B3043"/>
    <w:multiLevelType w:val="multilevel"/>
    <w:tmpl w:val="4A1EDD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28" w:hanging="360"/>
      </w:pPr>
      <w:rPr>
        <w:rFonts w:ascii="Courier New" w:eastAsia="Courier New" w:hAnsi="Courier New" w:cs="Courier New"/>
      </w:rPr>
    </w:lvl>
    <w:lvl w:ilvl="2">
      <w:start w:val="1"/>
      <w:numFmt w:val="bullet"/>
      <w:lvlText w:val="▪"/>
      <w:lvlJc w:val="left"/>
      <w:pPr>
        <w:ind w:left="2148" w:hanging="360"/>
      </w:pPr>
      <w:rPr>
        <w:rFonts w:ascii="Noto Sans Symbols" w:eastAsia="Noto Sans Symbols" w:hAnsi="Noto Sans Symbols" w:cs="Noto Sans Symbols"/>
      </w:rPr>
    </w:lvl>
    <w:lvl w:ilvl="3">
      <w:start w:val="1"/>
      <w:numFmt w:val="bullet"/>
      <w:lvlText w:val="●"/>
      <w:lvlJc w:val="left"/>
      <w:pPr>
        <w:ind w:left="2868" w:hanging="360"/>
      </w:pPr>
      <w:rPr>
        <w:rFonts w:ascii="Noto Sans Symbols" w:eastAsia="Noto Sans Symbols" w:hAnsi="Noto Sans Symbols" w:cs="Noto Sans Symbols"/>
      </w:rPr>
    </w:lvl>
    <w:lvl w:ilvl="4">
      <w:start w:val="1"/>
      <w:numFmt w:val="bullet"/>
      <w:lvlText w:val="o"/>
      <w:lvlJc w:val="left"/>
      <w:pPr>
        <w:ind w:left="3588" w:hanging="360"/>
      </w:pPr>
      <w:rPr>
        <w:rFonts w:ascii="Courier New" w:eastAsia="Courier New" w:hAnsi="Courier New" w:cs="Courier New"/>
      </w:rPr>
    </w:lvl>
    <w:lvl w:ilvl="5">
      <w:start w:val="1"/>
      <w:numFmt w:val="bullet"/>
      <w:lvlText w:val="▪"/>
      <w:lvlJc w:val="left"/>
      <w:pPr>
        <w:ind w:left="4308" w:hanging="360"/>
      </w:pPr>
      <w:rPr>
        <w:rFonts w:ascii="Noto Sans Symbols" w:eastAsia="Noto Sans Symbols" w:hAnsi="Noto Sans Symbols" w:cs="Noto Sans Symbols"/>
      </w:rPr>
    </w:lvl>
    <w:lvl w:ilvl="6">
      <w:start w:val="1"/>
      <w:numFmt w:val="bullet"/>
      <w:lvlText w:val="●"/>
      <w:lvlJc w:val="left"/>
      <w:pPr>
        <w:ind w:left="5028" w:hanging="360"/>
      </w:pPr>
      <w:rPr>
        <w:rFonts w:ascii="Noto Sans Symbols" w:eastAsia="Noto Sans Symbols" w:hAnsi="Noto Sans Symbols" w:cs="Noto Sans Symbols"/>
      </w:rPr>
    </w:lvl>
    <w:lvl w:ilvl="7">
      <w:start w:val="1"/>
      <w:numFmt w:val="bullet"/>
      <w:lvlText w:val="o"/>
      <w:lvlJc w:val="left"/>
      <w:pPr>
        <w:ind w:left="5748" w:hanging="360"/>
      </w:pPr>
      <w:rPr>
        <w:rFonts w:ascii="Courier New" w:eastAsia="Courier New" w:hAnsi="Courier New" w:cs="Courier New"/>
      </w:rPr>
    </w:lvl>
    <w:lvl w:ilvl="8">
      <w:start w:val="1"/>
      <w:numFmt w:val="bullet"/>
      <w:lvlText w:val="▪"/>
      <w:lvlJc w:val="left"/>
      <w:pPr>
        <w:ind w:left="6468" w:hanging="360"/>
      </w:pPr>
      <w:rPr>
        <w:rFonts w:ascii="Noto Sans Symbols" w:eastAsia="Noto Sans Symbols" w:hAnsi="Noto Sans Symbols" w:cs="Noto Sans Symbols"/>
      </w:rPr>
    </w:lvl>
  </w:abstractNum>
  <w:abstractNum w:abstractNumId="76" w15:restartNumberingAfterBreak="0">
    <w:nsid w:val="651B0F04"/>
    <w:multiLevelType w:val="hybridMultilevel"/>
    <w:tmpl w:val="07500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5CA3681"/>
    <w:multiLevelType w:val="hybridMultilevel"/>
    <w:tmpl w:val="82E87294"/>
    <w:lvl w:ilvl="0" w:tplc="F4A60E28">
      <w:start w:val="6"/>
      <w:numFmt w:val="decimal"/>
      <w:lvlText w:val="%1."/>
      <w:lvlJc w:val="left"/>
      <w:pPr>
        <w:ind w:left="360" w:hanging="360"/>
      </w:pPr>
      <w:rPr>
        <w:rFonts w:hint="default"/>
        <w:b/>
        <w:i w:val="0"/>
        <w:iCs/>
        <w:color w:val="FF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65FF25A3"/>
    <w:multiLevelType w:val="multilevel"/>
    <w:tmpl w:val="334C71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9" w15:restartNumberingAfterBreak="0">
    <w:nsid w:val="6668692A"/>
    <w:multiLevelType w:val="multilevel"/>
    <w:tmpl w:val="4CFE15D6"/>
    <w:lvl w:ilvl="0">
      <w:start w:val="5"/>
      <w:numFmt w:val="bullet"/>
      <w:lvlText w:val="•"/>
      <w:lvlJc w:val="left"/>
      <w:pPr>
        <w:ind w:left="360" w:hanging="360"/>
      </w:pPr>
      <w:rPr>
        <w:rFonts w:ascii="Calibri" w:eastAsia="Calibri" w:hAnsi="Calibri" w:cs="Calibri"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0" w15:restartNumberingAfterBreak="0">
    <w:nsid w:val="68967D3B"/>
    <w:multiLevelType w:val="multilevel"/>
    <w:tmpl w:val="4C06FA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95A6674"/>
    <w:multiLevelType w:val="hybridMultilevel"/>
    <w:tmpl w:val="86AE2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9C86763"/>
    <w:multiLevelType w:val="hybridMultilevel"/>
    <w:tmpl w:val="2F9257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9DB3528"/>
    <w:multiLevelType w:val="multilevel"/>
    <w:tmpl w:val="69C2C594"/>
    <w:lvl w:ilvl="0">
      <w:start w:val="5"/>
      <w:numFmt w:val="bullet"/>
      <w:lvlText w:val="•"/>
      <w:lvlJc w:val="left"/>
      <w:pPr>
        <w:ind w:left="360" w:hanging="360"/>
      </w:pPr>
      <w:rPr>
        <w:rFonts w:ascii="Calibri" w:eastAsia="Calibri" w:hAnsi="Calibri" w:cs="Calibri" w:hint="default"/>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4" w15:restartNumberingAfterBreak="0">
    <w:nsid w:val="69F05A3B"/>
    <w:multiLevelType w:val="hybridMultilevel"/>
    <w:tmpl w:val="B394D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6A7545DF"/>
    <w:multiLevelType w:val="multilevel"/>
    <w:tmpl w:val="76F87CB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6" w15:restartNumberingAfterBreak="0">
    <w:nsid w:val="6D9B256B"/>
    <w:multiLevelType w:val="hybridMultilevel"/>
    <w:tmpl w:val="7BCCD65A"/>
    <w:lvl w:ilvl="0" w:tplc="35009634">
      <w:start w:val="5"/>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6DA6426A"/>
    <w:multiLevelType w:val="multilevel"/>
    <w:tmpl w:val="62FCF7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6F0865C6"/>
    <w:multiLevelType w:val="multilevel"/>
    <w:tmpl w:val="79820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2F14E1C"/>
    <w:multiLevelType w:val="hybridMultilevel"/>
    <w:tmpl w:val="456250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741F2B4C"/>
    <w:multiLevelType w:val="multilevel"/>
    <w:tmpl w:val="CEA40A98"/>
    <w:lvl w:ilvl="0">
      <w:start w:val="5"/>
      <w:numFmt w:val="bullet"/>
      <w:lvlText w:val="•"/>
      <w:lvlJc w:val="left"/>
      <w:pPr>
        <w:ind w:left="360" w:hanging="360"/>
      </w:pPr>
      <w:rPr>
        <w:rFonts w:ascii="Calibri" w:eastAsia="Calibri"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78A47320"/>
    <w:multiLevelType w:val="multilevel"/>
    <w:tmpl w:val="D5941F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2" w15:restartNumberingAfterBreak="0">
    <w:nsid w:val="7CC01E24"/>
    <w:multiLevelType w:val="multilevel"/>
    <w:tmpl w:val="9D78A57A"/>
    <w:lvl w:ilvl="0">
      <w:start w:val="5"/>
      <w:numFmt w:val="bullet"/>
      <w:lvlText w:val="•"/>
      <w:lvlJc w:val="left"/>
      <w:pPr>
        <w:ind w:left="360" w:hanging="360"/>
      </w:pPr>
      <w:rPr>
        <w:rFonts w:ascii="Calibri" w:eastAsia="Calibri" w:hAnsi="Calibri" w:cs="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3" w15:restartNumberingAfterBreak="0">
    <w:nsid w:val="7D127843"/>
    <w:multiLevelType w:val="hybridMultilevel"/>
    <w:tmpl w:val="52BA0AAC"/>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80781510">
    <w:abstractNumId w:val="23"/>
  </w:num>
  <w:num w:numId="2" w16cid:durableId="508756559">
    <w:abstractNumId w:val="31"/>
  </w:num>
  <w:num w:numId="3" w16cid:durableId="1504591678">
    <w:abstractNumId w:val="35"/>
  </w:num>
  <w:num w:numId="4" w16cid:durableId="1049914443">
    <w:abstractNumId w:val="32"/>
  </w:num>
  <w:num w:numId="5" w16cid:durableId="326791439">
    <w:abstractNumId w:val="3"/>
  </w:num>
  <w:num w:numId="6" w16cid:durableId="740978916">
    <w:abstractNumId w:val="16"/>
  </w:num>
  <w:num w:numId="7" w16cid:durableId="211430973">
    <w:abstractNumId w:val="78"/>
  </w:num>
  <w:num w:numId="8" w16cid:durableId="2636704">
    <w:abstractNumId w:val="44"/>
  </w:num>
  <w:num w:numId="9" w16cid:durableId="205071585">
    <w:abstractNumId w:val="39"/>
  </w:num>
  <w:num w:numId="10" w16cid:durableId="353969430">
    <w:abstractNumId w:val="65"/>
  </w:num>
  <w:num w:numId="11" w16cid:durableId="410586477">
    <w:abstractNumId w:val="34"/>
  </w:num>
  <w:num w:numId="12" w16cid:durableId="1415787521">
    <w:abstractNumId w:val="85"/>
  </w:num>
  <w:num w:numId="13" w16cid:durableId="1326978131">
    <w:abstractNumId w:val="38"/>
  </w:num>
  <w:num w:numId="14" w16cid:durableId="1906184422">
    <w:abstractNumId w:val="87"/>
  </w:num>
  <w:num w:numId="15" w16cid:durableId="464784017">
    <w:abstractNumId w:val="71"/>
  </w:num>
  <w:num w:numId="16" w16cid:durableId="324433710">
    <w:abstractNumId w:val="5"/>
  </w:num>
  <w:num w:numId="17" w16cid:durableId="40902734">
    <w:abstractNumId w:val="80"/>
  </w:num>
  <w:num w:numId="18" w16cid:durableId="372582848">
    <w:abstractNumId w:val="59"/>
  </w:num>
  <w:num w:numId="19" w16cid:durableId="1740668117">
    <w:abstractNumId w:val="47"/>
  </w:num>
  <w:num w:numId="20" w16cid:durableId="2027365140">
    <w:abstractNumId w:val="56"/>
  </w:num>
  <w:num w:numId="21" w16cid:durableId="939339437">
    <w:abstractNumId w:val="8"/>
  </w:num>
  <w:num w:numId="22" w16cid:durableId="1540704570">
    <w:abstractNumId w:val="75"/>
  </w:num>
  <w:num w:numId="23" w16cid:durableId="747652605">
    <w:abstractNumId w:val="58"/>
  </w:num>
  <w:num w:numId="24" w16cid:durableId="1370569080">
    <w:abstractNumId w:val="88"/>
  </w:num>
  <w:num w:numId="25" w16cid:durableId="1784180685">
    <w:abstractNumId w:val="2"/>
  </w:num>
  <w:num w:numId="26" w16cid:durableId="1680506238">
    <w:abstractNumId w:val="54"/>
  </w:num>
  <w:num w:numId="27" w16cid:durableId="1140999346">
    <w:abstractNumId w:val="21"/>
  </w:num>
  <w:num w:numId="28" w16cid:durableId="936328217">
    <w:abstractNumId w:val="62"/>
  </w:num>
  <w:num w:numId="29" w16cid:durableId="694110746">
    <w:abstractNumId w:val="53"/>
  </w:num>
  <w:num w:numId="30" w16cid:durableId="1755513959">
    <w:abstractNumId w:val="9"/>
  </w:num>
  <w:num w:numId="31" w16cid:durableId="1418789751">
    <w:abstractNumId w:val="14"/>
  </w:num>
  <w:num w:numId="32" w16cid:durableId="737749403">
    <w:abstractNumId w:val="46"/>
  </w:num>
  <w:num w:numId="33" w16cid:durableId="1842887989">
    <w:abstractNumId w:val="15"/>
  </w:num>
  <w:num w:numId="34" w16cid:durableId="605120757">
    <w:abstractNumId w:val="43"/>
  </w:num>
  <w:num w:numId="35" w16cid:durableId="1330207361">
    <w:abstractNumId w:val="91"/>
  </w:num>
  <w:num w:numId="36" w16cid:durableId="808596668">
    <w:abstractNumId w:val="67"/>
  </w:num>
  <w:num w:numId="37" w16cid:durableId="548300822">
    <w:abstractNumId w:val="76"/>
  </w:num>
  <w:num w:numId="38" w16cid:durableId="1401445769">
    <w:abstractNumId w:val="13"/>
  </w:num>
  <w:num w:numId="39" w16cid:durableId="1803570396">
    <w:abstractNumId w:val="66"/>
  </w:num>
  <w:num w:numId="40" w16cid:durableId="696582721">
    <w:abstractNumId w:val="82"/>
  </w:num>
  <w:num w:numId="41" w16cid:durableId="1862010221">
    <w:abstractNumId w:val="72"/>
  </w:num>
  <w:num w:numId="42" w16cid:durableId="1129397968">
    <w:abstractNumId w:val="81"/>
  </w:num>
  <w:num w:numId="43" w16cid:durableId="81799023">
    <w:abstractNumId w:val="10"/>
  </w:num>
  <w:num w:numId="44" w16cid:durableId="1124352811">
    <w:abstractNumId w:val="17"/>
  </w:num>
  <w:num w:numId="45" w16cid:durableId="1937596173">
    <w:abstractNumId w:val="57"/>
  </w:num>
  <w:num w:numId="46" w16cid:durableId="157235877">
    <w:abstractNumId w:val="19"/>
  </w:num>
  <w:num w:numId="47" w16cid:durableId="162821879">
    <w:abstractNumId w:val="52"/>
  </w:num>
  <w:num w:numId="48" w16cid:durableId="147552421">
    <w:abstractNumId w:val="24"/>
  </w:num>
  <w:num w:numId="49" w16cid:durableId="1745838261">
    <w:abstractNumId w:val="63"/>
  </w:num>
  <w:num w:numId="50" w16cid:durableId="1571690874">
    <w:abstractNumId w:val="20"/>
  </w:num>
  <w:num w:numId="51" w16cid:durableId="2009550319">
    <w:abstractNumId w:val="26"/>
  </w:num>
  <w:num w:numId="52" w16cid:durableId="1315794598">
    <w:abstractNumId w:val="42"/>
  </w:num>
  <w:num w:numId="53" w16cid:durableId="418410271">
    <w:abstractNumId w:val="77"/>
  </w:num>
  <w:num w:numId="54" w16cid:durableId="507209345">
    <w:abstractNumId w:val="45"/>
  </w:num>
  <w:num w:numId="55" w16cid:durableId="1065765266">
    <w:abstractNumId w:val="27"/>
  </w:num>
  <w:num w:numId="56" w16cid:durableId="1004435512">
    <w:abstractNumId w:val="68"/>
  </w:num>
  <w:num w:numId="57" w16cid:durableId="2045252522">
    <w:abstractNumId w:val="1"/>
  </w:num>
  <w:num w:numId="58" w16cid:durableId="187571935">
    <w:abstractNumId w:val="73"/>
  </w:num>
  <w:num w:numId="59" w16cid:durableId="2024701506">
    <w:abstractNumId w:val="0"/>
  </w:num>
  <w:num w:numId="60" w16cid:durableId="2067802336">
    <w:abstractNumId w:val="92"/>
  </w:num>
  <w:num w:numId="61" w16cid:durableId="1202355989">
    <w:abstractNumId w:val="49"/>
  </w:num>
  <w:num w:numId="62" w16cid:durableId="1429691949">
    <w:abstractNumId w:val="37"/>
  </w:num>
  <w:num w:numId="63" w16cid:durableId="1007908831">
    <w:abstractNumId w:val="90"/>
  </w:num>
  <w:num w:numId="64" w16cid:durableId="1917393001">
    <w:abstractNumId w:val="30"/>
  </w:num>
  <w:num w:numId="65" w16cid:durableId="1695692180">
    <w:abstractNumId w:val="69"/>
  </w:num>
  <w:num w:numId="66" w16cid:durableId="656614744">
    <w:abstractNumId w:val="74"/>
  </w:num>
  <w:num w:numId="67" w16cid:durableId="1900046884">
    <w:abstractNumId w:val="55"/>
  </w:num>
  <w:num w:numId="68" w16cid:durableId="1633904827">
    <w:abstractNumId w:val="41"/>
  </w:num>
  <w:num w:numId="69" w16cid:durableId="1727096983">
    <w:abstractNumId w:val="50"/>
  </w:num>
  <w:num w:numId="70" w16cid:durableId="1165244519">
    <w:abstractNumId w:val="11"/>
  </w:num>
  <w:num w:numId="71" w16cid:durableId="1770540825">
    <w:abstractNumId w:val="61"/>
  </w:num>
  <w:num w:numId="72" w16cid:durableId="618418617">
    <w:abstractNumId w:val="6"/>
  </w:num>
  <w:num w:numId="73" w16cid:durableId="2138991320">
    <w:abstractNumId w:val="93"/>
  </w:num>
  <w:num w:numId="74" w16cid:durableId="1956906782">
    <w:abstractNumId w:val="48"/>
  </w:num>
  <w:num w:numId="75" w16cid:durableId="702901893">
    <w:abstractNumId w:val="40"/>
  </w:num>
  <w:num w:numId="76" w16cid:durableId="2071533761">
    <w:abstractNumId w:val="84"/>
  </w:num>
  <w:num w:numId="77" w16cid:durableId="1289169596">
    <w:abstractNumId w:val="79"/>
  </w:num>
  <w:num w:numId="78" w16cid:durableId="1294943977">
    <w:abstractNumId w:val="29"/>
  </w:num>
  <w:num w:numId="79" w16cid:durableId="1760827973">
    <w:abstractNumId w:val="4"/>
  </w:num>
  <w:num w:numId="80" w16cid:durableId="792676549">
    <w:abstractNumId w:val="25"/>
  </w:num>
  <w:num w:numId="81" w16cid:durableId="1921138994">
    <w:abstractNumId w:val="64"/>
  </w:num>
  <w:num w:numId="82" w16cid:durableId="564222905">
    <w:abstractNumId w:val="18"/>
  </w:num>
  <w:num w:numId="83" w16cid:durableId="2120248863">
    <w:abstractNumId w:val="28"/>
  </w:num>
  <w:num w:numId="84" w16cid:durableId="2078824551">
    <w:abstractNumId w:val="83"/>
  </w:num>
  <w:num w:numId="85" w16cid:durableId="84808307">
    <w:abstractNumId w:val="7"/>
  </w:num>
  <w:num w:numId="86" w16cid:durableId="1967808039">
    <w:abstractNumId w:val="51"/>
  </w:num>
  <w:num w:numId="87" w16cid:durableId="48699315">
    <w:abstractNumId w:val="86"/>
  </w:num>
  <w:num w:numId="88" w16cid:durableId="2059932794">
    <w:abstractNumId w:val="60"/>
  </w:num>
  <w:num w:numId="89" w16cid:durableId="1633633555">
    <w:abstractNumId w:val="33"/>
  </w:num>
  <w:num w:numId="90" w16cid:durableId="2102603215">
    <w:abstractNumId w:val="70"/>
  </w:num>
  <w:num w:numId="91" w16cid:durableId="1052191445">
    <w:abstractNumId w:val="89"/>
  </w:num>
  <w:num w:numId="92" w16cid:durableId="6175061">
    <w:abstractNumId w:val="36"/>
  </w:num>
  <w:num w:numId="93" w16cid:durableId="1304391076">
    <w:abstractNumId w:val="12"/>
  </w:num>
  <w:num w:numId="94" w16cid:durableId="1927885180">
    <w:abstractNumId w:val="22"/>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cy Erskine">
    <w15:presenceInfo w15:providerId="Windows Live" w15:userId="bb6c6b859303a3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10F"/>
    <w:rsid w:val="0000269C"/>
    <w:rsid w:val="000067D3"/>
    <w:rsid w:val="00011571"/>
    <w:rsid w:val="000137C2"/>
    <w:rsid w:val="000169A2"/>
    <w:rsid w:val="00025DE2"/>
    <w:rsid w:val="000323E8"/>
    <w:rsid w:val="00040BB6"/>
    <w:rsid w:val="000430E9"/>
    <w:rsid w:val="00047E30"/>
    <w:rsid w:val="000609BF"/>
    <w:rsid w:val="00060D28"/>
    <w:rsid w:val="000A1A63"/>
    <w:rsid w:val="000A1AEA"/>
    <w:rsid w:val="000B1F46"/>
    <w:rsid w:val="000B46AF"/>
    <w:rsid w:val="000B7455"/>
    <w:rsid w:val="000B7EA4"/>
    <w:rsid w:val="000D733C"/>
    <w:rsid w:val="000E698F"/>
    <w:rsid w:val="000F46B0"/>
    <w:rsid w:val="000F4A77"/>
    <w:rsid w:val="001157DF"/>
    <w:rsid w:val="001200B4"/>
    <w:rsid w:val="00127148"/>
    <w:rsid w:val="00145E61"/>
    <w:rsid w:val="00146445"/>
    <w:rsid w:val="00146502"/>
    <w:rsid w:val="00154210"/>
    <w:rsid w:val="00155FBF"/>
    <w:rsid w:val="00160232"/>
    <w:rsid w:val="0016135E"/>
    <w:rsid w:val="00161805"/>
    <w:rsid w:val="001650D5"/>
    <w:rsid w:val="00170ACE"/>
    <w:rsid w:val="001749E7"/>
    <w:rsid w:val="001843C8"/>
    <w:rsid w:val="00192F41"/>
    <w:rsid w:val="001945A2"/>
    <w:rsid w:val="001B314D"/>
    <w:rsid w:val="001B7C70"/>
    <w:rsid w:val="001C0D71"/>
    <w:rsid w:val="001C1FEB"/>
    <w:rsid w:val="001C2DFE"/>
    <w:rsid w:val="001C334B"/>
    <w:rsid w:val="001C5A09"/>
    <w:rsid w:val="001C77C2"/>
    <w:rsid w:val="001D4F1A"/>
    <w:rsid w:val="002013C4"/>
    <w:rsid w:val="00211B8D"/>
    <w:rsid w:val="002206E0"/>
    <w:rsid w:val="00221595"/>
    <w:rsid w:val="00226C16"/>
    <w:rsid w:val="00233484"/>
    <w:rsid w:val="0023516F"/>
    <w:rsid w:val="00272ABD"/>
    <w:rsid w:val="002768DF"/>
    <w:rsid w:val="0028046E"/>
    <w:rsid w:val="002869F6"/>
    <w:rsid w:val="002931BF"/>
    <w:rsid w:val="002A2119"/>
    <w:rsid w:val="002A73EA"/>
    <w:rsid w:val="002B3E84"/>
    <w:rsid w:val="002C029C"/>
    <w:rsid w:val="002C329E"/>
    <w:rsid w:val="002D34E5"/>
    <w:rsid w:val="002D4EC9"/>
    <w:rsid w:val="002E7F7D"/>
    <w:rsid w:val="002F56C8"/>
    <w:rsid w:val="00302D21"/>
    <w:rsid w:val="0032442F"/>
    <w:rsid w:val="003304DE"/>
    <w:rsid w:val="003307A4"/>
    <w:rsid w:val="00336E2E"/>
    <w:rsid w:val="003528F1"/>
    <w:rsid w:val="00361E48"/>
    <w:rsid w:val="003826AF"/>
    <w:rsid w:val="003868EA"/>
    <w:rsid w:val="0039646B"/>
    <w:rsid w:val="003A3B34"/>
    <w:rsid w:val="003B35D6"/>
    <w:rsid w:val="003B5C48"/>
    <w:rsid w:val="003C481D"/>
    <w:rsid w:val="003D259B"/>
    <w:rsid w:val="00403A8B"/>
    <w:rsid w:val="00423040"/>
    <w:rsid w:val="0043117C"/>
    <w:rsid w:val="004319B8"/>
    <w:rsid w:val="0044206E"/>
    <w:rsid w:val="004711AC"/>
    <w:rsid w:val="00477075"/>
    <w:rsid w:val="00480358"/>
    <w:rsid w:val="0049697A"/>
    <w:rsid w:val="004B7B85"/>
    <w:rsid w:val="004D10AC"/>
    <w:rsid w:val="005105FE"/>
    <w:rsid w:val="00530149"/>
    <w:rsid w:val="005379AC"/>
    <w:rsid w:val="00553698"/>
    <w:rsid w:val="0055409B"/>
    <w:rsid w:val="00564203"/>
    <w:rsid w:val="00580CF8"/>
    <w:rsid w:val="0058153E"/>
    <w:rsid w:val="00585C15"/>
    <w:rsid w:val="005911CB"/>
    <w:rsid w:val="005B032E"/>
    <w:rsid w:val="005C5743"/>
    <w:rsid w:val="005D25C5"/>
    <w:rsid w:val="005F7E19"/>
    <w:rsid w:val="00605E97"/>
    <w:rsid w:val="00606E39"/>
    <w:rsid w:val="00630935"/>
    <w:rsid w:val="00631882"/>
    <w:rsid w:val="0064098B"/>
    <w:rsid w:val="00642620"/>
    <w:rsid w:val="00643311"/>
    <w:rsid w:val="006434EE"/>
    <w:rsid w:val="00655460"/>
    <w:rsid w:val="00657FAD"/>
    <w:rsid w:val="00660325"/>
    <w:rsid w:val="00665F7A"/>
    <w:rsid w:val="006726FD"/>
    <w:rsid w:val="00674945"/>
    <w:rsid w:val="00683A70"/>
    <w:rsid w:val="00686192"/>
    <w:rsid w:val="00690EF8"/>
    <w:rsid w:val="00691811"/>
    <w:rsid w:val="00694072"/>
    <w:rsid w:val="006A1B75"/>
    <w:rsid w:val="006A210F"/>
    <w:rsid w:val="006A6996"/>
    <w:rsid w:val="006A6D2B"/>
    <w:rsid w:val="006C05B6"/>
    <w:rsid w:val="006D16B0"/>
    <w:rsid w:val="006D4A58"/>
    <w:rsid w:val="006E0408"/>
    <w:rsid w:val="006E122F"/>
    <w:rsid w:val="006E1499"/>
    <w:rsid w:val="006F48B6"/>
    <w:rsid w:val="00712622"/>
    <w:rsid w:val="00712A61"/>
    <w:rsid w:val="00714A58"/>
    <w:rsid w:val="007150B5"/>
    <w:rsid w:val="007328C0"/>
    <w:rsid w:val="00737811"/>
    <w:rsid w:val="0074122D"/>
    <w:rsid w:val="007557C4"/>
    <w:rsid w:val="00772A23"/>
    <w:rsid w:val="00776CB2"/>
    <w:rsid w:val="00790C0F"/>
    <w:rsid w:val="00791471"/>
    <w:rsid w:val="0079600B"/>
    <w:rsid w:val="007E30BC"/>
    <w:rsid w:val="007F30AC"/>
    <w:rsid w:val="007F3C53"/>
    <w:rsid w:val="0080424A"/>
    <w:rsid w:val="008054B3"/>
    <w:rsid w:val="00807DCB"/>
    <w:rsid w:val="00816A8F"/>
    <w:rsid w:val="008345EF"/>
    <w:rsid w:val="00837768"/>
    <w:rsid w:val="008406EA"/>
    <w:rsid w:val="00851F2D"/>
    <w:rsid w:val="00852459"/>
    <w:rsid w:val="00853A13"/>
    <w:rsid w:val="0086562B"/>
    <w:rsid w:val="0089638A"/>
    <w:rsid w:val="008A25CF"/>
    <w:rsid w:val="008B7622"/>
    <w:rsid w:val="008C00F9"/>
    <w:rsid w:val="008C58F5"/>
    <w:rsid w:val="008D5C65"/>
    <w:rsid w:val="008E4B27"/>
    <w:rsid w:val="008F30BD"/>
    <w:rsid w:val="008F3EEB"/>
    <w:rsid w:val="008F67D3"/>
    <w:rsid w:val="00917ACA"/>
    <w:rsid w:val="009214AF"/>
    <w:rsid w:val="00924BF2"/>
    <w:rsid w:val="00927BE2"/>
    <w:rsid w:val="009321EC"/>
    <w:rsid w:val="00932C45"/>
    <w:rsid w:val="00952161"/>
    <w:rsid w:val="00963431"/>
    <w:rsid w:val="00963B71"/>
    <w:rsid w:val="00965DFE"/>
    <w:rsid w:val="00966CF3"/>
    <w:rsid w:val="0098524F"/>
    <w:rsid w:val="00993936"/>
    <w:rsid w:val="009A40F5"/>
    <w:rsid w:val="009C428B"/>
    <w:rsid w:val="009C63D0"/>
    <w:rsid w:val="009C6823"/>
    <w:rsid w:val="009D795C"/>
    <w:rsid w:val="009E37E5"/>
    <w:rsid w:val="009E5E90"/>
    <w:rsid w:val="009F32F2"/>
    <w:rsid w:val="009F633A"/>
    <w:rsid w:val="00A04F4E"/>
    <w:rsid w:val="00A12E8F"/>
    <w:rsid w:val="00A25306"/>
    <w:rsid w:val="00A25A7C"/>
    <w:rsid w:val="00A364B0"/>
    <w:rsid w:val="00A40752"/>
    <w:rsid w:val="00A43F0D"/>
    <w:rsid w:val="00A540F2"/>
    <w:rsid w:val="00A63101"/>
    <w:rsid w:val="00A674B0"/>
    <w:rsid w:val="00A82DAE"/>
    <w:rsid w:val="00A87B7B"/>
    <w:rsid w:val="00A93CE3"/>
    <w:rsid w:val="00AA5A87"/>
    <w:rsid w:val="00AB34BF"/>
    <w:rsid w:val="00AC79D2"/>
    <w:rsid w:val="00AD4188"/>
    <w:rsid w:val="00AE02ED"/>
    <w:rsid w:val="00AE3E86"/>
    <w:rsid w:val="00AF71AF"/>
    <w:rsid w:val="00B029B0"/>
    <w:rsid w:val="00B042A0"/>
    <w:rsid w:val="00B0717F"/>
    <w:rsid w:val="00B12329"/>
    <w:rsid w:val="00B1490E"/>
    <w:rsid w:val="00B35523"/>
    <w:rsid w:val="00B36464"/>
    <w:rsid w:val="00B41F6E"/>
    <w:rsid w:val="00B55C4D"/>
    <w:rsid w:val="00B56C0F"/>
    <w:rsid w:val="00B62C32"/>
    <w:rsid w:val="00B721DD"/>
    <w:rsid w:val="00B744CE"/>
    <w:rsid w:val="00B74DB0"/>
    <w:rsid w:val="00B75C8A"/>
    <w:rsid w:val="00BA1239"/>
    <w:rsid w:val="00BB3338"/>
    <w:rsid w:val="00BB4DA3"/>
    <w:rsid w:val="00BC7900"/>
    <w:rsid w:val="00BE3ABA"/>
    <w:rsid w:val="00BF7174"/>
    <w:rsid w:val="00C159E5"/>
    <w:rsid w:val="00C222C5"/>
    <w:rsid w:val="00C2416E"/>
    <w:rsid w:val="00C26B9E"/>
    <w:rsid w:val="00C27AFC"/>
    <w:rsid w:val="00C63134"/>
    <w:rsid w:val="00C73F8F"/>
    <w:rsid w:val="00C752A2"/>
    <w:rsid w:val="00C81025"/>
    <w:rsid w:val="00C8234C"/>
    <w:rsid w:val="00C9031A"/>
    <w:rsid w:val="00C907E6"/>
    <w:rsid w:val="00C908F1"/>
    <w:rsid w:val="00C964ED"/>
    <w:rsid w:val="00CB7392"/>
    <w:rsid w:val="00CC269D"/>
    <w:rsid w:val="00CD727F"/>
    <w:rsid w:val="00CE55F5"/>
    <w:rsid w:val="00CF326A"/>
    <w:rsid w:val="00D0712C"/>
    <w:rsid w:val="00D211A3"/>
    <w:rsid w:val="00D23298"/>
    <w:rsid w:val="00D33A17"/>
    <w:rsid w:val="00D3537A"/>
    <w:rsid w:val="00D432AD"/>
    <w:rsid w:val="00D50B33"/>
    <w:rsid w:val="00D558E2"/>
    <w:rsid w:val="00D63549"/>
    <w:rsid w:val="00D64931"/>
    <w:rsid w:val="00D65E87"/>
    <w:rsid w:val="00D66675"/>
    <w:rsid w:val="00D73057"/>
    <w:rsid w:val="00D730B9"/>
    <w:rsid w:val="00D749CA"/>
    <w:rsid w:val="00D8789D"/>
    <w:rsid w:val="00D9768A"/>
    <w:rsid w:val="00DA1C06"/>
    <w:rsid w:val="00DA1F9C"/>
    <w:rsid w:val="00DA2B0D"/>
    <w:rsid w:val="00DA2E6C"/>
    <w:rsid w:val="00DB03AB"/>
    <w:rsid w:val="00DE303A"/>
    <w:rsid w:val="00DE64BF"/>
    <w:rsid w:val="00DF294F"/>
    <w:rsid w:val="00DF2E95"/>
    <w:rsid w:val="00E0631F"/>
    <w:rsid w:val="00E121E9"/>
    <w:rsid w:val="00E15B2E"/>
    <w:rsid w:val="00E20FED"/>
    <w:rsid w:val="00E24715"/>
    <w:rsid w:val="00E279FD"/>
    <w:rsid w:val="00E3124D"/>
    <w:rsid w:val="00E340EC"/>
    <w:rsid w:val="00E45849"/>
    <w:rsid w:val="00E466E6"/>
    <w:rsid w:val="00E80EDE"/>
    <w:rsid w:val="00EA56B8"/>
    <w:rsid w:val="00EA6206"/>
    <w:rsid w:val="00EA75DB"/>
    <w:rsid w:val="00EC386E"/>
    <w:rsid w:val="00EC4DB7"/>
    <w:rsid w:val="00ED385A"/>
    <w:rsid w:val="00EE4DFD"/>
    <w:rsid w:val="00EF42A7"/>
    <w:rsid w:val="00F0502F"/>
    <w:rsid w:val="00F0734F"/>
    <w:rsid w:val="00F26295"/>
    <w:rsid w:val="00F33395"/>
    <w:rsid w:val="00F3377D"/>
    <w:rsid w:val="00F42A5D"/>
    <w:rsid w:val="00F4635A"/>
    <w:rsid w:val="00F5572C"/>
    <w:rsid w:val="00F80E10"/>
    <w:rsid w:val="00F92D67"/>
    <w:rsid w:val="00F943E8"/>
    <w:rsid w:val="00FA1731"/>
    <w:rsid w:val="00FB2C15"/>
    <w:rsid w:val="00FB34AA"/>
    <w:rsid w:val="00FB3DA6"/>
    <w:rsid w:val="00FB4734"/>
    <w:rsid w:val="00FB5F55"/>
    <w:rsid w:val="00FC0B29"/>
    <w:rsid w:val="00FC1BB0"/>
    <w:rsid w:val="00FF481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964FF"/>
  <w15:docId w15:val="{4C2FB126-C296-4B47-8625-DAADB54ED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7E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C70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ferences,Numbered List Paragraph,Bullets,ReferencesCxSpLast,Bullet List,FooterText,Colorful List Accent 1,numbered,????,????1,Bulletr List Paragraph,List Paragraph21,Párrafo de lista1,Parágrafo da Lista1,?????1,Plan,Dot pt,RM1,Premier"/>
    <w:basedOn w:val="Normal"/>
    <w:link w:val="ListParagraphChar"/>
    <w:uiPriority w:val="34"/>
    <w:qFormat/>
    <w:rsid w:val="0075316F"/>
    <w:pPr>
      <w:ind w:left="720"/>
      <w:contextualSpacing/>
    </w:pPr>
  </w:style>
  <w:style w:type="paragraph" w:styleId="Header">
    <w:name w:val="header"/>
    <w:basedOn w:val="Normal"/>
    <w:link w:val="HeaderChar"/>
    <w:uiPriority w:val="99"/>
    <w:unhideWhenUsed/>
    <w:rsid w:val="00E739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39BB"/>
  </w:style>
  <w:style w:type="paragraph" w:styleId="Footer">
    <w:name w:val="footer"/>
    <w:basedOn w:val="Normal"/>
    <w:link w:val="FooterChar"/>
    <w:uiPriority w:val="99"/>
    <w:unhideWhenUsed/>
    <w:rsid w:val="00E739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39BB"/>
  </w:style>
  <w:style w:type="paragraph" w:styleId="BalloonText">
    <w:name w:val="Balloon Text"/>
    <w:basedOn w:val="Normal"/>
    <w:link w:val="BalloonTextChar"/>
    <w:uiPriority w:val="99"/>
    <w:semiHidden/>
    <w:unhideWhenUsed/>
    <w:rsid w:val="00F14B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4B2D"/>
    <w:rPr>
      <w:rFonts w:ascii="Tahoma" w:hAnsi="Tahoma" w:cs="Tahoma"/>
      <w:sz w:val="16"/>
      <w:szCs w:val="16"/>
    </w:rPr>
  </w:style>
  <w:style w:type="character" w:styleId="FootnoteReference">
    <w:name w:val="footnote reference"/>
    <w:aliases w:val="note bp,ftref,16 Point,Superscript 6 Point"/>
    <w:basedOn w:val="DefaultParagraphFont"/>
    <w:uiPriority w:val="99"/>
    <w:unhideWhenUsed/>
    <w:rsid w:val="00F14B2D"/>
    <w:rPr>
      <w:vertAlign w:val="superscript"/>
    </w:rPr>
  </w:style>
  <w:style w:type="character" w:styleId="Hyperlink">
    <w:name w:val="Hyperlink"/>
    <w:basedOn w:val="DefaultParagraphFont"/>
    <w:uiPriority w:val="99"/>
    <w:unhideWhenUsed/>
    <w:rsid w:val="00F14B2D"/>
    <w:rPr>
      <w:color w:val="0563C1" w:themeColor="hyperlink"/>
      <w:u w:val="single"/>
    </w:rPr>
  </w:style>
  <w:style w:type="character" w:styleId="CommentReference">
    <w:name w:val="annotation reference"/>
    <w:basedOn w:val="DefaultParagraphFont"/>
    <w:uiPriority w:val="99"/>
    <w:unhideWhenUsed/>
    <w:rsid w:val="0058123E"/>
    <w:rPr>
      <w:sz w:val="16"/>
      <w:szCs w:val="16"/>
    </w:rPr>
  </w:style>
  <w:style w:type="paragraph" w:styleId="CommentText">
    <w:name w:val="annotation text"/>
    <w:basedOn w:val="Normal"/>
    <w:link w:val="CommentTextChar"/>
    <w:uiPriority w:val="99"/>
    <w:unhideWhenUsed/>
    <w:qFormat/>
    <w:rsid w:val="00F47CFB"/>
    <w:pPr>
      <w:spacing w:line="240" w:lineRule="auto"/>
    </w:pPr>
    <w:rPr>
      <w:sz w:val="20"/>
      <w:szCs w:val="20"/>
      <w:lang w:val="en-CA"/>
    </w:rPr>
  </w:style>
  <w:style w:type="character" w:customStyle="1" w:styleId="CommentTextChar">
    <w:name w:val="Comment Text Char"/>
    <w:basedOn w:val="DefaultParagraphFont"/>
    <w:link w:val="CommentText"/>
    <w:uiPriority w:val="99"/>
    <w:rsid w:val="00F47CFB"/>
    <w:rPr>
      <w:sz w:val="20"/>
      <w:szCs w:val="20"/>
      <w:lang w:val="en-CA"/>
    </w:rPr>
  </w:style>
  <w:style w:type="paragraph" w:styleId="CommentSubject">
    <w:name w:val="annotation subject"/>
    <w:basedOn w:val="CommentText"/>
    <w:next w:val="CommentText"/>
    <w:link w:val="CommentSubjectChar"/>
    <w:uiPriority w:val="99"/>
    <w:semiHidden/>
    <w:unhideWhenUsed/>
    <w:rsid w:val="0058123E"/>
    <w:rPr>
      <w:b/>
      <w:bCs/>
    </w:rPr>
  </w:style>
  <w:style w:type="character" w:customStyle="1" w:styleId="CommentSubjectChar">
    <w:name w:val="Comment Subject Char"/>
    <w:basedOn w:val="CommentTextChar"/>
    <w:link w:val="CommentSubject"/>
    <w:uiPriority w:val="99"/>
    <w:semiHidden/>
    <w:rsid w:val="0058123E"/>
    <w:rPr>
      <w:b/>
      <w:bCs/>
      <w:sz w:val="20"/>
      <w:szCs w:val="20"/>
      <w:lang w:val="en-CA"/>
    </w:rPr>
  </w:style>
  <w:style w:type="character" w:customStyle="1" w:styleId="ListParagraphChar">
    <w:name w:val="List Paragraph Char"/>
    <w:aliases w:val="References Char,Numbered List Paragraph Char,Bullets Char,ReferencesCxSpLast Char,Bullet List Char,FooterText Char,Colorful List Accent 1 Char,numbered Char,???? Char,????1 Char,Bulletr List Paragraph Char,List Paragraph21 Char"/>
    <w:link w:val="ListParagraph"/>
    <w:uiPriority w:val="34"/>
    <w:rsid w:val="005D5878"/>
  </w:style>
  <w:style w:type="paragraph" w:styleId="Revision">
    <w:name w:val="Revision"/>
    <w:hidden/>
    <w:uiPriority w:val="99"/>
    <w:semiHidden/>
    <w:rsid w:val="00F47CFB"/>
    <w:pPr>
      <w:spacing w:after="0" w:line="240" w:lineRule="auto"/>
    </w:pPr>
  </w:style>
  <w:style w:type="paragraph" w:customStyle="1" w:styleId="Body">
    <w:name w:val="Body"/>
    <w:rsid w:val="0095501E"/>
    <w:pPr>
      <w:pBdr>
        <w:top w:val="nil"/>
        <w:left w:val="nil"/>
        <w:bottom w:val="nil"/>
        <w:right w:val="nil"/>
        <w:between w:val="nil"/>
        <w:bar w:val="nil"/>
      </w:pBdr>
      <w:spacing w:after="0" w:line="240" w:lineRule="auto"/>
    </w:pPr>
    <w:rPr>
      <w:rFonts w:eastAsia="Arial Unicode MS" w:cs="Arial Unicode MS"/>
      <w:color w:val="000000"/>
      <w:u w:color="000000"/>
      <w:bdr w:val="nil"/>
      <w:lang w:val="en-US"/>
      <w14:textOutline w14:w="0" w14:cap="flat" w14:cmpd="sng" w14:algn="ctr">
        <w14:noFill/>
        <w14:prstDash w14:val="solid"/>
        <w14:bevel/>
      </w14:textOutline>
    </w:rPr>
  </w:style>
  <w:style w:type="character" w:customStyle="1" w:styleId="Hyperlink0">
    <w:name w:val="Hyperlink.0"/>
    <w:basedOn w:val="DefaultParagraphFont"/>
    <w:rsid w:val="0095501E"/>
    <w:rPr>
      <w:color w:val="0000FF"/>
      <w:sz w:val="18"/>
      <w:szCs w:val="18"/>
      <w:u w:val="single" w:color="0000FF"/>
      <w14:textOutline w14:w="0" w14:cap="rnd" w14:cmpd="sng" w14:algn="ctr">
        <w14:noFill/>
        <w14:prstDash w14:val="solid"/>
        <w14:bevel/>
      </w14:textOutline>
    </w:rPr>
  </w:style>
  <w:style w:type="paragraph" w:styleId="FootnoteText">
    <w:name w:val="footnote text"/>
    <w:aliases w:val="Car Car Car,single space,Car,Footnote Text Char1 Char,Footnote Text Char Char Char1,Footnote Text Char1 Char Char Char1,Footnote Text Char1 Char1 Char,Footnote Text Char Char Char Char,footnote text Car,FOOTNOTES"/>
    <w:basedOn w:val="Normal"/>
    <w:link w:val="FootnoteTextChar"/>
    <w:uiPriority w:val="99"/>
    <w:unhideWhenUsed/>
    <w:qFormat/>
    <w:rsid w:val="002F3B83"/>
    <w:pPr>
      <w:spacing w:after="0" w:line="240" w:lineRule="auto"/>
    </w:pPr>
    <w:rPr>
      <w:sz w:val="20"/>
      <w:szCs w:val="20"/>
    </w:rPr>
  </w:style>
  <w:style w:type="character" w:customStyle="1" w:styleId="FootnoteTextChar">
    <w:name w:val="Footnote Text Char"/>
    <w:aliases w:val="Car Car Car Char1,single space Char1,Car Char1,Footnote Text Char1 Char Char1,Footnote Text Char Char Char1 Char1,Footnote Text Char1 Char Char Char1 Char1,Footnote Text Char1 Char1 Char Char1,Footnote Text Char Char Char Char Char"/>
    <w:basedOn w:val="DefaultParagraphFont"/>
    <w:link w:val="FootnoteText"/>
    <w:rsid w:val="002F3B83"/>
    <w:rPr>
      <w:sz w:val="20"/>
      <w:szCs w:val="20"/>
    </w:rPr>
  </w:style>
  <w:style w:type="character" w:styleId="UnresolvedMention">
    <w:name w:val="Unresolved Mention"/>
    <w:basedOn w:val="DefaultParagraphFont"/>
    <w:uiPriority w:val="99"/>
    <w:semiHidden/>
    <w:unhideWhenUsed/>
    <w:rsid w:val="00304896"/>
    <w:rPr>
      <w:color w:val="605E5C"/>
      <w:shd w:val="clear" w:color="auto" w:fill="E1DFDD"/>
    </w:rPr>
  </w:style>
  <w:style w:type="character" w:customStyle="1" w:styleId="Link">
    <w:name w:val="Link"/>
    <w:rsid w:val="00645CFC"/>
    <w:rPr>
      <w:color w:val="0000FF"/>
      <w:u w:val="single" w:color="0000FF"/>
      <w14:textOutline w14:w="0" w14:cap="rnd" w14:cmpd="sng" w14:algn="ctr">
        <w14:noFill/>
        <w14:prstDash w14:val="solid"/>
        <w14:bevel/>
      </w14:textOutline>
    </w:rPr>
  </w:style>
  <w:style w:type="paragraph" w:styleId="NormalWeb">
    <w:name w:val="Normal (Web)"/>
    <w:basedOn w:val="Normal"/>
    <w:uiPriority w:val="99"/>
    <w:unhideWhenUsed/>
    <w:rsid w:val="00F11BF1"/>
    <w:pPr>
      <w:spacing w:before="100" w:beforeAutospacing="1" w:after="100" w:afterAutospacing="1" w:line="240" w:lineRule="auto"/>
    </w:pPr>
    <w:rPr>
      <w:rFonts w:ascii="Times New Roman" w:hAnsi="Times New Roman" w:cs="Times New Roman"/>
      <w:sz w:val="24"/>
      <w:szCs w:val="24"/>
      <w:lang w:val="en-US"/>
    </w:rPr>
  </w:style>
  <w:style w:type="character" w:customStyle="1" w:styleId="FootnoteTextChar1">
    <w:name w:val="Footnote Text Char1"/>
    <w:aliases w:val="Car Car Car Char,single space Char,Car Char,Footnote Text Char Char,Footnote Text Char1 Char Char,Footnote Text Char Char Char1 Char,Footnote Text Char1 Char Char Char1 Char,Footnote Text Char1 Char1 Char Char,footnote text Car Char"/>
    <w:basedOn w:val="DefaultParagraphFont"/>
    <w:uiPriority w:val="99"/>
    <w:rsid w:val="00685167"/>
    <w:rPr>
      <w:rFonts w:ascii="Times New Roman" w:eastAsia="Times New Roman" w:hAnsi="Times New Roman" w:cs="Times New Roman"/>
      <w:sz w:val="20"/>
      <w:szCs w:val="20"/>
      <w:lang w:val="fr-FR" w:eastAsia="fr-FR"/>
    </w:rPr>
  </w:style>
  <w:style w:type="table" w:customStyle="1" w:styleId="4">
    <w:name w:val="4"/>
    <w:basedOn w:val="TableNormal"/>
    <w:rsid w:val="00AA7D4E"/>
    <w:pPr>
      <w:spacing w:after="0" w:line="240" w:lineRule="auto"/>
    </w:pPr>
    <w:rPr>
      <w:rFonts w:ascii="Cambria" w:eastAsia="Cambria" w:hAnsi="Cambria" w:cs="Cambria"/>
      <w:color w:val="366091"/>
    </w:rPr>
    <w:tblPr>
      <w:tblStyleRowBandSize w:val="1"/>
      <w:tblStyleColBandSize w:val="1"/>
    </w:tblPr>
  </w:style>
  <w:style w:type="paragraph" w:styleId="ListNumber">
    <w:name w:val="List Number"/>
    <w:basedOn w:val="Normal"/>
    <w:rsid w:val="005E2555"/>
    <w:pPr>
      <w:numPr>
        <w:numId w:val="1"/>
      </w:numPr>
      <w:spacing w:after="0" w:line="240" w:lineRule="auto"/>
      <w:ind w:left="0" w:firstLine="0"/>
      <w:jc w:val="both"/>
    </w:pPr>
    <w:rPr>
      <w:rFonts w:ascii="Times New Roman" w:eastAsia="SimSun" w:hAnsi="Times New Roman" w:cs="Times New Roman"/>
      <w:sz w:val="24"/>
      <w:szCs w:val="24"/>
      <w:lang w:eastAsia="zh-CN"/>
    </w:rPr>
  </w:style>
  <w:style w:type="table" w:customStyle="1" w:styleId="2">
    <w:name w:val="2"/>
    <w:basedOn w:val="TableNormal"/>
    <w:rsid w:val="005E2555"/>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1">
    <w:name w:val="1"/>
    <w:basedOn w:val="TableNormal"/>
    <w:rsid w:val="005E2555"/>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paragraph" w:styleId="NoSpacing">
    <w:name w:val="No Spacing"/>
    <w:uiPriority w:val="1"/>
    <w:qFormat/>
    <w:rsid w:val="006B0BDB"/>
    <w:pPr>
      <w:spacing w:after="0" w:line="240" w:lineRule="auto"/>
    </w:pPr>
    <w:rPr>
      <w:kern w:val="2"/>
      <w:sz w:val="24"/>
      <w:szCs w:val="24"/>
      <w:lang w:val="en-US"/>
    </w:rPr>
  </w:style>
  <w:style w:type="character" w:styleId="FollowedHyperlink">
    <w:name w:val="FollowedHyperlink"/>
    <w:basedOn w:val="DefaultParagraphFont"/>
    <w:uiPriority w:val="99"/>
    <w:semiHidden/>
    <w:unhideWhenUsed/>
    <w:rsid w:val="00E34EA0"/>
    <w:rPr>
      <w:color w:val="954F72" w:themeColor="followedHyperlink"/>
      <w:u w:val="single"/>
    </w:rPr>
  </w:style>
  <w:style w:type="character" w:styleId="Strong">
    <w:name w:val="Strong"/>
    <w:basedOn w:val="DefaultParagraphFont"/>
    <w:uiPriority w:val="22"/>
    <w:qFormat/>
    <w:rsid w:val="008C016B"/>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Cambria" w:eastAsia="Cambria" w:hAnsi="Cambria" w:cs="Cambria"/>
      <w:color w:val="366091"/>
      <w:sz w:val="24"/>
      <w:szCs w:val="24"/>
    </w:rPr>
    <w:tblPr>
      <w:tblStyleRowBandSize w:val="1"/>
      <w:tblStyleColBandSize w:val="1"/>
      <w:tblCellMar>
        <w:left w:w="115" w:type="dxa"/>
        <w:right w:w="115" w:type="dxa"/>
      </w:tblCellMar>
    </w:tblPr>
  </w:style>
  <w:style w:type="table" w:customStyle="1" w:styleId="a1">
    <w:basedOn w:val="TableNormal"/>
    <w:pPr>
      <w:spacing w:after="0" w:line="240" w:lineRule="auto"/>
    </w:pPr>
    <w:rPr>
      <w:rFonts w:ascii="Cambria" w:eastAsia="Cambria" w:hAnsi="Cambria" w:cs="Cambria"/>
      <w:color w:val="366091"/>
      <w:sz w:val="24"/>
      <w:szCs w:val="24"/>
    </w:rPr>
    <w:tblPr>
      <w:tblStyleRowBandSize w:val="1"/>
      <w:tblStyleColBandSize w:val="1"/>
      <w:tblCellMar>
        <w:left w:w="115" w:type="dxa"/>
        <w:right w:w="115" w:type="dxa"/>
      </w:tblCellMar>
    </w:tblPr>
  </w:style>
  <w:style w:type="table" w:customStyle="1" w:styleId="a2">
    <w:basedOn w:val="TableNormal"/>
    <w:pPr>
      <w:spacing w:after="0" w:line="240" w:lineRule="auto"/>
    </w:pPr>
    <w:rPr>
      <w:rFonts w:ascii="Cambria" w:eastAsia="Cambria" w:hAnsi="Cambria" w:cs="Cambria"/>
      <w:color w:val="366091"/>
      <w:sz w:val="24"/>
      <w:szCs w:val="24"/>
    </w:rPr>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Cambria" w:eastAsia="Cambria" w:hAnsi="Cambria" w:cs="Cambria"/>
      <w:color w:val="366091"/>
      <w:sz w:val="24"/>
      <w:szCs w:val="24"/>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allianceformalariaprevention.com/resource-library/resource/generic-logistics-plan-of-action-for-an-itn-campaign-lpoa/" TargetMode="External"/><Relationship Id="rId18" Type="http://schemas.openxmlformats.org/officeDocument/2006/relationships/hyperlink" Target="https://allianceformalariaprevention.com/resource-library/resource/risks-and-possible-mitigation-measures-for-digitalization-of-itn-mass-distribution/" TargetMode="External"/><Relationship Id="rId26" Type="http://schemas.openxmlformats.org/officeDocument/2006/relationships/hyperlink" Target="https://allianceformalariaprevention.com/resource-library/resource/annex-feature-table-the-use-of-digital-tools/" TargetMode="External"/><Relationship Id="rId39" Type="http://schemas.microsoft.com/office/2016/09/relationships/commentsIds" Target="commentsIds.xml"/><Relationship Id="rId21" Type="http://schemas.openxmlformats.org/officeDocument/2006/relationships/hyperlink" Target="https://allianceformalariaprevention.com/wp-content/uploads/2022/10/Risks-and-possible-mitigation-measures-for-digitalization-of-ITN-mass-distribution.pdf" TargetMode="External"/><Relationship Id="rId34" Type="http://schemas.openxmlformats.org/officeDocument/2006/relationships/hyperlink" Target="https://allianceformalariaprevention.com/resource-library/resource/alternative-to-vouchers-for-insecticide-treated-net-itn-distribution-in-a-digitalized-itn-campaign-options-and-decision-guide/"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cs.google.com/document/d/1SB7PXcd1lEUet0TKLWtXjzOQA-buOaPB/edit" TargetMode="External"/><Relationship Id="rId29" Type="http://schemas.openxmlformats.org/officeDocument/2006/relationships/hyperlink" Target="https://allianceformalariaprevention.com/resource-library/resource/online-data-collection-for-process-evaluation-of-a-mass-itn-campaign-distribution-in-the-covid-19-context/" TargetMode="External"/><Relationship Id="rId11" Type="http://schemas.openxmlformats.org/officeDocument/2006/relationships/hyperlink" Target="https://allianceformalariaprevention.com/resource-library/resource/risks-and-possible-mitigation-measures-for-digitalization-of-itn-mass-distribution/" TargetMode="External"/><Relationship Id="rId24" Type="http://schemas.openxmlformats.org/officeDocument/2006/relationships/hyperlink" Target="https://allianceformalariaprevention.com/resource-library/resource/risks-and-possible-mitigation-measures-for-digitalization-of-itn-mass-distribution/" TargetMode="External"/><Relationship Id="rId32" Type="http://schemas.openxmlformats.org/officeDocument/2006/relationships/hyperlink" Target="https://allianceformalariaprevention.com/resource-library/resource/guidance-on-planning-the-use-of-barcode-scanning-for-the-insecticidetreated-net-itn-supply-chain-at-the-country-level/" TargetMode="External"/><Relationship Id="rId37" Type="http://schemas.openxmlformats.org/officeDocument/2006/relationships/comments" Target="comments.xml"/><Relationship Id="rId40" Type="http://schemas.microsoft.com/office/2018/08/relationships/commentsExtensible" Target="commentsExtensible.xml"/><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alliancemp.wpenginepowered.com/wp-content/uploads/2022/10/Risks-and-possible-mitigation-measures-for-digitalization-of-ITN-mass-distribution.pdf" TargetMode="External"/><Relationship Id="rId23" Type="http://schemas.openxmlformats.org/officeDocument/2006/relationships/hyperlink" Target="https://allianceformalariaprevention.com/resource-library/resource/global-digital-tools-for-health-campaigns/" TargetMode="External"/><Relationship Id="rId28" Type="http://schemas.openxmlformats.org/officeDocument/2006/relationships/hyperlink" Target="https://allianceformalariaprevention.com/resource-library/resource/itn-campaign-key-geo-enabled-resources-for-microplanning/" TargetMode="External"/><Relationship Id="rId36" Type="http://schemas.openxmlformats.org/officeDocument/2006/relationships/hyperlink" Target="https://allianceformalariaprevention.com/resource-library/resource/itn-campaign-digitalization-matrix/" TargetMode="External"/><Relationship Id="rId49" Type="http://schemas.openxmlformats.org/officeDocument/2006/relationships/theme" Target="theme/theme1.xml"/><Relationship Id="rId10" Type="http://schemas.openxmlformats.org/officeDocument/2006/relationships/hyperlink" Target="https://alliancemp.wpenginepowered.com/wp-content/uploads/2022/08/Planning-Checklist.xlsx" TargetMode="External"/><Relationship Id="rId19" Type="http://schemas.openxmlformats.org/officeDocument/2006/relationships/hyperlink" Target="https://allianceformalariaprevention.com/resource-library/resource/itn-campaign-digitalization-matrix/" TargetMode="External"/><Relationship Id="rId31" Type="http://schemas.openxmlformats.org/officeDocument/2006/relationships/hyperlink" Target="https://allianceformalariaprevention.com/resource-library/resource/using-electronic-payments-in-itn-campaigns-summary-report/" TargetMode="External"/><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allianceformalariaprevention.com/resource-library/resource/itn-campaign-digitalization-matrix/" TargetMode="External"/><Relationship Id="rId14" Type="http://schemas.openxmlformats.org/officeDocument/2006/relationships/hyperlink" Target="https://allianceformalariaprevention.com/resource-library/resource/generic-social-and-behaviour-change-plan-of-action-sbcpoa-for-an-itn-campaign/" TargetMode="External"/><Relationship Id="rId22" Type="http://schemas.openxmlformats.org/officeDocument/2006/relationships/hyperlink" Target="https://allianceformalariaprevention.com/resource-library/resource/digitalizing-malaria-campaigns-itn-and-smc-handbook/" TargetMode="External"/><Relationship Id="rId27" Type="http://schemas.openxmlformats.org/officeDocument/2006/relationships/hyperlink" Target="https://allianceformalariaprevention.com/resource-library/resource/survey-on-digital-tools-for-an-insecticide-treated-net-itn-mass-campaign-analysis-and-report/" TargetMode="External"/><Relationship Id="rId30" Type="http://schemas.openxmlformats.org/officeDocument/2006/relationships/hyperlink" Target="https://allianceformalariaprevention.com/resource-library/resource/recommendations-for-minimum-data-requirements-for-household-registration-and-itn-distribution/" TargetMode="External"/><Relationship Id="rId35" Type="http://schemas.openxmlformats.org/officeDocument/2006/relationships/hyperlink" Target="https://allianceformalariaprevention.com/resource-library/resource/insecticide-treated-net-itn-distribution-operations-considerations-for-optimizing-limited-resources/" TargetMode="External"/><Relationship Id="rId43" Type="http://schemas.openxmlformats.org/officeDocument/2006/relationships/footer" Target="footer1.xml"/><Relationship Id="rId48"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allianceformalariaprevention.com/resource-library/resource/generic-itn-campaign-plan-of-action-poa/" TargetMode="External"/><Relationship Id="rId17" Type="http://schemas.openxmlformats.org/officeDocument/2006/relationships/hyperlink" Target="https://docs.google.com/document/d/1uJN0710SHZHPgndI4zC0_6XOTFNAuU3x/edit" TargetMode="External"/><Relationship Id="rId25" Type="http://schemas.openxmlformats.org/officeDocument/2006/relationships/hyperlink" Target="https://allianceformalariaprevention.com/resource-library/resource/the-use-of-digital-tools-to-improve-the-operational-efficiency-of-itn-campaigns/" TargetMode="External"/><Relationship Id="rId33" Type="http://schemas.openxmlformats.org/officeDocument/2006/relationships/hyperlink" Target="https://allianceformalariaprevention.com/wp-content/uploads/2026/01/Adaptable_SOPs_Barcode_scanning_ITN_supply_chain_012026_EN.docx" TargetMode="External"/><Relationship Id="rId38" Type="http://schemas.microsoft.com/office/2011/relationships/commentsExtended" Target="commentsExtended.xml"/><Relationship Id="rId46" Type="http://schemas.openxmlformats.org/officeDocument/2006/relationships/footer" Target="footer3.xml"/><Relationship Id="rId20" Type="http://schemas.openxmlformats.org/officeDocument/2006/relationships/hyperlink" Target="https://allianceformalariaprevention.com/wp-content/uploads/2022/08/Planning-Checklist.xlsx"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allianceformalariaprevention.com/resources/amp-toolkit/toolkit-2-0/" TargetMode="External"/><Relationship Id="rId1" Type="http://schemas.openxmlformats.org/officeDocument/2006/relationships/hyperlink" Target="https://allianceformalariaprevention.com/resource-library/resource/itn-campaign-digitalization-matri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x91quG69gjCOaA70D7JLEwhdZw==">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AqMBQoEbmxfMRKDBQgFMv4ECgsKA2JfYRIECAMgAAoOCgRiX2dmEgYIARICJTEKDwoEYl9ncxIHCAESA+KXiwoMCgRiX2d0EgQIAyAJChQKBWJfaWZsEgsIBCkAAAAAAABLQAoTCgRiX2lsEgsIBCkAAAAAAABSQAoMCgRiX3NuEgQIAyABCoYECgRiX3RzEv0DCAUy+AMKDQoFdHNfYmQSBAgCGAAKDwoHdHNfYmRfaRIECAIYAQozCgd0c19iZ2MyEigIBTIkChAKCGNscl90eXBlEgQIAyAAChAKCmhjbHJfY29sb3ISAggHChEKCXRzX2JnYzJfaRIECAIYAQoOCgV0c19idxIFCAMgvAUKDwoHdHNfYndfaRIECAIYAA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KjAUKBG5sXzISgwUIBTL+BAoLCgNiX2ESBAgDIAAKDgoEYl9nZhIGCAESAiUyCg8KBGJfZ3MSBwgBEgPilqAKDAoEYl9ndBIECAMgCQoUCgViX2lmbBILCAQpAAAAAACAVkAKEwoEYl9pbBILCAQpAAAAAAAAW0AKDAoEYl9zbhIECAMgAQqGBAoEYl90cxL9AwgFMvgDCg0KBXRzX2JkEgQIAhgACg8KB3RzX2JkX2kSBAgCGAEKMwoHdHNfYmdjMhIoCAUyJAoQCghjbHJfdHlwZRIECAMgAAoQCgpoY2xyX2NvbG9yEgIIBwoRCgl0c19iZ2MyX2kSBAgCGAEKDgoFdHNfYncSBQgDILwFCg8KB3RzX2J3X2kSBAgCGAA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ACowFCgRubF8zEoMFCAUy/gQKCwoDYl9hEgQIAyAACg4KBGJfZ2YSBggBEgIlMwoPCgRiX2dzEgcIARID4pePCgwKBGJfZ3QSBAgDIAkKFAoFYl9pZmwSCwgEKQAAAAAAgF9AChMKBGJfaWwSCwgEKQAAAAAAAGJACgwKBGJfc24SBAgDIAEKhgQKBGJfdHMS/QMIBTL4AwoNCgV0c19iZBIECAIYAAoPCgd0c19iZF9pEgQIAhgBCjMKB3RzX2JnYzISKAgFMiQKEAoIY2xyX3R5cGUSBAgDIAAKEAoKaGNscl9jb2xvchICCAcKEQoJdHNfYmdjMl9pEgQIAhgBCg4KBXRzX2J3EgUIAyC8BQoPCgd0c19id19pEgQIAhgA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AqMBQoEbmxfNBKDBQgFMv4ECgsKA2JfYRIECAMgAAoOCgRiX2dmEgYIARICJTQKDwoEYl9ncxIHCAESA+KXiwoMCgRiX2d0EgQIAyAJChQKBWJfaWZsEgsIBCkAAAAAAEBkQAoTCgRiX2lsEgsIBCkAAAAAAIBmQAoMCgRiX3NuEgQIAyABCoYECgRiX3RzEv0DCAUy+AMKDQoFdHNfYmQSBAgCGAAKDwoHdHNfYmRfaRIECAIYAQozCgd0c19iZ2MyEigIBTIkChAKCGNscl90eXBlEgQIAyAAChAKCmhjbHJfY29sb3ISAggHChEKCXRzX2JnYzJfaRIECAIYAQoOCgV0c19idxIFCAMgvAUKDwoHdHNfYndfaRIECAIYAA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KjAUKBG5sXzUSgwUIBTL+BAoLCgNiX2ESBAgDIAAKDgoEYl9nZhIGCAESAiU1Cg8KBGJfZ3MSBwgBEgPilqAKDAoEYl9ndBIECAMgCQoUCgViX2lmbBILCAQpAAAAAADAaEAKEwoEYl9pbBILCAQpAAAAAAAAa0AKDAoEYl9zbhIECAMgAQqGBAoEYl90cxL9AwgFMvgDCg0KBXRzX2JkEgQIAhgACg8KB3RzX2JkX2kSBAgCGAEKMwoHdHNfYmdjMhIoCAUyJAoQCghjbHJfdHlwZRIECAMgAAoQCgpoY2xyX2NvbG9yEgIIBwoRCgl0c19iZ2MyX2kSBAgCGAEKDgoFdHNfYncSBQgDILwFCg8KB3RzX2J3X2kSBAgCGAA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ACowFCgRubF82EoMFCAUy/gQKCwoDYl9hEgQIAyAACg4KBGJfZ2YSBggBEgIlNgoPCgRiX2dzEgcIARID4pePCgwKBGJfZ3QSBAgDIAkKFAoFYl9pZmwSCwgEKQAAAAAAQG1AChMKBGJfaWwSCwgEKQAAAAAAgG9ACgwKBGJfc24SBAgDIAEKhgQKBGJfdHMS/QMIBTL4AwoNCgV0c19iZBIECAIYAAoPCgd0c19iZF9pEgQIAhgBCjMKB3RzX2JnYzISKAgFMiQKEAoIY2xyX3R5cGUSBAgDIAAKEAoKaGNscl9jb2xvchICCAcKEQoJdHNfYmdjMl9pEgQIAhgBCg4KBXRzX2J3EgUIAyC8BQoPCgd0c19id19pEgQIAhgA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AqMBQoEbmxfNxKDBQgFMv4ECgsKA2JfYRIECAMgAAoOCgRiX2dmEgYIARICJTcKDwoEYl9ncxIHCAESA+KXiwoMCgRiX2d0EgQIAyAJChQKBWJfaWZsEgsIBCkAAAAAAOBwQAoTCgRiX2lsEgsIBCkAAAAAAAByQAoMCgRiX3NuEgQIAyABCoYECgRiX3RzEv0DCAUy+AMKDQoFdHNfYmQSBAgCGAAKDwoHdHNfYmRfaRIECAIYAQozCgd0c19iZ2MyEigIBTIkChAKCGNscl90eXBlEgQIAyAAChAKCmhjbHJfY29sb3ISAggHChEKCXRzX2JnYzJfaRIECAIYAQoOCgV0c19idxIFCAMgvAUKDwoHdHNfYndfaRIECAIYAA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KjAUKBG5sXzgSgwUIBTL+BAoLCgNiX2ESBAgDIAAKDgoEYl9nZhIGCAESAiU4Cg8KBGJfZ3MSBwgBEgPilqAKDAoEYl9ndBIECAMgCQoUCgViX2lmbBILCAQpAAAAAAAgc0AKEwoEYl9pbBILCAQpAAAAAABAdEAKDAoEYl9zbhIECAMgAQqGBAoEYl90cxL9AwgFMvgDCg0KBXRzX2JkEgQIAhgACg8KB3RzX2JkX2kSBAgCGAEKMwoHdHNfYmdjMhIoCAUyJAoQCghjbHJfdHlwZRIECAMgAAoQCgpoY2xyX2NvbG9yEgIIBwoRCgl0c19iZ2MyX2kSBAgCGAEKDgoFdHNfYncSBQgDILwFCg8KB3RzX2J3X2kSBAgCGAA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</go:docsCustomData>
</go:gDocsCustomXmlDataStorage>
</file>

<file path=customXml/itemProps1.xml><?xml version="1.0" encoding="utf-8"?>
<ds:datastoreItem xmlns:ds="http://schemas.openxmlformats.org/officeDocument/2006/customXml" ds:itemID="{7F5ADF19-F296-483F-86AF-D80CBCF2648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28</Pages>
  <Words>10093</Words>
  <Characters>61064</Characters>
  <Application>Microsoft Office Word</Application>
  <DocSecurity>0</DocSecurity>
  <Lines>1174</Lines>
  <Paragraphs>781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AMP NOV 2021</dc:creator>
  <cp:lastModifiedBy>Viv Seabright</cp:lastModifiedBy>
  <cp:revision>2</cp:revision>
  <dcterms:created xsi:type="dcterms:W3CDTF">2026-01-21T12:11:00Z</dcterms:created>
  <dcterms:modified xsi:type="dcterms:W3CDTF">2026-01-21T12:11:00Z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627b15a-80ec-4ef7-8353-f32e3c89bf3e_Enabled">
    <vt:lpwstr>true</vt:lpwstr>
  </property>
  <property fmtid="{D5CDD505-2E9C-101B-9397-08002B2CF9AE}" pid="3" name="MSIP_Label_6627b15a-80ec-4ef7-8353-f32e3c89bf3e_SetDate">
    <vt:lpwstr>2022-10-24T06:32:28Z</vt:lpwstr>
  </property>
  <property fmtid="{D5CDD505-2E9C-101B-9397-08002B2CF9AE}" pid="4" name="MSIP_Label_6627b15a-80ec-4ef7-8353-f32e3c89bf3e_Method">
    <vt:lpwstr>Privileged</vt:lpwstr>
  </property>
  <property fmtid="{D5CDD505-2E9C-101B-9397-08002B2CF9AE}" pid="5" name="MSIP_Label_6627b15a-80ec-4ef7-8353-f32e3c89bf3e_Name">
    <vt:lpwstr>IFRC Internal</vt:lpwstr>
  </property>
  <property fmtid="{D5CDD505-2E9C-101B-9397-08002B2CF9AE}" pid="6" name="MSIP_Label_6627b15a-80ec-4ef7-8353-f32e3c89bf3e_SiteId">
    <vt:lpwstr>a2b53be5-734e-4e6c-ab0d-d184f60fd917</vt:lpwstr>
  </property>
  <property fmtid="{D5CDD505-2E9C-101B-9397-08002B2CF9AE}" pid="7" name="MSIP_Label_6627b15a-80ec-4ef7-8353-f32e3c89bf3e_ActionId">
    <vt:lpwstr>03fcd7da-e38a-4064-a8a9-f1a8577f02b1</vt:lpwstr>
  </property>
  <property fmtid="{D5CDD505-2E9C-101B-9397-08002B2CF9AE}" pid="8" name="MSIP_Label_6627b15a-80ec-4ef7-8353-f32e3c89bf3e_ContentBits">
    <vt:lpwstr>2</vt:lpwstr>
  </property>
</Properties>
</file>