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0264" w14:textId="77777777" w:rsidR="00A40242" w:rsidRDefault="00A40242" w:rsidP="00A40242">
      <w:pPr>
        <w:rPr>
          <w:rFonts w:ascii="Calibri" w:hAnsi="Calibri" w:cs="Calibri"/>
          <w:b/>
          <w:bCs/>
          <w:sz w:val="32"/>
          <w:szCs w:val="32"/>
          <w:lang w:val="pt"/>
        </w:rPr>
      </w:pPr>
    </w:p>
    <w:p w14:paraId="0DE3D9B5" w14:textId="77777777" w:rsidR="00A40242" w:rsidRPr="00742BAB" w:rsidRDefault="00A40242" w:rsidP="00A40242">
      <w:pPr>
        <w:pStyle w:val="Body"/>
        <w:rPr>
          <w:b/>
          <w:bCs/>
          <w:sz w:val="36"/>
          <w:szCs w:val="36"/>
          <w:lang w:val="es-ES"/>
        </w:rPr>
      </w:pPr>
      <w:r>
        <w:rPr>
          <w:b/>
          <w:bCs/>
          <w:sz w:val="36"/>
          <w:szCs w:val="36"/>
          <w:lang w:val="pt"/>
        </w:rPr>
        <w:t>O papel das organizações da sociedade civil (OSC) na distribuição de mosquiteiros tratados com inseticida (MTI)</w:t>
      </w:r>
    </w:p>
    <w:p w14:paraId="0C349C63" w14:textId="77777777" w:rsidR="00A40242" w:rsidRDefault="00A40242" w:rsidP="00A40242">
      <w:pPr>
        <w:rPr>
          <w:rFonts w:ascii="Calibri" w:hAnsi="Calibri" w:cs="Calibri"/>
          <w:b/>
          <w:bCs/>
          <w:sz w:val="32"/>
          <w:szCs w:val="32"/>
          <w:lang w:val="es-ES"/>
        </w:rPr>
      </w:pPr>
    </w:p>
    <w:p w14:paraId="41CB989B" w14:textId="4F806878" w:rsidR="00A40242" w:rsidRDefault="00A40242" w:rsidP="00A40242">
      <w:pPr>
        <w:rPr>
          <w:rFonts w:ascii="Calibri" w:hAnsi="Calibri" w:cs="Calibri"/>
          <w:b/>
          <w:bCs/>
          <w:sz w:val="32"/>
          <w:szCs w:val="32"/>
          <w:lang w:val="pt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Anexo 1: Agenda de formação das organizações da sociedade civil (OSC)</w:t>
      </w:r>
    </w:p>
    <w:p w14:paraId="5C56518E" w14:textId="66D2F7D1" w:rsidR="00A40242" w:rsidRPr="00A40242" w:rsidRDefault="00A40242" w:rsidP="00A40242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pt"/>
        </w:rPr>
        <w:t xml:space="preserve">Outubro </w:t>
      </w:r>
      <w:r w:rsidR="00491D12">
        <w:rPr>
          <w:rFonts w:ascii="Calibri" w:hAnsi="Calibri" w:cs="Calibri"/>
          <w:lang w:val="pt"/>
        </w:rPr>
        <w:t xml:space="preserve">de </w:t>
      </w:r>
      <w:r>
        <w:rPr>
          <w:rFonts w:ascii="Calibri" w:hAnsi="Calibri" w:cs="Calibri"/>
          <w:lang w:val="pt"/>
        </w:rPr>
        <w:t>2023</w:t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  <w:t>Ferramenta adaptável</w:t>
      </w:r>
    </w:p>
    <w:p w14:paraId="3AAA4CAC" w14:textId="77777777" w:rsidR="00A40242" w:rsidRPr="0090043C" w:rsidRDefault="00A40242" w:rsidP="00A40242">
      <w:pPr>
        <w:rPr>
          <w:rFonts w:ascii="Calibri" w:hAnsi="Calibri" w:cs="Calibri"/>
          <w:color w:val="000000"/>
          <w:sz w:val="22"/>
          <w:szCs w:val="22"/>
          <w:u w:color="000000"/>
          <w:lang w:val="es-ES"/>
          <w14:textOutline w14:w="0" w14:cap="flat" w14:cmpd="sng" w14:algn="ctr">
            <w14:noFill/>
            <w14:prstDash w14:val="solid"/>
            <w14:bevel/>
          </w14:textOutline>
        </w:rPr>
      </w:pPr>
    </w:p>
    <w:p w14:paraId="324C3E93" w14:textId="77777777" w:rsidR="00A40242" w:rsidRPr="0090043C" w:rsidRDefault="00A40242" w:rsidP="00A40242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pt"/>
        </w:rPr>
        <w:t>Segue-se uma sugestão de agenda de dois dias para a formação das OSC.</w:t>
      </w:r>
    </w:p>
    <w:p w14:paraId="320949F2" w14:textId="77777777" w:rsidR="00A40242" w:rsidRPr="0090043C" w:rsidRDefault="00A40242" w:rsidP="00A40242">
      <w:pPr>
        <w:rPr>
          <w:rFonts w:ascii="Calibri" w:hAnsi="Calibri" w:cs="Calibri"/>
          <w:lang w:val="es-ES"/>
        </w:rPr>
      </w:pPr>
    </w:p>
    <w:p w14:paraId="296699C3" w14:textId="77777777" w:rsidR="00A40242" w:rsidRPr="0090043C" w:rsidRDefault="00A40242" w:rsidP="00A40242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b/>
          <w:bCs/>
          <w:color w:val="0070C0"/>
          <w:sz w:val="22"/>
          <w:szCs w:val="22"/>
          <w:lang w:val="pt"/>
        </w:rPr>
        <w:t>Os programas nacionais da malária devem adaptar a agenda com base nas atividades que as OSC estão empenhadas em realizar para a campanha dos MTI</w:t>
      </w:r>
      <w:r>
        <w:rPr>
          <w:rFonts w:ascii="Calibri" w:hAnsi="Calibri" w:cs="Calibri"/>
          <w:color w:val="0070C0"/>
          <w:lang w:val="pt"/>
        </w:rPr>
        <w:t>.</w:t>
      </w:r>
    </w:p>
    <w:p w14:paraId="6025A74D" w14:textId="77777777" w:rsidR="00A40242" w:rsidRPr="0090043C" w:rsidRDefault="00A40242" w:rsidP="00A40242">
      <w:pPr>
        <w:rPr>
          <w:lang w:val="es-ES"/>
        </w:rPr>
      </w:pPr>
    </w:p>
    <w:p w14:paraId="1F903088" w14:textId="77777777" w:rsidR="00A40242" w:rsidRPr="00B20018" w:rsidRDefault="00A40242" w:rsidP="00A40242">
      <w:pPr>
        <w:spacing w:line="276" w:lineRule="auto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lang w:val="pt"/>
        </w:rPr>
        <w:t>1.º dia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254"/>
        <w:gridCol w:w="1562"/>
        <w:gridCol w:w="1502"/>
      </w:tblGrid>
      <w:tr w:rsidR="00A40242" w:rsidRPr="00384744" w14:paraId="74055139" w14:textId="77777777" w:rsidTr="00873215">
        <w:trPr>
          <w:trHeight w:val="530"/>
        </w:trPr>
        <w:tc>
          <w:tcPr>
            <w:tcW w:w="942" w:type="pct"/>
            <w:shd w:val="clear" w:color="auto" w:fill="D9D9D9"/>
          </w:tcPr>
          <w:p w14:paraId="79A29909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Duração</w:t>
            </w:r>
          </w:p>
        </w:tc>
        <w:tc>
          <w:tcPr>
            <w:tcW w:w="2359" w:type="pct"/>
            <w:shd w:val="clear" w:color="auto" w:fill="D9D9D9"/>
          </w:tcPr>
          <w:p w14:paraId="6DD5E0FB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b/>
                <w:color w:val="D9D9D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Descrição</w:t>
            </w:r>
          </w:p>
        </w:tc>
        <w:tc>
          <w:tcPr>
            <w:tcW w:w="866" w:type="pct"/>
            <w:shd w:val="clear" w:color="auto" w:fill="D9D9D9"/>
          </w:tcPr>
          <w:p w14:paraId="412500FC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Tipo de atividade</w:t>
            </w:r>
          </w:p>
        </w:tc>
        <w:tc>
          <w:tcPr>
            <w:tcW w:w="833" w:type="pct"/>
            <w:shd w:val="clear" w:color="auto" w:fill="D9D9D9"/>
          </w:tcPr>
          <w:p w14:paraId="43A38A81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Responsável</w:t>
            </w:r>
          </w:p>
        </w:tc>
      </w:tr>
      <w:tr w:rsidR="00A40242" w:rsidRPr="00384744" w14:paraId="39FC0032" w14:textId="77777777" w:rsidTr="00873215">
        <w:trPr>
          <w:trHeight w:val="377"/>
        </w:trPr>
        <w:tc>
          <w:tcPr>
            <w:tcW w:w="942" w:type="pct"/>
          </w:tcPr>
          <w:p w14:paraId="0B09FA29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08:00 – 08:30</w:t>
            </w:r>
          </w:p>
        </w:tc>
        <w:tc>
          <w:tcPr>
            <w:tcW w:w="2359" w:type="pct"/>
          </w:tcPr>
          <w:p w14:paraId="18CEB384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Chegada e registo</w:t>
            </w:r>
          </w:p>
        </w:tc>
        <w:tc>
          <w:tcPr>
            <w:tcW w:w="866" w:type="pct"/>
          </w:tcPr>
          <w:p w14:paraId="4CC98068" w14:textId="77777777" w:rsidR="00A40242" w:rsidRPr="00384744" w:rsidRDefault="00A40242" w:rsidP="00873215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694FEB1F" w14:textId="77777777" w:rsidR="00A40242" w:rsidRPr="00384744" w:rsidRDefault="00A40242" w:rsidP="00873215">
            <w:pPr>
              <w:ind w:left="17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Todos</w:t>
            </w:r>
          </w:p>
        </w:tc>
      </w:tr>
      <w:tr w:rsidR="00A40242" w:rsidRPr="00384744" w14:paraId="6DF26B25" w14:textId="77777777" w:rsidTr="00873215">
        <w:trPr>
          <w:trHeight w:val="1161"/>
        </w:trPr>
        <w:tc>
          <w:tcPr>
            <w:tcW w:w="942" w:type="pct"/>
          </w:tcPr>
          <w:p w14:paraId="13A04247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08:30 – 09:00</w:t>
            </w:r>
          </w:p>
        </w:tc>
        <w:tc>
          <w:tcPr>
            <w:tcW w:w="2359" w:type="pct"/>
          </w:tcPr>
          <w:p w14:paraId="061B558B" w14:textId="77777777" w:rsidR="00A40242" w:rsidRPr="00384744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Introdução à formação</w:t>
            </w:r>
          </w:p>
          <w:p w14:paraId="61AD6E5D" w14:textId="77777777" w:rsidR="00A40242" w:rsidRPr="00384744" w:rsidRDefault="00A40242" w:rsidP="00A40242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Apresentações</w:t>
            </w:r>
          </w:p>
          <w:p w14:paraId="556FE0D1" w14:textId="77777777" w:rsidR="00A40242" w:rsidRPr="00384744" w:rsidRDefault="00A40242" w:rsidP="00A4024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Estabelecimento de regras básicas</w:t>
            </w:r>
          </w:p>
          <w:p w14:paraId="40109581" w14:textId="77777777" w:rsidR="00A40242" w:rsidRPr="00384744" w:rsidRDefault="00A40242" w:rsidP="00A4024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Gestão do tempo</w:t>
            </w:r>
          </w:p>
          <w:p w14:paraId="57445F10" w14:textId="77777777" w:rsidR="00A40242" w:rsidRPr="00384744" w:rsidRDefault="00A40242" w:rsidP="00A4024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Objetivos do workshop</w:t>
            </w:r>
          </w:p>
          <w:p w14:paraId="74FFC38C" w14:textId="77777777" w:rsidR="00A40242" w:rsidRPr="00384744" w:rsidRDefault="00A40242" w:rsidP="00A4024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Análise da agenda</w:t>
            </w:r>
          </w:p>
          <w:p w14:paraId="12FDD0CA" w14:textId="77777777" w:rsidR="00A40242" w:rsidRPr="00384744" w:rsidRDefault="00A40242" w:rsidP="00A4024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Seleção do relator</w:t>
            </w:r>
          </w:p>
          <w:p w14:paraId="2E3FA3D6" w14:textId="77777777" w:rsidR="00A40242" w:rsidRPr="00384744" w:rsidRDefault="00A40242" w:rsidP="00A40242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Parque de estacionamento</w:t>
            </w:r>
          </w:p>
          <w:p w14:paraId="5A7D0309" w14:textId="77777777" w:rsidR="00A40242" w:rsidRPr="00384744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08EA5640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Atividades práticas</w:t>
            </w:r>
          </w:p>
        </w:tc>
        <w:tc>
          <w:tcPr>
            <w:tcW w:w="833" w:type="pct"/>
          </w:tcPr>
          <w:p w14:paraId="20FB90E5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0242" w:rsidRPr="00384744" w14:paraId="7127D9E3" w14:textId="77777777" w:rsidTr="00873215">
        <w:trPr>
          <w:trHeight w:val="361"/>
        </w:trPr>
        <w:tc>
          <w:tcPr>
            <w:tcW w:w="942" w:type="pct"/>
          </w:tcPr>
          <w:p w14:paraId="08054F00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09:00 – 10:00</w:t>
            </w:r>
          </w:p>
        </w:tc>
        <w:tc>
          <w:tcPr>
            <w:tcW w:w="2359" w:type="pct"/>
          </w:tcPr>
          <w:p w14:paraId="4EB45D7C" w14:textId="77777777" w:rsidR="00A40242" w:rsidRPr="007C23E9" w:rsidRDefault="00A40242" w:rsidP="00873215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Apresentação geral da campanha dos MTI</w:t>
            </w:r>
          </w:p>
          <w:p w14:paraId="78733782" w14:textId="77777777" w:rsidR="00A40242" w:rsidRPr="00384744" w:rsidRDefault="00A40242" w:rsidP="00A40242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 xml:space="preserve">Objetivos da campanha </w:t>
            </w:r>
          </w:p>
          <w:p w14:paraId="772571C8" w14:textId="77777777" w:rsidR="00A40242" w:rsidRPr="0090043C" w:rsidRDefault="00A40242" w:rsidP="00A40242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Estratégia para a campanha e atividades-chave</w:t>
            </w:r>
          </w:p>
          <w:p w14:paraId="728AF3B9" w14:textId="77777777" w:rsidR="00A40242" w:rsidRPr="00384744" w:rsidRDefault="00A40242" w:rsidP="00A40242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Calendário</w:t>
            </w:r>
          </w:p>
          <w:p w14:paraId="57B4F9F7" w14:textId="77777777" w:rsidR="00A40242" w:rsidRPr="0090043C" w:rsidRDefault="00A40242" w:rsidP="00A40242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Papéis e responsabilidades em cada nível</w:t>
            </w:r>
          </w:p>
          <w:p w14:paraId="54E65903" w14:textId="77777777" w:rsidR="00A40242" w:rsidRPr="0090043C" w:rsidRDefault="00A40242" w:rsidP="008732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66" w:type="pct"/>
          </w:tcPr>
          <w:p w14:paraId="23F1B197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Apresentação PowerPoint (PPT)</w:t>
            </w:r>
          </w:p>
        </w:tc>
        <w:tc>
          <w:tcPr>
            <w:tcW w:w="833" w:type="pct"/>
          </w:tcPr>
          <w:p w14:paraId="0A36BE1B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Facilitador</w:t>
            </w:r>
          </w:p>
        </w:tc>
      </w:tr>
      <w:tr w:rsidR="00A40242" w:rsidRPr="00384744" w14:paraId="3DD36510" w14:textId="77777777" w:rsidTr="00873215">
        <w:trPr>
          <w:trHeight w:val="361"/>
        </w:trPr>
        <w:tc>
          <w:tcPr>
            <w:tcW w:w="942" w:type="pct"/>
            <w:shd w:val="clear" w:color="auto" w:fill="BFBFBF" w:themeFill="background1" w:themeFillShade="BF"/>
          </w:tcPr>
          <w:p w14:paraId="20DECFA1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10:00 – 10:30</w:t>
            </w:r>
          </w:p>
        </w:tc>
        <w:tc>
          <w:tcPr>
            <w:tcW w:w="2359" w:type="pct"/>
            <w:shd w:val="clear" w:color="auto" w:fill="BFBFBF" w:themeFill="background1" w:themeFillShade="BF"/>
          </w:tcPr>
          <w:p w14:paraId="1ED01833" w14:textId="77777777" w:rsidR="00A40242" w:rsidRPr="00384744" w:rsidRDefault="00A40242" w:rsidP="0087321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Intervalo para descanso</w:t>
            </w:r>
          </w:p>
        </w:tc>
        <w:tc>
          <w:tcPr>
            <w:tcW w:w="866" w:type="pct"/>
            <w:shd w:val="clear" w:color="auto" w:fill="BFBFBF" w:themeFill="background1" w:themeFillShade="BF"/>
          </w:tcPr>
          <w:p w14:paraId="303D25A9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BFBFBF" w:themeFill="background1" w:themeFillShade="BF"/>
          </w:tcPr>
          <w:p w14:paraId="34DA82A9" w14:textId="77777777" w:rsidR="00A40242" w:rsidRPr="00CE358C" w:rsidRDefault="00A40242" w:rsidP="0087321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Todos</w:t>
            </w:r>
          </w:p>
        </w:tc>
      </w:tr>
      <w:tr w:rsidR="00A40242" w:rsidRPr="00A40242" w14:paraId="17294D07" w14:textId="77777777" w:rsidTr="00873215">
        <w:trPr>
          <w:trHeight w:val="333"/>
        </w:trPr>
        <w:tc>
          <w:tcPr>
            <w:tcW w:w="942" w:type="pct"/>
            <w:shd w:val="clear" w:color="auto" w:fill="auto"/>
          </w:tcPr>
          <w:p w14:paraId="71D8DE37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10:30 – 11:00</w:t>
            </w:r>
          </w:p>
        </w:tc>
        <w:tc>
          <w:tcPr>
            <w:tcW w:w="2359" w:type="pct"/>
            <w:shd w:val="clear" w:color="auto" w:fill="auto"/>
          </w:tcPr>
          <w:p w14:paraId="27D1E828" w14:textId="77777777" w:rsidR="00A40242" w:rsidRPr="00384744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Malária e prevenção da malária</w:t>
            </w:r>
          </w:p>
          <w:p w14:paraId="3AC409E4" w14:textId="77777777" w:rsidR="00A40242" w:rsidRPr="0090043C" w:rsidRDefault="00A40242" w:rsidP="00A4024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"/>
              </w:rPr>
              <w:t>Factos sobre a malária na região</w:t>
            </w:r>
          </w:p>
          <w:p w14:paraId="0DBC54FC" w14:textId="77777777" w:rsidR="00A40242" w:rsidRPr="0090043C" w:rsidRDefault="00A40242" w:rsidP="00A4024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"/>
              </w:rPr>
              <w:t>O que é a malária?</w:t>
            </w:r>
          </w:p>
          <w:p w14:paraId="0D150345" w14:textId="77777777" w:rsidR="00A40242" w:rsidRPr="007C23E9" w:rsidRDefault="00A40242" w:rsidP="00A4024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"/>
              </w:rPr>
              <w:t>Quais são os sinais e sintomas da malária?</w:t>
            </w:r>
          </w:p>
          <w:p w14:paraId="7A2B189F" w14:textId="77777777" w:rsidR="00A40242" w:rsidRPr="0090043C" w:rsidRDefault="00A40242" w:rsidP="00A4024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"/>
              </w:rPr>
              <w:t>Como é que se previne a malária?</w:t>
            </w:r>
          </w:p>
          <w:p w14:paraId="625C928E" w14:textId="77777777" w:rsidR="00A40242" w:rsidRPr="0090043C" w:rsidRDefault="00A40242" w:rsidP="00A4024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t"/>
              </w:rPr>
              <w:t>Os MTI como instrumento eficaz de prevenção da malária</w:t>
            </w:r>
          </w:p>
          <w:p w14:paraId="146F4919" w14:textId="77777777" w:rsidR="00A40242" w:rsidRPr="0090043C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866" w:type="pct"/>
          </w:tcPr>
          <w:p w14:paraId="0C54130F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Combinação de apresentações em PPT e de atividades práticas, debates em plenário</w:t>
            </w:r>
          </w:p>
        </w:tc>
        <w:tc>
          <w:tcPr>
            <w:tcW w:w="833" w:type="pct"/>
            <w:shd w:val="clear" w:color="auto" w:fill="auto"/>
          </w:tcPr>
          <w:p w14:paraId="106BEB29" w14:textId="77777777" w:rsidR="00A40242" w:rsidRPr="0090043C" w:rsidRDefault="00A40242" w:rsidP="0087321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A40242" w:rsidRPr="00A40242" w14:paraId="00959B76" w14:textId="77777777" w:rsidTr="00873215">
        <w:trPr>
          <w:trHeight w:val="540"/>
        </w:trPr>
        <w:tc>
          <w:tcPr>
            <w:tcW w:w="942" w:type="pct"/>
          </w:tcPr>
          <w:p w14:paraId="267CC3CF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11:00 – 11:30</w:t>
            </w:r>
          </w:p>
        </w:tc>
        <w:tc>
          <w:tcPr>
            <w:tcW w:w="2359" w:type="pct"/>
          </w:tcPr>
          <w:p w14:paraId="1B70B3DE" w14:textId="77777777" w:rsidR="00A40242" w:rsidRPr="0090043C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Utilização, cuidado e reparação dos MTI</w:t>
            </w:r>
          </w:p>
          <w:p w14:paraId="4DB1130E" w14:textId="77777777" w:rsidR="00A40242" w:rsidRPr="0090043C" w:rsidRDefault="00A40242" w:rsidP="00A40242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Como utilizar e cuidar de um MTI</w:t>
            </w:r>
          </w:p>
          <w:p w14:paraId="1D34DDE6" w14:textId="77777777" w:rsidR="00A40242" w:rsidRPr="0090043C" w:rsidRDefault="00A40242" w:rsidP="00A40242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Porque é que é importante utilizar e cuidar corretamente de um MTI</w:t>
            </w:r>
          </w:p>
          <w:p w14:paraId="103183EB" w14:textId="77777777" w:rsidR="00A40242" w:rsidRPr="00384744" w:rsidRDefault="00A40242" w:rsidP="00A40242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Ferramentas e materiais</w:t>
            </w:r>
          </w:p>
          <w:p w14:paraId="569E8D29" w14:textId="77777777" w:rsidR="00A40242" w:rsidRPr="00384744" w:rsidRDefault="00A40242" w:rsidP="008732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1B9A3FFA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lastRenderedPageBreak/>
              <w:t>Exercícios práticos e debates em grupo aberto</w:t>
            </w:r>
          </w:p>
        </w:tc>
        <w:tc>
          <w:tcPr>
            <w:tcW w:w="833" w:type="pct"/>
          </w:tcPr>
          <w:p w14:paraId="07952ABF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A40242" w:rsidRPr="00A40242" w14:paraId="438B29D3" w14:textId="77777777" w:rsidTr="00873215">
        <w:trPr>
          <w:trHeight w:val="602"/>
        </w:trPr>
        <w:tc>
          <w:tcPr>
            <w:tcW w:w="942" w:type="pct"/>
          </w:tcPr>
          <w:p w14:paraId="0679A895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11:30 – 12:30</w:t>
            </w:r>
          </w:p>
        </w:tc>
        <w:tc>
          <w:tcPr>
            <w:tcW w:w="2359" w:type="pct"/>
          </w:tcPr>
          <w:p w14:paraId="0444FDC7" w14:textId="77777777" w:rsidR="00A40242" w:rsidRPr="0090043C" w:rsidRDefault="00A40242" w:rsidP="00873215">
            <w:pPr>
              <w:pStyle w:val="ListParagraph"/>
              <w:ind w:left="0"/>
              <w:rPr>
                <w:rFonts w:cs="Calibri"/>
                <w:sz w:val="20"/>
                <w:szCs w:val="20"/>
                <w:lang w:val="it-IT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Mudança social e comportamental (MSC)</w:t>
            </w:r>
          </w:p>
          <w:p w14:paraId="65C86941" w14:textId="77777777" w:rsidR="00A40242" w:rsidRPr="00384744" w:rsidRDefault="00A40242" w:rsidP="00A40242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O que é a MSC?</w:t>
            </w:r>
          </w:p>
          <w:p w14:paraId="547AD8C0" w14:textId="77777777" w:rsidR="00A40242" w:rsidRPr="00384744" w:rsidRDefault="00A40242" w:rsidP="00A40242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Objetivo da MSC</w:t>
            </w:r>
          </w:p>
          <w:p w14:paraId="07DA28FA" w14:textId="77777777" w:rsidR="00A40242" w:rsidRPr="0090043C" w:rsidRDefault="00A40242" w:rsidP="00A40242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Estratégias de MSC para a campanha dos MTI (incluindo canais de comunicação)</w:t>
            </w:r>
          </w:p>
          <w:p w14:paraId="5762AF86" w14:textId="77777777" w:rsidR="00A40242" w:rsidRPr="00384744" w:rsidRDefault="00A40242" w:rsidP="00A40242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Mensagens-chave da campanha</w:t>
            </w:r>
          </w:p>
          <w:p w14:paraId="7FF48410" w14:textId="77777777" w:rsidR="00A40242" w:rsidRPr="00384744" w:rsidRDefault="00A40242" w:rsidP="008732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627B5897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Combinação de apresentações em PPT, exercícios práticos e debates em grupo</w:t>
            </w:r>
          </w:p>
        </w:tc>
        <w:tc>
          <w:tcPr>
            <w:tcW w:w="833" w:type="pct"/>
          </w:tcPr>
          <w:p w14:paraId="31027F95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7E55217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A40242" w:rsidRPr="00A40242" w14:paraId="6A167285" w14:textId="77777777" w:rsidTr="00873215">
        <w:trPr>
          <w:trHeight w:val="373"/>
        </w:trPr>
        <w:tc>
          <w:tcPr>
            <w:tcW w:w="942" w:type="pct"/>
            <w:shd w:val="clear" w:color="auto" w:fill="auto"/>
          </w:tcPr>
          <w:p w14:paraId="4CD06BF4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12:30 – 13:00</w:t>
            </w:r>
          </w:p>
        </w:tc>
        <w:tc>
          <w:tcPr>
            <w:tcW w:w="2359" w:type="pct"/>
            <w:shd w:val="clear" w:color="auto" w:fill="auto"/>
          </w:tcPr>
          <w:p w14:paraId="72CA437C" w14:textId="77777777" w:rsidR="00A40242" w:rsidRPr="0090043C" w:rsidRDefault="00A40242" w:rsidP="00873215">
            <w:pPr>
              <w:pStyle w:val="ListParagraph"/>
              <w:ind w:left="0"/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Papel das OSC na campanha dos MTI</w:t>
            </w:r>
          </w:p>
        </w:tc>
        <w:tc>
          <w:tcPr>
            <w:tcW w:w="866" w:type="pct"/>
            <w:shd w:val="clear" w:color="auto" w:fill="auto"/>
          </w:tcPr>
          <w:p w14:paraId="548BCFB3" w14:textId="77777777" w:rsidR="00A40242" w:rsidRPr="0090043C" w:rsidRDefault="00A40242" w:rsidP="00873215">
            <w:pPr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Apresentações em PPT e debates de grupo</w:t>
            </w:r>
          </w:p>
        </w:tc>
        <w:tc>
          <w:tcPr>
            <w:tcW w:w="833" w:type="pct"/>
            <w:shd w:val="clear" w:color="auto" w:fill="auto"/>
          </w:tcPr>
          <w:p w14:paraId="12ABF659" w14:textId="77777777" w:rsidR="00A40242" w:rsidRPr="0090043C" w:rsidRDefault="00A40242" w:rsidP="00873215">
            <w:pPr>
              <w:ind w:left="720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A40242" w:rsidRPr="00384744" w14:paraId="17277344" w14:textId="77777777" w:rsidTr="00873215">
        <w:trPr>
          <w:trHeight w:val="373"/>
        </w:trPr>
        <w:tc>
          <w:tcPr>
            <w:tcW w:w="942" w:type="pct"/>
            <w:shd w:val="clear" w:color="auto" w:fill="D9D9D9"/>
          </w:tcPr>
          <w:p w14:paraId="7A344F60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13:00 – 14:00</w:t>
            </w:r>
          </w:p>
        </w:tc>
        <w:tc>
          <w:tcPr>
            <w:tcW w:w="2359" w:type="pct"/>
            <w:shd w:val="clear" w:color="auto" w:fill="D9D9D9"/>
          </w:tcPr>
          <w:p w14:paraId="43D607C4" w14:textId="77777777" w:rsidR="00A40242" w:rsidRPr="00384744" w:rsidRDefault="00A40242" w:rsidP="00873215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pt"/>
              </w:rPr>
              <w:t>Pausa para almoço</w:t>
            </w:r>
          </w:p>
        </w:tc>
        <w:tc>
          <w:tcPr>
            <w:tcW w:w="866" w:type="pct"/>
            <w:shd w:val="clear" w:color="auto" w:fill="D9D9D9"/>
          </w:tcPr>
          <w:p w14:paraId="04F4C7A5" w14:textId="77777777" w:rsidR="00A40242" w:rsidRPr="00384744" w:rsidRDefault="00A40242" w:rsidP="00873215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/>
          </w:tcPr>
          <w:p w14:paraId="3D9BA576" w14:textId="77777777" w:rsidR="00A40242" w:rsidRPr="00CE358C" w:rsidRDefault="00A40242" w:rsidP="00873215">
            <w:pPr>
              <w:ind w:left="17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Todos</w:t>
            </w:r>
          </w:p>
        </w:tc>
      </w:tr>
      <w:tr w:rsidR="00A40242" w:rsidRPr="00A40242" w14:paraId="45BC9EDB" w14:textId="77777777" w:rsidTr="00873215">
        <w:trPr>
          <w:trHeight w:val="419"/>
        </w:trPr>
        <w:tc>
          <w:tcPr>
            <w:tcW w:w="942" w:type="pct"/>
          </w:tcPr>
          <w:p w14:paraId="5F7DB18C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14:00 – 15:00</w:t>
            </w:r>
          </w:p>
        </w:tc>
        <w:tc>
          <w:tcPr>
            <w:tcW w:w="2359" w:type="pct"/>
          </w:tcPr>
          <w:p w14:paraId="74112A63" w14:textId="77777777" w:rsidR="00A40242" w:rsidRPr="00384744" w:rsidRDefault="00A40242" w:rsidP="00873215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Ações de sensibilização</w:t>
            </w:r>
          </w:p>
          <w:p w14:paraId="519412B2" w14:textId="77777777" w:rsidR="00A40242" w:rsidRPr="0090043C" w:rsidRDefault="00A40242" w:rsidP="00A40242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O que são as ações de sensibilização?</w:t>
            </w:r>
          </w:p>
          <w:p w14:paraId="389E24E2" w14:textId="77777777" w:rsidR="00A40242" w:rsidRPr="0090043C" w:rsidRDefault="00A40242" w:rsidP="00A40242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Ações de sensibilização ao nível da comunidade</w:t>
            </w:r>
          </w:p>
          <w:p w14:paraId="25F9D35C" w14:textId="77777777" w:rsidR="00A40242" w:rsidRPr="0090043C" w:rsidRDefault="00A40242" w:rsidP="00A40242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Público-alvo das ações de sensibilização</w:t>
            </w:r>
          </w:p>
          <w:p w14:paraId="7C2E416A" w14:textId="77777777" w:rsidR="00A40242" w:rsidRPr="0090043C" w:rsidRDefault="00A40242" w:rsidP="00A40242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Ferramentas e conteúdos das ações de sensibilização</w:t>
            </w:r>
          </w:p>
          <w:p w14:paraId="15908D46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866" w:type="pct"/>
          </w:tcPr>
          <w:p w14:paraId="65888361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Combinação de apresentações em PPT, exercícios práticos e debates em grupo</w:t>
            </w:r>
          </w:p>
        </w:tc>
        <w:tc>
          <w:tcPr>
            <w:tcW w:w="833" w:type="pct"/>
          </w:tcPr>
          <w:p w14:paraId="41250EFC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A40242" w:rsidRPr="00A40242" w14:paraId="2D8C1235" w14:textId="77777777" w:rsidTr="00873215">
        <w:trPr>
          <w:trHeight w:val="419"/>
        </w:trPr>
        <w:tc>
          <w:tcPr>
            <w:tcW w:w="942" w:type="pct"/>
          </w:tcPr>
          <w:p w14:paraId="70271212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15:00 – 16:00</w:t>
            </w:r>
          </w:p>
        </w:tc>
        <w:tc>
          <w:tcPr>
            <w:tcW w:w="2359" w:type="pct"/>
          </w:tcPr>
          <w:p w14:paraId="25ED2691" w14:textId="77777777" w:rsidR="00A40242" w:rsidRPr="00384744" w:rsidRDefault="00A40242" w:rsidP="00873215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Mobilização social</w:t>
            </w:r>
          </w:p>
          <w:p w14:paraId="15ED3D0E" w14:textId="77777777" w:rsidR="00A40242" w:rsidRPr="0090043C" w:rsidRDefault="00A40242" w:rsidP="00A40242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Tornar a mobilização social efetiva (introdução aos conteúdos, ferramentas e estratégias de mobilização social)</w:t>
            </w:r>
          </w:p>
          <w:p w14:paraId="494BF44A" w14:textId="77777777" w:rsidR="00A40242" w:rsidRPr="00384744" w:rsidRDefault="00A40242" w:rsidP="00A40242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Os desafios da mobilização social</w:t>
            </w:r>
          </w:p>
          <w:p w14:paraId="01E78930" w14:textId="77777777" w:rsidR="00A40242" w:rsidRPr="00384744" w:rsidRDefault="00A40242" w:rsidP="00873215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6" w:type="pct"/>
          </w:tcPr>
          <w:p w14:paraId="2A86A2CC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Combinação de apresentações em PPT, exercícios práticos e debates em grupo</w:t>
            </w:r>
          </w:p>
        </w:tc>
        <w:tc>
          <w:tcPr>
            <w:tcW w:w="833" w:type="pct"/>
          </w:tcPr>
          <w:p w14:paraId="0A2033F9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07682FE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A40242" w:rsidRPr="00384744" w14:paraId="02B354E8" w14:textId="77777777" w:rsidTr="00873215">
        <w:trPr>
          <w:trHeight w:val="417"/>
        </w:trPr>
        <w:tc>
          <w:tcPr>
            <w:tcW w:w="942" w:type="pct"/>
          </w:tcPr>
          <w:p w14:paraId="71A33D1D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16:00 – 16:30</w:t>
            </w:r>
          </w:p>
        </w:tc>
        <w:tc>
          <w:tcPr>
            <w:tcW w:w="2359" w:type="pct"/>
          </w:tcPr>
          <w:p w14:paraId="1E6C74C7" w14:textId="77777777" w:rsidR="00A40242" w:rsidRPr="00384744" w:rsidRDefault="00A40242" w:rsidP="00A40242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Avaliação diária</w:t>
            </w:r>
          </w:p>
          <w:p w14:paraId="41C8B7DB" w14:textId="77777777" w:rsidR="00A40242" w:rsidRPr="00384744" w:rsidRDefault="00A40242" w:rsidP="00A40242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Atividades de encerramento</w:t>
            </w:r>
          </w:p>
        </w:tc>
        <w:tc>
          <w:tcPr>
            <w:tcW w:w="866" w:type="pct"/>
          </w:tcPr>
          <w:p w14:paraId="4C4223ED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20690CFF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245A91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40242" w:rsidRPr="00384744" w14:paraId="08992F0D" w14:textId="77777777" w:rsidTr="00873215">
        <w:trPr>
          <w:trHeight w:val="440"/>
        </w:trPr>
        <w:tc>
          <w:tcPr>
            <w:tcW w:w="942" w:type="pct"/>
          </w:tcPr>
          <w:p w14:paraId="34CCEEDF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16:30</w:t>
            </w:r>
          </w:p>
        </w:tc>
        <w:tc>
          <w:tcPr>
            <w:tcW w:w="2359" w:type="pct"/>
          </w:tcPr>
          <w:p w14:paraId="34F4A965" w14:textId="77777777" w:rsidR="00A40242" w:rsidRPr="00384744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Fim do 1.º dia</w:t>
            </w:r>
          </w:p>
        </w:tc>
        <w:tc>
          <w:tcPr>
            <w:tcW w:w="866" w:type="pct"/>
          </w:tcPr>
          <w:p w14:paraId="29136401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67F04BCF" w14:textId="77777777" w:rsidR="00A40242" w:rsidRPr="00384744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AEB9F2" w14:textId="77777777" w:rsidR="00A40242" w:rsidRPr="00384744" w:rsidRDefault="00A40242" w:rsidP="00A40242">
      <w:pPr>
        <w:spacing w:line="276" w:lineRule="auto"/>
        <w:rPr>
          <w:rFonts w:ascii="Calibri" w:hAnsi="Calibri" w:cs="Calibri"/>
          <w:b/>
          <w:i/>
          <w:sz w:val="20"/>
          <w:szCs w:val="20"/>
        </w:rPr>
      </w:pPr>
    </w:p>
    <w:p w14:paraId="052069E9" w14:textId="77777777" w:rsidR="00A40242" w:rsidRPr="00B20018" w:rsidRDefault="00A40242" w:rsidP="00A40242">
      <w:pPr>
        <w:spacing w:after="160" w:line="259" w:lineRule="auto"/>
        <w:rPr>
          <w:rFonts w:ascii="Calibri" w:hAnsi="Calibri" w:cs="Calibri"/>
          <w:b/>
          <w:i/>
          <w:sz w:val="20"/>
          <w:szCs w:val="20"/>
        </w:rPr>
      </w:pPr>
    </w:p>
    <w:p w14:paraId="478BBFD3" w14:textId="77777777" w:rsidR="00A40242" w:rsidRPr="00B20018" w:rsidRDefault="00A40242" w:rsidP="00A40242">
      <w:pPr>
        <w:spacing w:line="276" w:lineRule="auto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lang w:val="pt"/>
        </w:rPr>
        <w:t>2.º dia:</w:t>
      </w:r>
      <w:r>
        <w:rPr>
          <w:rFonts w:ascii="Calibri" w:hAnsi="Calibri" w:cs="Calibri"/>
          <w:b/>
          <w:bCs/>
          <w:sz w:val="20"/>
          <w:szCs w:val="20"/>
          <w:lang w:val="p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254"/>
        <w:gridCol w:w="1562"/>
        <w:gridCol w:w="1502"/>
      </w:tblGrid>
      <w:tr w:rsidR="00A40242" w:rsidRPr="00B20018" w14:paraId="4988DCD2" w14:textId="77777777" w:rsidTr="00873215">
        <w:trPr>
          <w:trHeight w:val="530"/>
        </w:trPr>
        <w:tc>
          <w:tcPr>
            <w:tcW w:w="942" w:type="pct"/>
            <w:shd w:val="clear" w:color="auto" w:fill="D9D9D9"/>
          </w:tcPr>
          <w:p w14:paraId="574AD39F" w14:textId="77777777" w:rsidR="00A40242" w:rsidRPr="000434C0" w:rsidRDefault="00A40242" w:rsidP="008732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Duração</w:t>
            </w:r>
          </w:p>
        </w:tc>
        <w:tc>
          <w:tcPr>
            <w:tcW w:w="2359" w:type="pct"/>
            <w:shd w:val="clear" w:color="auto" w:fill="D9D9D9"/>
          </w:tcPr>
          <w:p w14:paraId="6CA57006" w14:textId="77777777" w:rsidR="00A40242" w:rsidRPr="000434C0" w:rsidRDefault="00A40242" w:rsidP="00873215">
            <w:pPr>
              <w:jc w:val="center"/>
              <w:rPr>
                <w:rFonts w:ascii="Calibri" w:hAnsi="Calibri" w:cs="Calibri"/>
                <w:b/>
                <w:color w:val="D9D9D9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Descrição</w:t>
            </w:r>
          </w:p>
        </w:tc>
        <w:tc>
          <w:tcPr>
            <w:tcW w:w="866" w:type="pct"/>
            <w:shd w:val="clear" w:color="auto" w:fill="D9D9D9"/>
          </w:tcPr>
          <w:p w14:paraId="21C77A49" w14:textId="77777777" w:rsidR="00A40242" w:rsidRPr="000434C0" w:rsidRDefault="00A40242" w:rsidP="008732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/>
          </w:tcPr>
          <w:p w14:paraId="7CAB0FC4" w14:textId="77777777" w:rsidR="00A40242" w:rsidRPr="000434C0" w:rsidRDefault="00A40242" w:rsidP="0087321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 xml:space="preserve">Responsável </w:t>
            </w:r>
          </w:p>
        </w:tc>
      </w:tr>
      <w:tr w:rsidR="00A40242" w:rsidRPr="00B20018" w14:paraId="330601E4" w14:textId="77777777" w:rsidTr="00873215">
        <w:trPr>
          <w:trHeight w:val="377"/>
        </w:trPr>
        <w:tc>
          <w:tcPr>
            <w:tcW w:w="942" w:type="pct"/>
          </w:tcPr>
          <w:p w14:paraId="228C3FA1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08:00 – 08:30</w:t>
            </w:r>
          </w:p>
        </w:tc>
        <w:tc>
          <w:tcPr>
            <w:tcW w:w="2359" w:type="pct"/>
          </w:tcPr>
          <w:p w14:paraId="7971C712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Chegada e registo</w:t>
            </w:r>
          </w:p>
        </w:tc>
        <w:tc>
          <w:tcPr>
            <w:tcW w:w="866" w:type="pct"/>
          </w:tcPr>
          <w:p w14:paraId="1CEEF79A" w14:textId="77777777" w:rsidR="00A40242" w:rsidRPr="000434C0" w:rsidRDefault="00A40242" w:rsidP="00873215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3" w:type="pct"/>
          </w:tcPr>
          <w:p w14:paraId="169D7E61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Todos</w:t>
            </w:r>
          </w:p>
        </w:tc>
      </w:tr>
      <w:tr w:rsidR="00A40242" w:rsidRPr="00B20018" w14:paraId="36E7FC74" w14:textId="77777777" w:rsidTr="00873215">
        <w:trPr>
          <w:trHeight w:val="372"/>
        </w:trPr>
        <w:tc>
          <w:tcPr>
            <w:tcW w:w="942" w:type="pct"/>
          </w:tcPr>
          <w:p w14:paraId="08835994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08:30 – 09:00</w:t>
            </w:r>
          </w:p>
        </w:tc>
        <w:tc>
          <w:tcPr>
            <w:tcW w:w="2359" w:type="pct"/>
          </w:tcPr>
          <w:p w14:paraId="32103CC3" w14:textId="77777777" w:rsidR="00A40242" w:rsidRPr="0090043C" w:rsidRDefault="00A40242" w:rsidP="00873215">
            <w:pPr>
              <w:tabs>
                <w:tab w:val="left" w:pos="2650"/>
              </w:tabs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Revisão da formação do dia anterior</w:t>
            </w:r>
          </w:p>
        </w:tc>
        <w:tc>
          <w:tcPr>
            <w:tcW w:w="866" w:type="pct"/>
          </w:tcPr>
          <w:p w14:paraId="33F7CEF2" w14:textId="77777777" w:rsidR="00A40242" w:rsidRPr="0090043C" w:rsidRDefault="00A40242" w:rsidP="00873215">
            <w:pPr>
              <w:ind w:left="76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833" w:type="pct"/>
          </w:tcPr>
          <w:p w14:paraId="44CAE60B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Relator</w:t>
            </w:r>
          </w:p>
        </w:tc>
      </w:tr>
      <w:tr w:rsidR="00A40242" w:rsidRPr="00A40242" w14:paraId="2F4409D2" w14:textId="77777777" w:rsidTr="00873215">
        <w:trPr>
          <w:trHeight w:val="323"/>
        </w:trPr>
        <w:tc>
          <w:tcPr>
            <w:tcW w:w="942" w:type="pct"/>
          </w:tcPr>
          <w:p w14:paraId="7CCCBA6A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09:00 – 09:30</w:t>
            </w:r>
          </w:p>
        </w:tc>
        <w:tc>
          <w:tcPr>
            <w:tcW w:w="2359" w:type="pct"/>
          </w:tcPr>
          <w:p w14:paraId="55187143" w14:textId="77777777" w:rsidR="00A40242" w:rsidRPr="000434C0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Comunicação interpessoal</w:t>
            </w:r>
          </w:p>
          <w:p w14:paraId="25BE01D1" w14:textId="77777777" w:rsidR="00A40242" w:rsidRPr="007C23E9" w:rsidRDefault="00A40242" w:rsidP="00A40242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O que é a comunicação interpessoal (IPC, na sigla em inglês)?</w:t>
            </w:r>
          </w:p>
          <w:p w14:paraId="055866AD" w14:textId="77777777" w:rsidR="00A40242" w:rsidRPr="0090043C" w:rsidRDefault="00A40242" w:rsidP="00A40242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Porque é que a IPC é fundamental nas campanhas de MTI e para a prevenção da malária?</w:t>
            </w:r>
          </w:p>
          <w:p w14:paraId="2B67B3B8" w14:textId="77777777" w:rsidR="00A40242" w:rsidRPr="0090043C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866" w:type="pct"/>
          </w:tcPr>
          <w:p w14:paraId="44666E83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Combinação de apresentações em PPT, exercícios práticos e debates em grupo</w:t>
            </w:r>
          </w:p>
        </w:tc>
        <w:tc>
          <w:tcPr>
            <w:tcW w:w="833" w:type="pct"/>
          </w:tcPr>
          <w:p w14:paraId="28AA7B2C" w14:textId="77777777" w:rsidR="00A40242" w:rsidRPr="0090043C" w:rsidRDefault="00A40242" w:rsidP="00873215">
            <w:pPr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</w:p>
        </w:tc>
      </w:tr>
      <w:tr w:rsidR="00A40242" w:rsidRPr="00A40242" w14:paraId="3AE6BE08" w14:textId="77777777" w:rsidTr="00873215">
        <w:trPr>
          <w:trHeight w:val="323"/>
        </w:trPr>
        <w:tc>
          <w:tcPr>
            <w:tcW w:w="942" w:type="pct"/>
          </w:tcPr>
          <w:p w14:paraId="60399807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09:30 – 10:30</w:t>
            </w:r>
          </w:p>
        </w:tc>
        <w:tc>
          <w:tcPr>
            <w:tcW w:w="2359" w:type="pct"/>
          </w:tcPr>
          <w:p w14:paraId="1C8A1D1C" w14:textId="77777777" w:rsidR="00A40242" w:rsidRPr="007C23E9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Comunicação de mudança social e comportamental (CMSC)</w:t>
            </w:r>
          </w:p>
          <w:p w14:paraId="798B8978" w14:textId="77777777" w:rsidR="00A40242" w:rsidRPr="0090043C" w:rsidRDefault="00A40242" w:rsidP="00A40242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O que é a CMSC no âmbito das campanhas de massas de MTI?</w:t>
            </w:r>
          </w:p>
          <w:p w14:paraId="7925B9AD" w14:textId="77777777" w:rsidR="00A40242" w:rsidRPr="000434C0" w:rsidRDefault="00A40242" w:rsidP="00A40242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Objetivos da CMSC</w:t>
            </w:r>
          </w:p>
          <w:p w14:paraId="37511011" w14:textId="77777777" w:rsidR="00A40242" w:rsidRPr="007C23E9" w:rsidRDefault="00A40242" w:rsidP="00A40242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lastRenderedPageBreak/>
              <w:t>Atividades, ferramentas e materiais da CMSC</w:t>
            </w:r>
          </w:p>
          <w:p w14:paraId="3BE23D82" w14:textId="77777777" w:rsidR="00A40242" w:rsidRPr="007C23E9" w:rsidRDefault="00A40242" w:rsidP="008732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866" w:type="pct"/>
          </w:tcPr>
          <w:p w14:paraId="715E7C31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lastRenderedPageBreak/>
              <w:t xml:space="preserve">Combinação de apresentações em PPT, exercícios práticos e </w:t>
            </w:r>
            <w:r>
              <w:rPr>
                <w:rFonts w:ascii="Calibri" w:hAnsi="Calibri" w:cs="Calibri"/>
                <w:sz w:val="20"/>
                <w:szCs w:val="20"/>
                <w:lang w:val="pt"/>
              </w:rPr>
              <w:lastRenderedPageBreak/>
              <w:t>debates em grupo</w:t>
            </w:r>
          </w:p>
        </w:tc>
        <w:tc>
          <w:tcPr>
            <w:tcW w:w="833" w:type="pct"/>
          </w:tcPr>
          <w:p w14:paraId="50CF4714" w14:textId="77777777" w:rsidR="00A40242" w:rsidRPr="0090043C" w:rsidRDefault="00A40242" w:rsidP="00873215">
            <w:pPr>
              <w:ind w:left="72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A40242" w:rsidRPr="00B20018" w14:paraId="04F623A2" w14:textId="77777777" w:rsidTr="00873215">
        <w:trPr>
          <w:trHeight w:val="333"/>
        </w:trPr>
        <w:tc>
          <w:tcPr>
            <w:tcW w:w="942" w:type="pct"/>
            <w:shd w:val="clear" w:color="auto" w:fill="D9D9D9" w:themeFill="background1" w:themeFillShade="D9"/>
          </w:tcPr>
          <w:p w14:paraId="411504BC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10:30 – 11:00</w:t>
            </w:r>
          </w:p>
        </w:tc>
        <w:tc>
          <w:tcPr>
            <w:tcW w:w="2359" w:type="pct"/>
            <w:shd w:val="clear" w:color="auto" w:fill="D9D9D9" w:themeFill="background1" w:themeFillShade="D9"/>
          </w:tcPr>
          <w:p w14:paraId="5E63733E" w14:textId="77777777" w:rsidR="00A40242" w:rsidRPr="000434C0" w:rsidRDefault="00A40242" w:rsidP="00873215">
            <w:pPr>
              <w:tabs>
                <w:tab w:val="left" w:pos="2650"/>
              </w:tabs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Intervalo para descanso</w:t>
            </w:r>
          </w:p>
        </w:tc>
        <w:tc>
          <w:tcPr>
            <w:tcW w:w="866" w:type="pct"/>
            <w:shd w:val="clear" w:color="auto" w:fill="D9D9D9" w:themeFill="background1" w:themeFillShade="D9"/>
          </w:tcPr>
          <w:p w14:paraId="2848EE49" w14:textId="77777777" w:rsidR="00A40242" w:rsidRPr="000434C0" w:rsidRDefault="00A40242" w:rsidP="00873215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 w:themeFill="background1" w:themeFillShade="D9"/>
          </w:tcPr>
          <w:p w14:paraId="10EA3B6B" w14:textId="77777777" w:rsidR="00A40242" w:rsidRPr="00CE358C" w:rsidRDefault="00A40242" w:rsidP="00873215">
            <w:pPr>
              <w:ind w:left="17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Todos</w:t>
            </w:r>
          </w:p>
        </w:tc>
      </w:tr>
      <w:tr w:rsidR="00A40242" w:rsidRPr="00A40242" w14:paraId="43AFFA63" w14:textId="77777777" w:rsidTr="00873215">
        <w:trPr>
          <w:trHeight w:val="540"/>
        </w:trPr>
        <w:tc>
          <w:tcPr>
            <w:tcW w:w="942" w:type="pct"/>
          </w:tcPr>
          <w:p w14:paraId="71C1B452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11:00 – 12:00</w:t>
            </w:r>
          </w:p>
        </w:tc>
        <w:tc>
          <w:tcPr>
            <w:tcW w:w="2359" w:type="pct"/>
          </w:tcPr>
          <w:p w14:paraId="2F2FB004" w14:textId="77777777" w:rsidR="00A40242" w:rsidRPr="000434C0" w:rsidRDefault="00A40242" w:rsidP="0087321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Envolvimento dos líderes comunitários</w:t>
            </w:r>
          </w:p>
          <w:p w14:paraId="5380579A" w14:textId="77777777" w:rsidR="00A40242" w:rsidRPr="0090043C" w:rsidRDefault="00A40242" w:rsidP="00A40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Quem são os líderes comunitários?</w:t>
            </w:r>
          </w:p>
          <w:p w14:paraId="7DAD9A17" w14:textId="77777777" w:rsidR="00A40242" w:rsidRPr="000434C0" w:rsidRDefault="00A40242" w:rsidP="00A40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Como envolver e mobilizar líderes</w:t>
            </w:r>
          </w:p>
          <w:p w14:paraId="07FD5AD2" w14:textId="77777777" w:rsidR="00A40242" w:rsidRPr="0090043C" w:rsidRDefault="00A40242" w:rsidP="00A40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Formação de líderes comunitários (inclui ferramentas e materiais)</w:t>
            </w:r>
          </w:p>
          <w:p w14:paraId="1D91E483" w14:textId="77777777" w:rsidR="00A40242" w:rsidRPr="007C23E9" w:rsidRDefault="00A40242" w:rsidP="00A40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Supervisão/monitorização e elaboração de relatórios</w:t>
            </w:r>
          </w:p>
          <w:p w14:paraId="00F82E3D" w14:textId="77777777" w:rsidR="00A40242" w:rsidRPr="007C23E9" w:rsidRDefault="00A40242" w:rsidP="00873215">
            <w:pPr>
              <w:pStyle w:val="ListParagraph"/>
              <w:jc w:val="both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866" w:type="pct"/>
          </w:tcPr>
          <w:p w14:paraId="4C1299EC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Combinação de apresentações em PPT, exercícios práticos e debates em grupo</w:t>
            </w:r>
          </w:p>
        </w:tc>
        <w:tc>
          <w:tcPr>
            <w:tcW w:w="833" w:type="pct"/>
          </w:tcPr>
          <w:p w14:paraId="00A7E2AF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A40242" w:rsidRPr="00A40242" w14:paraId="28455E1B" w14:textId="77777777" w:rsidTr="00873215">
        <w:trPr>
          <w:trHeight w:val="602"/>
        </w:trPr>
        <w:tc>
          <w:tcPr>
            <w:tcW w:w="942" w:type="pct"/>
          </w:tcPr>
          <w:p w14:paraId="51258540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12:00 – 13:00</w:t>
            </w:r>
          </w:p>
        </w:tc>
        <w:tc>
          <w:tcPr>
            <w:tcW w:w="2359" w:type="pct"/>
          </w:tcPr>
          <w:p w14:paraId="2775D306" w14:textId="77777777" w:rsidR="00A40242" w:rsidRPr="0090043C" w:rsidRDefault="00A40242" w:rsidP="00873215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Envolvimento de professores/educadores sobre saúde escolar</w:t>
            </w:r>
          </w:p>
          <w:p w14:paraId="6E2D60CC" w14:textId="77777777" w:rsidR="00A40242" w:rsidRPr="007C23E9" w:rsidRDefault="00A40242" w:rsidP="00A40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As crianças como agentes de mudança</w:t>
            </w:r>
          </w:p>
          <w:p w14:paraId="5DE76739" w14:textId="77777777" w:rsidR="00A40242" w:rsidRPr="0090043C" w:rsidRDefault="00A40242" w:rsidP="00A40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Como envolver e mobilizar os professores/educadores sobre saúde escolar</w:t>
            </w:r>
          </w:p>
          <w:p w14:paraId="116FCBF4" w14:textId="77777777" w:rsidR="00A40242" w:rsidRPr="0090043C" w:rsidRDefault="00A40242" w:rsidP="00A40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Formação de professores/educadores sobre saúde escolar (inclui ferramentas e materiais)</w:t>
            </w:r>
          </w:p>
          <w:p w14:paraId="08F005BE" w14:textId="77777777" w:rsidR="00A40242" w:rsidRPr="007C23E9" w:rsidRDefault="00A40242" w:rsidP="00A4024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Calibri"/>
                <w:sz w:val="20"/>
                <w:szCs w:val="20"/>
                <w:lang w:val="pt-BR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Supervisão/monitorização e elaboração de relatórios</w:t>
            </w:r>
          </w:p>
          <w:p w14:paraId="7B19030A" w14:textId="77777777" w:rsidR="00A40242" w:rsidRPr="007C23E9" w:rsidRDefault="00A40242" w:rsidP="00873215">
            <w:pPr>
              <w:pStyle w:val="ListParagraph"/>
              <w:jc w:val="both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866" w:type="pct"/>
          </w:tcPr>
          <w:p w14:paraId="09969F9B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Combinação de apresentações em PPT, exercícios práticos e debates em grupo</w:t>
            </w:r>
          </w:p>
        </w:tc>
        <w:tc>
          <w:tcPr>
            <w:tcW w:w="833" w:type="pct"/>
          </w:tcPr>
          <w:p w14:paraId="7275B248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A40242" w:rsidRPr="00B20018" w14:paraId="28424DB4" w14:textId="77777777" w:rsidTr="00873215">
        <w:trPr>
          <w:trHeight w:val="373"/>
        </w:trPr>
        <w:tc>
          <w:tcPr>
            <w:tcW w:w="942" w:type="pct"/>
            <w:shd w:val="clear" w:color="auto" w:fill="D9D9D9"/>
          </w:tcPr>
          <w:p w14:paraId="083805A8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13:00 - 14:00</w:t>
            </w:r>
          </w:p>
        </w:tc>
        <w:tc>
          <w:tcPr>
            <w:tcW w:w="2359" w:type="pct"/>
            <w:shd w:val="clear" w:color="auto" w:fill="D9D9D9"/>
          </w:tcPr>
          <w:p w14:paraId="683DBB52" w14:textId="77777777" w:rsidR="00A40242" w:rsidRPr="000434C0" w:rsidRDefault="00A40242" w:rsidP="0087321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Pausa para almoço</w:t>
            </w:r>
          </w:p>
        </w:tc>
        <w:tc>
          <w:tcPr>
            <w:tcW w:w="866" w:type="pct"/>
            <w:shd w:val="clear" w:color="auto" w:fill="D9D9D9"/>
          </w:tcPr>
          <w:p w14:paraId="234828F5" w14:textId="77777777" w:rsidR="00A40242" w:rsidRPr="000434C0" w:rsidRDefault="00A40242" w:rsidP="00873215">
            <w:pPr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D9D9D9"/>
          </w:tcPr>
          <w:p w14:paraId="225815A0" w14:textId="77777777" w:rsidR="00A40242" w:rsidRPr="00CE358C" w:rsidRDefault="00A40242" w:rsidP="00873215">
            <w:pPr>
              <w:ind w:left="17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Todos</w:t>
            </w:r>
          </w:p>
        </w:tc>
      </w:tr>
      <w:tr w:rsidR="00A40242" w:rsidRPr="00A40242" w14:paraId="19D99A77" w14:textId="77777777" w:rsidTr="00873215">
        <w:trPr>
          <w:trHeight w:val="419"/>
        </w:trPr>
        <w:tc>
          <w:tcPr>
            <w:tcW w:w="942" w:type="pct"/>
          </w:tcPr>
          <w:p w14:paraId="12ABBD2C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14:00 – 15:00</w:t>
            </w:r>
          </w:p>
        </w:tc>
        <w:tc>
          <w:tcPr>
            <w:tcW w:w="2359" w:type="pct"/>
          </w:tcPr>
          <w:p w14:paraId="6184FF19" w14:textId="77777777" w:rsidR="00A40242" w:rsidRPr="000434C0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Outras atividades de mobilização social</w:t>
            </w:r>
          </w:p>
          <w:p w14:paraId="463B522D" w14:textId="77777777" w:rsidR="00A40242" w:rsidRPr="0090043C" w:rsidRDefault="00A40242" w:rsidP="00A40242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Programa de orientação para pregoeiros públicos e anunciantes de rua com veículos motorizados</w:t>
            </w:r>
          </w:p>
          <w:p w14:paraId="6CCC57FE" w14:textId="77777777" w:rsidR="00A40242" w:rsidRPr="000434C0" w:rsidRDefault="00A40242" w:rsidP="00A40242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Teatro e dramaturgia de rua</w:t>
            </w:r>
          </w:p>
          <w:p w14:paraId="7658AEB2" w14:textId="77777777" w:rsidR="00A40242" w:rsidRPr="0090043C" w:rsidRDefault="00A40242" w:rsidP="00A40242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Roteiros de mobilização: orientações e discussões sobre a língua a utilizar</w:t>
            </w:r>
          </w:p>
          <w:p w14:paraId="4332D395" w14:textId="77777777" w:rsidR="00A40242" w:rsidRPr="0090043C" w:rsidRDefault="00A40242" w:rsidP="008732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66" w:type="pct"/>
          </w:tcPr>
          <w:p w14:paraId="0FEBCAC8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Combinação de apresentações em PPT, exercícios práticos e debates em grupo</w:t>
            </w:r>
          </w:p>
        </w:tc>
        <w:tc>
          <w:tcPr>
            <w:tcW w:w="833" w:type="pct"/>
          </w:tcPr>
          <w:p w14:paraId="63CF115A" w14:textId="77777777" w:rsidR="00A40242" w:rsidRPr="0090043C" w:rsidRDefault="00A40242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A40242" w:rsidRPr="00A40242" w14:paraId="277DC3B9" w14:textId="77777777" w:rsidTr="00873215">
        <w:trPr>
          <w:trHeight w:val="419"/>
        </w:trPr>
        <w:tc>
          <w:tcPr>
            <w:tcW w:w="942" w:type="pct"/>
          </w:tcPr>
          <w:p w14:paraId="4C0788DE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15:00 – 16:00</w:t>
            </w:r>
          </w:p>
        </w:tc>
        <w:tc>
          <w:tcPr>
            <w:tcW w:w="2359" w:type="pct"/>
          </w:tcPr>
          <w:p w14:paraId="581A8AFB" w14:textId="77777777" w:rsidR="00A40242" w:rsidRPr="007C23E9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Gestão da desinformação e dos rumores</w:t>
            </w:r>
          </w:p>
          <w:p w14:paraId="0D52B353" w14:textId="77777777" w:rsidR="00A40242" w:rsidRPr="0090043C" w:rsidRDefault="00A40242" w:rsidP="00A40242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O que é considerado desinformação e rumores?</w:t>
            </w:r>
          </w:p>
          <w:p w14:paraId="38B63F75" w14:textId="77777777" w:rsidR="00A40242" w:rsidRPr="0090043C" w:rsidRDefault="00A40242" w:rsidP="00A40242">
            <w:pPr>
              <w:pStyle w:val="ListParagraph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O que é o sistema de gestão de rumores? Identificar, denunciar e tratar os rumores</w:t>
            </w:r>
          </w:p>
          <w:p w14:paraId="42AD5035" w14:textId="77777777" w:rsidR="00A40242" w:rsidRPr="0090043C" w:rsidRDefault="00A40242" w:rsidP="0087321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866" w:type="pct"/>
          </w:tcPr>
          <w:p w14:paraId="0DEADFE4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833" w:type="pct"/>
          </w:tcPr>
          <w:p w14:paraId="069BF11E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A40242" w:rsidRPr="00A40242" w14:paraId="1FBBC975" w14:textId="77777777" w:rsidTr="00873215">
        <w:trPr>
          <w:trHeight w:val="419"/>
        </w:trPr>
        <w:tc>
          <w:tcPr>
            <w:tcW w:w="942" w:type="pct"/>
          </w:tcPr>
          <w:p w14:paraId="1ECA500C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16:00 – 16:30</w:t>
            </w:r>
          </w:p>
        </w:tc>
        <w:tc>
          <w:tcPr>
            <w:tcW w:w="2359" w:type="pct"/>
          </w:tcPr>
          <w:p w14:paraId="526DACE8" w14:textId="77777777" w:rsidR="00A40242" w:rsidRPr="007C23E9" w:rsidRDefault="00A40242" w:rsidP="00873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Supervisão/monitorização e elaboração de relatórios</w:t>
            </w:r>
          </w:p>
        </w:tc>
        <w:tc>
          <w:tcPr>
            <w:tcW w:w="866" w:type="pct"/>
          </w:tcPr>
          <w:p w14:paraId="548F243C" w14:textId="77777777" w:rsidR="00A40242" w:rsidRPr="007C23E9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833" w:type="pct"/>
          </w:tcPr>
          <w:p w14:paraId="126DF77A" w14:textId="77777777" w:rsidR="00A40242" w:rsidRPr="007C23E9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</w:tr>
      <w:tr w:rsidR="00A40242" w:rsidRPr="00B20018" w14:paraId="11F38BDE" w14:textId="77777777" w:rsidTr="00873215">
        <w:trPr>
          <w:trHeight w:val="440"/>
        </w:trPr>
        <w:tc>
          <w:tcPr>
            <w:tcW w:w="942" w:type="pct"/>
          </w:tcPr>
          <w:p w14:paraId="022C4195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16:30 – 17:00</w:t>
            </w:r>
          </w:p>
        </w:tc>
        <w:tc>
          <w:tcPr>
            <w:tcW w:w="2359" w:type="pct"/>
          </w:tcPr>
          <w:p w14:paraId="76DCADD1" w14:textId="77777777" w:rsidR="00A40242" w:rsidRPr="0090043C" w:rsidRDefault="00A40242" w:rsidP="00873215">
            <w:pPr>
              <w:pStyle w:val="ListParagraph"/>
              <w:ind w:left="0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Próximas etapas e caminho a percorrer</w:t>
            </w:r>
          </w:p>
        </w:tc>
        <w:tc>
          <w:tcPr>
            <w:tcW w:w="866" w:type="pct"/>
          </w:tcPr>
          <w:p w14:paraId="0B053014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833" w:type="pct"/>
          </w:tcPr>
          <w:p w14:paraId="61123120" w14:textId="77777777" w:rsidR="00A40242" w:rsidRPr="000434C0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Todos</w:t>
            </w:r>
          </w:p>
        </w:tc>
      </w:tr>
      <w:tr w:rsidR="00A40242" w:rsidRPr="00A40242" w14:paraId="2718EA75" w14:textId="77777777" w:rsidTr="00873215">
        <w:trPr>
          <w:trHeight w:val="440"/>
        </w:trPr>
        <w:tc>
          <w:tcPr>
            <w:tcW w:w="942" w:type="pct"/>
          </w:tcPr>
          <w:p w14:paraId="47498510" w14:textId="77777777" w:rsidR="00A40242" w:rsidRPr="000434C0" w:rsidRDefault="00A40242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17:00 – 17:15</w:t>
            </w:r>
          </w:p>
        </w:tc>
        <w:tc>
          <w:tcPr>
            <w:tcW w:w="2359" w:type="pct"/>
          </w:tcPr>
          <w:p w14:paraId="6A82803D" w14:textId="77777777" w:rsidR="00A40242" w:rsidRPr="0090043C" w:rsidRDefault="00A40242" w:rsidP="00873215">
            <w:pPr>
              <w:pStyle w:val="ListParagraph"/>
              <w:ind w:left="0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pt"/>
              </w:rPr>
              <w:t>Avaliação do workshop/atividades de encerramento</w:t>
            </w:r>
          </w:p>
        </w:tc>
        <w:tc>
          <w:tcPr>
            <w:tcW w:w="866" w:type="pct"/>
          </w:tcPr>
          <w:p w14:paraId="2B7EA4AA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833" w:type="pct"/>
          </w:tcPr>
          <w:p w14:paraId="347FD4F1" w14:textId="77777777" w:rsidR="00A40242" w:rsidRPr="0090043C" w:rsidRDefault="00A40242" w:rsidP="00873215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01E75A3B" w14:textId="77777777" w:rsidR="00A40242" w:rsidRPr="0090043C" w:rsidRDefault="00A40242" w:rsidP="00A40242">
      <w:pPr>
        <w:rPr>
          <w:lang w:val="es-ES"/>
        </w:rPr>
      </w:pPr>
      <w:r>
        <w:rPr>
          <w:lang w:val="pt"/>
        </w:rPr>
        <w:br w:type="page"/>
      </w:r>
    </w:p>
    <w:p w14:paraId="56BDF533" w14:textId="77777777" w:rsidR="00DD6254" w:rsidRPr="00A40242" w:rsidRDefault="00DD6254">
      <w:pPr>
        <w:rPr>
          <w:lang w:val="es-ES"/>
        </w:rPr>
      </w:pPr>
    </w:p>
    <w:sectPr w:rsidR="00DD6254" w:rsidRPr="00A40242" w:rsidSect="00A40242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0CDF" w14:textId="77777777" w:rsidR="00A40242" w:rsidRDefault="00A40242" w:rsidP="00A40242">
      <w:r>
        <w:separator/>
      </w:r>
    </w:p>
  </w:endnote>
  <w:endnote w:type="continuationSeparator" w:id="0">
    <w:p w14:paraId="34F4592B" w14:textId="77777777" w:rsidR="00A40242" w:rsidRDefault="00A40242" w:rsidP="00A4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624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17CE2" w14:textId="307FC0AC" w:rsidR="00A40242" w:rsidRDefault="00A402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7CDDE" w14:textId="77777777" w:rsidR="00A40242" w:rsidRDefault="00A40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764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2F614" w14:textId="036F5DBA" w:rsidR="00A40242" w:rsidRDefault="00A402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2235A" w14:textId="77777777" w:rsidR="00A40242" w:rsidRDefault="00A40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A489" w14:textId="77777777" w:rsidR="00A40242" w:rsidRDefault="00A40242" w:rsidP="00A40242">
      <w:r>
        <w:separator/>
      </w:r>
    </w:p>
  </w:footnote>
  <w:footnote w:type="continuationSeparator" w:id="0">
    <w:p w14:paraId="70C66F00" w14:textId="77777777" w:rsidR="00A40242" w:rsidRDefault="00A40242" w:rsidP="00A4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5C85" w14:textId="21C92E80" w:rsidR="00A40242" w:rsidRPr="00A40242" w:rsidRDefault="00A40242">
    <w:pPr>
      <w:pStyle w:val="Header"/>
      <w:rPr>
        <w:lang w:val="es-ES"/>
      </w:rPr>
    </w:pPr>
    <w:r>
      <w:rPr>
        <w:noProof/>
        <w:sz w:val="20"/>
        <w:lang w:val="pt"/>
      </w:rPr>
      <w:drawing>
        <wp:anchor distT="0" distB="0" distL="114300" distR="114300" simplePos="0" relativeHeight="251659264" behindDoc="0" locked="0" layoutInCell="1" allowOverlap="1" wp14:anchorId="3E099F9E" wp14:editId="0AB37AB2">
          <wp:simplePos x="0" y="0"/>
          <wp:positionH relativeFrom="column">
            <wp:posOffset>-400050</wp:posOffset>
          </wp:positionH>
          <wp:positionV relativeFrom="paragraph">
            <wp:posOffset>-257810</wp:posOffset>
          </wp:positionV>
          <wp:extent cx="3086100" cy="714375"/>
          <wp:effectExtent l="0" t="0" r="0" b="9525"/>
          <wp:wrapSquare wrapText="bothSides"/>
          <wp:docPr id="2" name="Image 2" descr="A logo with text on i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ext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427"/>
    <w:multiLevelType w:val="hybridMultilevel"/>
    <w:tmpl w:val="D9B8F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EF7"/>
    <w:multiLevelType w:val="hybridMultilevel"/>
    <w:tmpl w:val="1E6C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E679D"/>
    <w:multiLevelType w:val="hybridMultilevel"/>
    <w:tmpl w:val="8B5E1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3AFB"/>
    <w:multiLevelType w:val="hybridMultilevel"/>
    <w:tmpl w:val="CBE8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46FA1"/>
    <w:multiLevelType w:val="hybridMultilevel"/>
    <w:tmpl w:val="8DB8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5582"/>
    <w:multiLevelType w:val="multilevel"/>
    <w:tmpl w:val="559835C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76DB8"/>
    <w:multiLevelType w:val="hybridMultilevel"/>
    <w:tmpl w:val="FE6E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B1A4B"/>
    <w:multiLevelType w:val="hybridMultilevel"/>
    <w:tmpl w:val="DFC89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E4FAC"/>
    <w:multiLevelType w:val="hybridMultilevel"/>
    <w:tmpl w:val="E2F4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D5028"/>
    <w:multiLevelType w:val="hybridMultilevel"/>
    <w:tmpl w:val="92F8C4D8"/>
    <w:lvl w:ilvl="0" w:tplc="5C8CC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5758F"/>
    <w:multiLevelType w:val="hybridMultilevel"/>
    <w:tmpl w:val="47A6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D5289"/>
    <w:multiLevelType w:val="hybridMultilevel"/>
    <w:tmpl w:val="4828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663B7"/>
    <w:multiLevelType w:val="hybridMultilevel"/>
    <w:tmpl w:val="407A0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57E4"/>
    <w:multiLevelType w:val="hybridMultilevel"/>
    <w:tmpl w:val="32FC3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166AA"/>
    <w:multiLevelType w:val="hybridMultilevel"/>
    <w:tmpl w:val="AE86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87368">
    <w:abstractNumId w:val="10"/>
  </w:num>
  <w:num w:numId="2" w16cid:durableId="1907714989">
    <w:abstractNumId w:val="5"/>
  </w:num>
  <w:num w:numId="3" w16cid:durableId="377322504">
    <w:abstractNumId w:val="9"/>
  </w:num>
  <w:num w:numId="4" w16cid:durableId="1044136786">
    <w:abstractNumId w:val="14"/>
  </w:num>
  <w:num w:numId="5" w16cid:durableId="1714307365">
    <w:abstractNumId w:val="11"/>
  </w:num>
  <w:num w:numId="6" w16cid:durableId="1848472534">
    <w:abstractNumId w:val="8"/>
  </w:num>
  <w:num w:numId="7" w16cid:durableId="855533062">
    <w:abstractNumId w:val="3"/>
  </w:num>
  <w:num w:numId="8" w16cid:durableId="1179461865">
    <w:abstractNumId w:val="7"/>
  </w:num>
  <w:num w:numId="9" w16cid:durableId="892236787">
    <w:abstractNumId w:val="6"/>
  </w:num>
  <w:num w:numId="10" w16cid:durableId="728308521">
    <w:abstractNumId w:val="4"/>
  </w:num>
  <w:num w:numId="11" w16cid:durableId="38020398">
    <w:abstractNumId w:val="0"/>
  </w:num>
  <w:num w:numId="12" w16cid:durableId="872159149">
    <w:abstractNumId w:val="2"/>
  </w:num>
  <w:num w:numId="13" w16cid:durableId="354238704">
    <w:abstractNumId w:val="13"/>
  </w:num>
  <w:num w:numId="14" w16cid:durableId="507868580">
    <w:abstractNumId w:val="12"/>
  </w:num>
  <w:num w:numId="15" w16cid:durableId="73343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42"/>
    <w:rsid w:val="00491D12"/>
    <w:rsid w:val="00A40242"/>
    <w:rsid w:val="00B97ECB"/>
    <w:rsid w:val="00D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2F55"/>
  <w15:chartTrackingRefBased/>
  <w15:docId w15:val="{410D9A41-161F-4668-89D5-C9D372B5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Premier,List Paragraph1,Liste couleur - Accent 11,Liste couleur - Accent 111"/>
    <w:link w:val="ListParagraphChar"/>
    <w:uiPriority w:val="34"/>
    <w:qFormat/>
    <w:rsid w:val="00A4024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ListParagraphChar">
    <w:name w:val="List Paragraph Char"/>
    <w:aliases w:val="References Char,Premier Char,List Paragraph1 Char,Liste couleur - Accent 11 Char,Liste couleur - Accent 111 Char"/>
    <w:link w:val="ListParagraph"/>
    <w:uiPriority w:val="34"/>
    <w:locked/>
    <w:rsid w:val="00A40242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402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customStyle="1" w:styleId="Body">
    <w:name w:val="Body"/>
    <w:rsid w:val="00A402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02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242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02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242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Seabright</dc:creator>
  <cp:keywords/>
  <dc:description/>
  <cp:lastModifiedBy>Viv Seabright</cp:lastModifiedBy>
  <cp:revision>2</cp:revision>
  <dcterms:created xsi:type="dcterms:W3CDTF">2023-10-30T10:46:00Z</dcterms:created>
  <dcterms:modified xsi:type="dcterms:W3CDTF">2023-10-30T10:54:00Z</dcterms:modified>
</cp:coreProperties>
</file>